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D411" w14:textId="4E26ADE8" w:rsidR="003D589A" w:rsidRDefault="003D589A" w:rsidP="003D589A">
      <w:pPr>
        <w:pStyle w:val="BodyText"/>
        <w:widowControl w:val="0"/>
        <w:ind w:firstLine="0"/>
        <w:jc w:val="right"/>
        <w:rPr>
          <w:rFonts w:ascii="Franklin Gothic Book" w:hAnsi="Franklin Gothic Book"/>
          <w:sz w:val="32"/>
          <w:szCs w:val="32"/>
        </w:rPr>
      </w:pPr>
      <w:r>
        <w:rPr>
          <w:rFonts w:ascii="Franklin Gothic Book" w:hAnsi="Franklin Gothic Book"/>
          <w:sz w:val="32"/>
          <w:szCs w:val="32"/>
        </w:rPr>
        <w:t xml:space="preserve">DRAFT: </w:t>
      </w:r>
      <w:r w:rsidR="00203875">
        <w:rPr>
          <w:rFonts w:ascii="Franklin Gothic Book" w:hAnsi="Franklin Gothic Book"/>
          <w:sz w:val="32"/>
          <w:szCs w:val="32"/>
        </w:rPr>
        <w:t>May</w:t>
      </w:r>
      <w:r w:rsidR="00CB4CA4">
        <w:rPr>
          <w:rFonts w:ascii="Franklin Gothic Book" w:hAnsi="Franklin Gothic Book"/>
          <w:sz w:val="32"/>
          <w:szCs w:val="32"/>
        </w:rPr>
        <w:t xml:space="preserve"> </w:t>
      </w:r>
      <w:r w:rsidR="00C6027F">
        <w:rPr>
          <w:rFonts w:ascii="Franklin Gothic Book" w:hAnsi="Franklin Gothic Book"/>
          <w:sz w:val="32"/>
          <w:szCs w:val="32"/>
        </w:rPr>
        <w:t>10</w:t>
      </w:r>
      <w:r w:rsidR="00203875">
        <w:rPr>
          <w:rFonts w:ascii="Franklin Gothic Book" w:hAnsi="Franklin Gothic Book"/>
          <w:sz w:val="32"/>
          <w:szCs w:val="32"/>
        </w:rPr>
        <w:t>, 2023</w:t>
      </w:r>
    </w:p>
    <w:p w14:paraId="76068C13" w14:textId="77777777" w:rsidR="00D47981" w:rsidRDefault="00D47981" w:rsidP="00CD4AC5">
      <w:pPr>
        <w:pStyle w:val="BodyText"/>
        <w:ind w:firstLine="0"/>
        <w:rPr>
          <w:rFonts w:ascii="Franklin Gothic Book" w:hAnsi="Franklin Gothic Book"/>
          <w:sz w:val="48"/>
          <w:szCs w:val="48"/>
        </w:rPr>
      </w:pPr>
    </w:p>
    <w:p w14:paraId="743898C7" w14:textId="215AC0C8" w:rsidR="00FB4872" w:rsidRDefault="00680DC0" w:rsidP="00680DC0">
      <w:pPr>
        <w:pStyle w:val="BodyText"/>
        <w:tabs>
          <w:tab w:val="left" w:pos="6265"/>
        </w:tabs>
        <w:ind w:firstLine="0"/>
        <w:rPr>
          <w:rFonts w:ascii="Franklin Gothic Book" w:hAnsi="Franklin Gothic Book"/>
          <w:sz w:val="48"/>
          <w:szCs w:val="48"/>
        </w:rPr>
      </w:pPr>
      <w:r>
        <w:rPr>
          <w:rFonts w:ascii="Franklin Gothic Book" w:hAnsi="Franklin Gothic Book"/>
          <w:sz w:val="48"/>
          <w:szCs w:val="48"/>
        </w:rPr>
        <w:tab/>
      </w:r>
    </w:p>
    <w:p w14:paraId="3A4A0F71" w14:textId="77777777" w:rsidR="00FB4872" w:rsidRDefault="00FB4872" w:rsidP="00CD4AC5">
      <w:pPr>
        <w:pStyle w:val="BodyText"/>
        <w:ind w:firstLine="0"/>
        <w:rPr>
          <w:rFonts w:ascii="Franklin Gothic Book" w:hAnsi="Franklin Gothic Book"/>
          <w:sz w:val="48"/>
          <w:szCs w:val="48"/>
        </w:rPr>
      </w:pPr>
    </w:p>
    <w:p w14:paraId="463F3359" w14:textId="35EFEECD" w:rsidR="005355A9" w:rsidRPr="006D1037" w:rsidRDefault="00A918C5" w:rsidP="00CD4AC5">
      <w:pPr>
        <w:pStyle w:val="BodyText"/>
        <w:ind w:firstLine="0"/>
        <w:rPr>
          <w:rFonts w:ascii="Franklin Gothic Book" w:hAnsi="Franklin Gothic Book"/>
          <w:sz w:val="48"/>
          <w:szCs w:val="48"/>
        </w:rPr>
      </w:pPr>
      <w:r>
        <w:rPr>
          <w:rFonts w:ascii="Franklin Gothic Book" w:hAnsi="Franklin Gothic Book"/>
          <w:sz w:val="48"/>
          <w:szCs w:val="48"/>
        </w:rPr>
        <w:t>AUTOGRAPH COLLECTION</w:t>
      </w:r>
      <w:r w:rsidR="00DC587F" w:rsidRPr="006D1037">
        <w:rPr>
          <w:rFonts w:ascii="Franklin Gothic Book" w:hAnsi="Franklin Gothic Book"/>
          <w:sz w:val="48"/>
          <w:szCs w:val="48"/>
        </w:rPr>
        <w:t xml:space="preserve"> </w:t>
      </w:r>
      <w:r w:rsidR="002D3520" w:rsidRPr="006D1037">
        <w:rPr>
          <w:rFonts w:ascii="Franklin Gothic Book" w:hAnsi="Franklin Gothic Book"/>
          <w:caps/>
          <w:sz w:val="48"/>
          <w:szCs w:val="48"/>
        </w:rPr>
        <w:t>license</w:t>
      </w:r>
      <w:r w:rsidR="005355A9" w:rsidRPr="006D1037">
        <w:rPr>
          <w:rFonts w:ascii="Franklin Gothic Book" w:hAnsi="Franklin Gothic Book"/>
          <w:sz w:val="48"/>
          <w:szCs w:val="48"/>
        </w:rPr>
        <w:t xml:space="preserve"> AGREEMENT</w:t>
      </w:r>
    </w:p>
    <w:p w14:paraId="01A1BA3F" w14:textId="77777777" w:rsidR="005355A9" w:rsidRPr="006D1037" w:rsidRDefault="005355A9" w:rsidP="00CD4AC5">
      <w:pPr>
        <w:pStyle w:val="BodyText"/>
        <w:ind w:firstLine="0"/>
        <w:rPr>
          <w:rFonts w:ascii="Franklin Gothic Book" w:hAnsi="Franklin Gothic Book"/>
        </w:rPr>
      </w:pPr>
    </w:p>
    <w:p w14:paraId="3472BF5B" w14:textId="2AD3A834" w:rsidR="005355A9" w:rsidRPr="006D1037" w:rsidRDefault="005355A9" w:rsidP="00CD4AC5">
      <w:pPr>
        <w:pStyle w:val="BodyText"/>
        <w:ind w:firstLine="0"/>
        <w:rPr>
          <w:rFonts w:ascii="Franklin Gothic Book" w:hAnsi="Franklin Gothic Book"/>
        </w:rPr>
      </w:pPr>
      <w:r w:rsidRPr="006D1037">
        <w:rPr>
          <w:rFonts w:ascii="Franklin Gothic Book" w:hAnsi="Franklin Gothic Book"/>
          <w:color w:val="FF0000"/>
        </w:rPr>
        <w:t xml:space="preserve">[THIS DRAFT REMAINS SUBJECT TO REVIEW AND COMMENT BY </w:t>
      </w:r>
      <w:r w:rsidR="002D3520" w:rsidRPr="006D1037">
        <w:rPr>
          <w:rFonts w:ascii="Franklin Gothic Book" w:hAnsi="Franklin Gothic Book"/>
          <w:color w:val="FF0000"/>
        </w:rPr>
        <w:t>LICENSOR</w:t>
      </w:r>
      <w:r w:rsidRPr="006D1037">
        <w:rPr>
          <w:rFonts w:ascii="Franklin Gothic Book" w:hAnsi="Franklin Gothic Book"/>
          <w:color w:val="FF0000"/>
        </w:rPr>
        <w:t xml:space="preserve">’S LOCAL COUNSEL, OPERATIONS </w:t>
      </w:r>
      <w:proofErr w:type="gramStart"/>
      <w:r w:rsidRPr="006D1037">
        <w:rPr>
          <w:rFonts w:ascii="Franklin Gothic Book" w:hAnsi="Franklin Gothic Book"/>
          <w:color w:val="FF0000"/>
        </w:rPr>
        <w:t>TEAM</w:t>
      </w:r>
      <w:proofErr w:type="gramEnd"/>
      <w:r w:rsidRPr="006D1037">
        <w:rPr>
          <w:rFonts w:ascii="Franklin Gothic Book" w:hAnsi="Franklin Gothic Book"/>
          <w:color w:val="FF0000"/>
        </w:rPr>
        <w:t xml:space="preserve"> AND TAX ADVISORS. THIS DRAFT DOES NOT YET INCLUDE ANY ADDITIONAL PROVISIONS THAT MAY BE NECESSARY BASED ON THE DUE DILIGENCE MATERIALS RECEIVED. THE FINALLY AGREED AGREEMENT WILL BE SUBJECT TO BOARD APPROVAL.]</w:t>
      </w:r>
    </w:p>
    <w:p w14:paraId="45ED1346" w14:textId="77777777" w:rsidR="005355A9" w:rsidRPr="006D1037" w:rsidRDefault="005355A9" w:rsidP="00CD4AC5">
      <w:pPr>
        <w:pStyle w:val="BodyText"/>
        <w:ind w:firstLine="0"/>
        <w:rPr>
          <w:rFonts w:ascii="Franklin Gothic Book" w:hAnsi="Franklin Gothic Book"/>
          <w:sz w:val="32"/>
          <w:szCs w:val="32"/>
        </w:rPr>
      </w:pPr>
    </w:p>
    <w:tbl>
      <w:tblPr>
        <w:tblW w:w="9810" w:type="dxa"/>
        <w:tblInd w:w="108" w:type="dxa"/>
        <w:tblLook w:val="04A0" w:firstRow="1" w:lastRow="0" w:firstColumn="1" w:lastColumn="0" w:noHBand="0" w:noVBand="1"/>
      </w:tblPr>
      <w:tblGrid>
        <w:gridCol w:w="2160"/>
        <w:gridCol w:w="7650"/>
      </w:tblGrid>
      <w:tr w:rsidR="008F2428" w:rsidRPr="006D1037" w14:paraId="63E11910" w14:textId="77777777" w:rsidTr="008F2428">
        <w:tc>
          <w:tcPr>
            <w:tcW w:w="2160" w:type="dxa"/>
          </w:tcPr>
          <w:p w14:paraId="330947E6" w14:textId="49951D67" w:rsidR="008F2428" w:rsidRPr="006D1037" w:rsidRDefault="005B13AD" w:rsidP="008F2428">
            <w:pPr>
              <w:pStyle w:val="BodyText"/>
              <w:spacing w:after="0"/>
              <w:ind w:right="-720" w:firstLine="0"/>
              <w:rPr>
                <w:rFonts w:ascii="Franklin Gothic Book" w:hAnsi="Franklin Gothic Book"/>
                <w:sz w:val="32"/>
                <w:szCs w:val="32"/>
              </w:rPr>
            </w:pPr>
            <w:r w:rsidRPr="006D1037">
              <w:rPr>
                <w:rFonts w:ascii="Franklin Gothic Book" w:hAnsi="Franklin Gothic Book"/>
                <w:caps/>
                <w:sz w:val="32"/>
                <w:szCs w:val="32"/>
              </w:rPr>
              <w:t>licensor</w:t>
            </w:r>
            <w:r w:rsidR="008F2428" w:rsidRPr="006D1037">
              <w:rPr>
                <w:rFonts w:ascii="Franklin Gothic Book" w:hAnsi="Franklin Gothic Book"/>
                <w:sz w:val="32"/>
                <w:szCs w:val="32"/>
              </w:rPr>
              <w:t>:</w:t>
            </w:r>
          </w:p>
        </w:tc>
        <w:tc>
          <w:tcPr>
            <w:tcW w:w="7650" w:type="dxa"/>
          </w:tcPr>
          <w:p w14:paraId="06180E16" w14:textId="5C795B62" w:rsidR="008F2428" w:rsidRPr="006D1037" w:rsidRDefault="00F97019" w:rsidP="004378F1">
            <w:pPr>
              <w:pStyle w:val="BodyText"/>
              <w:spacing w:after="0" w:line="259" w:lineRule="auto"/>
              <w:ind w:left="20" w:hanging="20"/>
              <w:rPr>
                <w:rFonts w:ascii="Franklin Gothic Book" w:hAnsi="Franklin Gothic Book"/>
                <w:bCs/>
                <w:caps/>
                <w:sz w:val="32"/>
                <w:szCs w:val="32"/>
              </w:rPr>
            </w:pPr>
            <w:r>
              <w:rPr>
                <w:rFonts w:ascii="Franklin Gothic Book" w:hAnsi="Franklin Gothic Book"/>
                <w:caps/>
                <w:sz w:val="32"/>
                <w:szCs w:val="32"/>
              </w:rPr>
              <w:tab/>
            </w:r>
            <w:r w:rsidRPr="00FA4C49">
              <w:rPr>
                <w:rFonts w:ascii="Franklin Gothic Book" w:hAnsi="Franklin Gothic Book"/>
                <w:caps/>
                <w:sz w:val="32"/>
                <w:szCs w:val="32"/>
              </w:rPr>
              <w:t>Global Hospitality Licensing S.à r.l.</w:t>
            </w:r>
          </w:p>
        </w:tc>
      </w:tr>
      <w:tr w:rsidR="008F2428" w:rsidRPr="006D1037" w14:paraId="128F70AE" w14:textId="77777777" w:rsidTr="008F2428">
        <w:tc>
          <w:tcPr>
            <w:tcW w:w="2160" w:type="dxa"/>
          </w:tcPr>
          <w:p w14:paraId="4D8B680F" w14:textId="77777777" w:rsidR="008F2428" w:rsidRPr="006D1037" w:rsidRDefault="008F2428" w:rsidP="008F2428">
            <w:pPr>
              <w:pStyle w:val="BodyText"/>
              <w:spacing w:after="0"/>
              <w:ind w:right="-720" w:firstLine="0"/>
              <w:rPr>
                <w:rFonts w:ascii="Franklin Gothic Book" w:hAnsi="Franklin Gothic Book"/>
                <w:bCs/>
                <w:caps/>
                <w:sz w:val="28"/>
                <w:szCs w:val="28"/>
              </w:rPr>
            </w:pPr>
          </w:p>
        </w:tc>
        <w:tc>
          <w:tcPr>
            <w:tcW w:w="7650" w:type="dxa"/>
          </w:tcPr>
          <w:p w14:paraId="7823DAD7" w14:textId="6A89DC6B" w:rsidR="008F2428" w:rsidRPr="006D1037" w:rsidRDefault="008F2428" w:rsidP="008F2428">
            <w:pPr>
              <w:pStyle w:val="BodyText"/>
              <w:spacing w:after="0"/>
              <w:ind w:right="-720" w:firstLine="0"/>
              <w:rPr>
                <w:rFonts w:ascii="Franklin Gothic Book" w:hAnsi="Franklin Gothic Book"/>
                <w:bCs/>
                <w:caps/>
                <w:sz w:val="28"/>
                <w:szCs w:val="28"/>
              </w:rPr>
            </w:pPr>
          </w:p>
        </w:tc>
      </w:tr>
      <w:tr w:rsidR="008F2428" w:rsidRPr="006D1037" w14:paraId="07F76490" w14:textId="77777777" w:rsidTr="008F2428">
        <w:tc>
          <w:tcPr>
            <w:tcW w:w="2160" w:type="dxa"/>
          </w:tcPr>
          <w:p w14:paraId="23E27F61" w14:textId="77777777" w:rsidR="008F2428" w:rsidRPr="006D1037" w:rsidRDefault="008F2428" w:rsidP="008F2428">
            <w:pPr>
              <w:pStyle w:val="BodyText"/>
              <w:spacing w:after="0"/>
              <w:ind w:firstLine="0"/>
              <w:rPr>
                <w:rFonts w:ascii="Franklin Gothic Book" w:hAnsi="Franklin Gothic Book"/>
                <w:sz w:val="32"/>
                <w:szCs w:val="32"/>
              </w:rPr>
            </w:pPr>
          </w:p>
        </w:tc>
        <w:tc>
          <w:tcPr>
            <w:tcW w:w="7650" w:type="dxa"/>
          </w:tcPr>
          <w:p w14:paraId="297BA861" w14:textId="77777777" w:rsidR="000350E8" w:rsidRPr="006D1037" w:rsidRDefault="000350E8" w:rsidP="008F2428">
            <w:pPr>
              <w:pStyle w:val="BodyText"/>
              <w:spacing w:after="0"/>
              <w:ind w:firstLine="0"/>
              <w:rPr>
                <w:rFonts w:ascii="Franklin Gothic Book" w:hAnsi="Franklin Gothic Book"/>
                <w:sz w:val="32"/>
                <w:szCs w:val="32"/>
              </w:rPr>
            </w:pPr>
          </w:p>
        </w:tc>
      </w:tr>
      <w:tr w:rsidR="008F2428" w:rsidRPr="006D1037" w14:paraId="5C36B159" w14:textId="77777777" w:rsidTr="008F2428">
        <w:tc>
          <w:tcPr>
            <w:tcW w:w="2160" w:type="dxa"/>
          </w:tcPr>
          <w:p w14:paraId="38D99B31" w14:textId="0D2044BA" w:rsidR="008F2428" w:rsidRPr="006D1037" w:rsidRDefault="00741A48" w:rsidP="008F2428">
            <w:pPr>
              <w:pStyle w:val="BodyText"/>
              <w:spacing w:after="0"/>
              <w:ind w:right="-720" w:firstLine="0"/>
              <w:rPr>
                <w:rFonts w:ascii="Franklin Gothic Book" w:hAnsi="Franklin Gothic Book"/>
                <w:sz w:val="32"/>
                <w:szCs w:val="32"/>
              </w:rPr>
            </w:pPr>
            <w:r w:rsidRPr="006D1037">
              <w:rPr>
                <w:rFonts w:ascii="Franklin Gothic Book" w:hAnsi="Franklin Gothic Book"/>
                <w:caps/>
                <w:sz w:val="32"/>
                <w:szCs w:val="32"/>
              </w:rPr>
              <w:t>Licensee</w:t>
            </w:r>
            <w:r w:rsidR="008F2428" w:rsidRPr="006D1037">
              <w:rPr>
                <w:rFonts w:ascii="Franklin Gothic Book" w:hAnsi="Franklin Gothic Book"/>
                <w:sz w:val="32"/>
                <w:szCs w:val="32"/>
              </w:rPr>
              <w:t>:</w:t>
            </w:r>
          </w:p>
        </w:tc>
        <w:tc>
          <w:tcPr>
            <w:tcW w:w="7650" w:type="dxa"/>
          </w:tcPr>
          <w:p w14:paraId="0F236718" w14:textId="5B788AE1" w:rsidR="008F2428" w:rsidRPr="006D1037" w:rsidRDefault="001654D5" w:rsidP="008F2428">
            <w:pPr>
              <w:pStyle w:val="BodyText"/>
              <w:spacing w:after="0"/>
              <w:ind w:right="-720" w:firstLine="0"/>
              <w:rPr>
                <w:rFonts w:ascii="Franklin Gothic Book" w:hAnsi="Franklin Gothic Book"/>
                <w:sz w:val="32"/>
                <w:szCs w:val="32"/>
              </w:rPr>
            </w:pPr>
            <w:bookmarkStart w:id="0" w:name="_Hlk134127140"/>
            <w:r>
              <w:rPr>
                <w:rFonts w:ascii="Franklin Gothic Book" w:hAnsi="Franklin Gothic Book"/>
                <w:sz w:val="32"/>
                <w:szCs w:val="32"/>
              </w:rPr>
              <w:t>DYC TURİZM İŞLETMECİLİK TİC A.Ş.</w:t>
            </w:r>
            <w:bookmarkEnd w:id="0"/>
          </w:p>
        </w:tc>
      </w:tr>
    </w:tbl>
    <w:p w14:paraId="393E94ED" w14:textId="77777777" w:rsidR="00BB097C" w:rsidRPr="006D1037" w:rsidRDefault="00BB097C" w:rsidP="00CD4AC5">
      <w:pPr>
        <w:pStyle w:val="BodyText"/>
        <w:ind w:firstLine="0"/>
        <w:rPr>
          <w:rFonts w:ascii="Franklin Gothic Book" w:hAnsi="Franklin Gothic Book"/>
          <w:sz w:val="32"/>
          <w:szCs w:val="32"/>
        </w:rPr>
      </w:pPr>
    </w:p>
    <w:p w14:paraId="37536FC3" w14:textId="77777777" w:rsidR="00BB097C" w:rsidRPr="006D1037" w:rsidRDefault="00BB097C" w:rsidP="00CD4AC5">
      <w:pPr>
        <w:pStyle w:val="BodyText"/>
        <w:ind w:firstLine="0"/>
        <w:rPr>
          <w:rFonts w:ascii="Franklin Gothic Book" w:hAnsi="Franklin Gothic Book"/>
          <w:sz w:val="32"/>
          <w:szCs w:val="32"/>
        </w:rPr>
      </w:pPr>
    </w:p>
    <w:p w14:paraId="16F35DBD" w14:textId="636A0532" w:rsidR="005355A9" w:rsidRPr="009D7206" w:rsidRDefault="001654D5" w:rsidP="000D5F01">
      <w:pPr>
        <w:pStyle w:val="BodyText"/>
        <w:spacing w:after="0"/>
        <w:ind w:firstLine="0"/>
        <w:rPr>
          <w:rFonts w:ascii="Franklin Gothic Book" w:hAnsi="Franklin Gothic Book"/>
          <w:sz w:val="32"/>
          <w:szCs w:val="32"/>
          <w:lang w:val="de-DE"/>
        </w:rPr>
      </w:pPr>
      <w:bookmarkStart w:id="1" w:name="_Hlk134126988"/>
      <w:bookmarkStart w:id="2" w:name="_Hlk134128739"/>
      <w:r w:rsidRPr="009D7206">
        <w:rPr>
          <w:rFonts w:ascii="Franklin Gothic Book" w:hAnsi="Franklin Gothic Book"/>
          <w:sz w:val="32"/>
          <w:szCs w:val="32"/>
          <w:lang w:val="de-DE"/>
        </w:rPr>
        <w:t>KIRAZLI MAH</w:t>
      </w:r>
      <w:r w:rsidR="00EE6F9E" w:rsidRPr="009D7206">
        <w:rPr>
          <w:rFonts w:ascii="Franklin Gothic Book" w:hAnsi="Franklin Gothic Book"/>
          <w:sz w:val="32"/>
          <w:szCs w:val="32"/>
          <w:lang w:val="de-DE"/>
        </w:rPr>
        <w:t>.</w:t>
      </w:r>
      <w:r w:rsidRPr="009D7206">
        <w:rPr>
          <w:rFonts w:ascii="Franklin Gothic Book" w:hAnsi="Franklin Gothic Book"/>
          <w:sz w:val="32"/>
          <w:szCs w:val="32"/>
          <w:lang w:val="de-DE"/>
        </w:rPr>
        <w:t>, ULUDAG OTELLER BÖLGESI 2</w:t>
      </w:r>
    </w:p>
    <w:p w14:paraId="115FE398" w14:textId="7E143E6B" w:rsidR="004E61F8" w:rsidRPr="006D1037" w:rsidRDefault="001654D5" w:rsidP="000D5F01">
      <w:pPr>
        <w:pStyle w:val="BodyText"/>
        <w:spacing w:after="0"/>
        <w:ind w:firstLine="0"/>
        <w:rPr>
          <w:rFonts w:ascii="Franklin Gothic Book" w:hAnsi="Franklin Gothic Book"/>
          <w:sz w:val="32"/>
          <w:szCs w:val="32"/>
        </w:rPr>
      </w:pPr>
      <w:r>
        <w:rPr>
          <w:rFonts w:ascii="Franklin Gothic Book" w:hAnsi="Franklin Gothic Book"/>
          <w:sz w:val="32"/>
          <w:szCs w:val="32"/>
        </w:rPr>
        <w:t>BURSA, TURKEY</w:t>
      </w:r>
      <w:bookmarkEnd w:id="1"/>
    </w:p>
    <w:bookmarkEnd w:id="2"/>
    <w:p w14:paraId="26AB0015" w14:textId="77777777" w:rsidR="005355A9" w:rsidRPr="006D1037" w:rsidRDefault="005355A9" w:rsidP="00CD4AC5">
      <w:pPr>
        <w:pStyle w:val="BodyText"/>
        <w:ind w:firstLine="0"/>
      </w:pPr>
    </w:p>
    <w:p w14:paraId="092EF282" w14:textId="77777777" w:rsidR="005E2BAB" w:rsidRPr="006D1037" w:rsidRDefault="005E2BAB" w:rsidP="00CD4AC5">
      <w:pPr>
        <w:pStyle w:val="BodyText"/>
        <w:ind w:firstLine="0"/>
      </w:pPr>
    </w:p>
    <w:p w14:paraId="691A26A3" w14:textId="3F71CB25" w:rsidR="005E2BAB" w:rsidRPr="006D1037" w:rsidRDefault="00FA5E95" w:rsidP="005E2BAB">
      <w:pPr>
        <w:rPr>
          <w:rFonts w:ascii="Franklin Gothic Book" w:hAnsi="Franklin Gothic Book"/>
          <w:sz w:val="32"/>
          <w:szCs w:val="32"/>
        </w:rPr>
      </w:pPr>
      <w:r w:rsidRPr="006D1037">
        <w:rPr>
          <w:rFonts w:ascii="Franklin Gothic Book" w:hAnsi="Franklin Gothic Book"/>
          <w:sz w:val="32"/>
          <w:szCs w:val="32"/>
        </w:rPr>
        <w:t>_____________________, 20</w:t>
      </w:r>
      <w:r w:rsidR="003C1D20">
        <w:rPr>
          <w:rFonts w:ascii="Franklin Gothic Book" w:hAnsi="Franklin Gothic Book"/>
          <w:sz w:val="32"/>
          <w:szCs w:val="32"/>
        </w:rPr>
        <w:t>2</w:t>
      </w:r>
      <w:r w:rsidR="0093038E">
        <w:rPr>
          <w:rFonts w:ascii="Franklin Gothic Book" w:hAnsi="Franklin Gothic Book"/>
          <w:sz w:val="32"/>
          <w:szCs w:val="32"/>
        </w:rPr>
        <w:t>3</w:t>
      </w:r>
    </w:p>
    <w:p w14:paraId="2B492B02" w14:textId="77777777" w:rsidR="00B21E9D" w:rsidRPr="006D1037" w:rsidRDefault="003B3E58" w:rsidP="009707C6">
      <w:pPr>
        <w:tabs>
          <w:tab w:val="left" w:pos="713"/>
        </w:tabs>
      </w:pPr>
      <w:r w:rsidRPr="006D1037">
        <w:tab/>
      </w:r>
    </w:p>
    <w:p w14:paraId="3103C5DE" w14:textId="77777777" w:rsidR="00B21E9D" w:rsidRPr="006D1037" w:rsidRDefault="00B21E9D" w:rsidP="00B21E9D">
      <w:pPr>
        <w:ind w:firstLine="720"/>
      </w:pPr>
    </w:p>
    <w:p w14:paraId="78CA9CD4" w14:textId="77777777" w:rsidR="00B21E9D" w:rsidRPr="006D1037" w:rsidRDefault="00B21E9D" w:rsidP="00B21E9D"/>
    <w:p w14:paraId="75885DFA" w14:textId="77777777" w:rsidR="00EE3224" w:rsidRDefault="00EE3224" w:rsidP="00B21E9D"/>
    <w:p w14:paraId="0FEF604A" w14:textId="477C1BEE" w:rsidR="00C040AC" w:rsidRPr="00C040AC" w:rsidRDefault="00C040AC" w:rsidP="000B44CA">
      <w:pPr>
        <w:tabs>
          <w:tab w:val="left" w:pos="1836"/>
        </w:tabs>
        <w:sectPr w:rsidR="00C040AC" w:rsidRPr="00C040AC" w:rsidSect="006A5A96">
          <w:headerReference w:type="default" r:id="rId11"/>
          <w:footerReference w:type="default" r:id="rId12"/>
          <w:pgSz w:w="11909" w:h="16834" w:code="9"/>
          <w:pgMar w:top="1440" w:right="1440" w:bottom="720" w:left="1440" w:header="720" w:footer="720" w:gutter="0"/>
          <w:pgBorders w:display="firstPage" w:offsetFrom="page">
            <w:top w:val="single" w:sz="48" w:space="24" w:color="FF0000"/>
            <w:left w:val="single" w:sz="48" w:space="24" w:color="FF0000"/>
            <w:bottom w:val="single" w:sz="48" w:space="24" w:color="FF0000"/>
            <w:right w:val="single" w:sz="48" w:space="24" w:color="FF0000"/>
          </w:pgBorders>
          <w:cols w:space="720"/>
          <w:docGrid w:linePitch="360"/>
        </w:sectPr>
      </w:pPr>
      <w:r>
        <w:tab/>
      </w:r>
      <w:r w:rsidR="000B44CA">
        <w:tab/>
      </w:r>
    </w:p>
    <w:p w14:paraId="6D4DA051" w14:textId="77777777" w:rsidR="005355A9" w:rsidRPr="006D1037" w:rsidRDefault="00197249" w:rsidP="005355A9">
      <w:pPr>
        <w:pStyle w:val="Title"/>
        <w:rPr>
          <w:rFonts w:ascii="Times New Roman Bold" w:hAnsi="Times New Roman Bold"/>
          <w:caps/>
          <w:u w:val="single"/>
        </w:rPr>
      </w:pPr>
      <w:r w:rsidRPr="006D1037">
        <w:rPr>
          <w:rFonts w:ascii="Times New Roman Bold" w:hAnsi="Times New Roman Bold"/>
          <w:caps/>
          <w:u w:val="single"/>
        </w:rPr>
        <w:lastRenderedPageBreak/>
        <w:t>Table of C</w:t>
      </w:r>
      <w:r w:rsidR="005355A9" w:rsidRPr="006D1037">
        <w:rPr>
          <w:rFonts w:ascii="Times New Roman Bold" w:hAnsi="Times New Roman Bold"/>
          <w:caps/>
          <w:u w:val="single"/>
        </w:rPr>
        <w:t>ontents</w:t>
      </w:r>
    </w:p>
    <w:p w14:paraId="560C2E6C" w14:textId="77777777" w:rsidR="00D47981" w:rsidRPr="006D1037" w:rsidRDefault="00D47981" w:rsidP="00D47981">
      <w:pPr>
        <w:pStyle w:val="Title"/>
        <w:jc w:val="right"/>
        <w:rPr>
          <w:rFonts w:ascii="Times New Roman Bold" w:hAnsi="Times New Roman Bold"/>
          <w:b w:val="0"/>
        </w:rPr>
      </w:pPr>
      <w:r w:rsidRPr="006D1037">
        <w:rPr>
          <w:rFonts w:ascii="Times New Roman Bold" w:hAnsi="Times New Roman Bold"/>
          <w:b w:val="0"/>
        </w:rPr>
        <w:t>Page</w:t>
      </w:r>
    </w:p>
    <w:p w14:paraId="5EB5F4A6" w14:textId="1CBF3927" w:rsidR="00B77CBA" w:rsidRDefault="004A1EC0">
      <w:pPr>
        <w:pStyle w:val="TOC1"/>
        <w:rPr>
          <w:rFonts w:asciiTheme="minorHAnsi" w:eastAsiaTheme="minorEastAsia" w:hAnsiTheme="minorHAnsi" w:cstheme="minorBidi"/>
          <w:b w:val="0"/>
          <w:bCs w:val="0"/>
          <w:caps w:val="0"/>
          <w:szCs w:val="22"/>
        </w:rPr>
      </w:pPr>
      <w:r>
        <w:rPr>
          <w:b w:val="0"/>
          <w:bCs w:val="0"/>
          <w:caps w:val="0"/>
        </w:rPr>
        <w:fldChar w:fldCharType="begin"/>
      </w:r>
      <w:r>
        <w:rPr>
          <w:b w:val="0"/>
          <w:bCs w:val="0"/>
          <w:caps w:val="0"/>
        </w:rPr>
        <w:instrText xml:space="preserve"> TOC \h \z \t "Heading 1,1,FA Level 1,1,FA Level 2,2" </w:instrText>
      </w:r>
      <w:r>
        <w:rPr>
          <w:b w:val="0"/>
          <w:bCs w:val="0"/>
          <w:caps w:val="0"/>
        </w:rPr>
        <w:fldChar w:fldCharType="separate"/>
      </w:r>
      <w:hyperlink w:anchor="_Toc134120186" w:history="1">
        <w:r w:rsidR="00B77CBA" w:rsidRPr="00D23782">
          <w:rPr>
            <w:rStyle w:val="Hyperlink"/>
          </w:rPr>
          <w:t>1.</w:t>
        </w:r>
        <w:r w:rsidR="00B77CBA">
          <w:rPr>
            <w:rFonts w:asciiTheme="minorHAnsi" w:eastAsiaTheme="minorEastAsia" w:hAnsiTheme="minorHAnsi" w:cstheme="minorBidi"/>
            <w:b w:val="0"/>
            <w:bCs w:val="0"/>
            <w:caps w:val="0"/>
            <w:szCs w:val="22"/>
          </w:rPr>
          <w:tab/>
        </w:r>
        <w:r w:rsidR="00B77CBA" w:rsidRPr="00D23782">
          <w:rPr>
            <w:rStyle w:val="Hyperlink"/>
          </w:rPr>
          <w:t>Grant and TERM</w:t>
        </w:r>
        <w:r w:rsidR="00B77CBA">
          <w:rPr>
            <w:webHidden/>
          </w:rPr>
          <w:tab/>
        </w:r>
        <w:r w:rsidR="00B77CBA">
          <w:rPr>
            <w:webHidden/>
          </w:rPr>
          <w:fldChar w:fldCharType="begin"/>
        </w:r>
        <w:r w:rsidR="00B77CBA">
          <w:rPr>
            <w:webHidden/>
          </w:rPr>
          <w:instrText xml:space="preserve"> PAGEREF _Toc134120186 \h </w:instrText>
        </w:r>
        <w:r w:rsidR="00B77CBA">
          <w:rPr>
            <w:webHidden/>
          </w:rPr>
        </w:r>
        <w:r w:rsidR="00B77CBA">
          <w:rPr>
            <w:webHidden/>
          </w:rPr>
          <w:fldChar w:fldCharType="separate"/>
        </w:r>
        <w:r w:rsidR="00E37732">
          <w:rPr>
            <w:webHidden/>
          </w:rPr>
          <w:t>1</w:t>
        </w:r>
        <w:r w:rsidR="00B77CBA">
          <w:rPr>
            <w:webHidden/>
          </w:rPr>
          <w:fldChar w:fldCharType="end"/>
        </w:r>
      </w:hyperlink>
    </w:p>
    <w:p w14:paraId="05775DFF" w14:textId="0647D03D" w:rsidR="00B77CBA" w:rsidRDefault="00000000">
      <w:pPr>
        <w:pStyle w:val="TOC2"/>
        <w:rPr>
          <w:rFonts w:asciiTheme="minorHAnsi" w:eastAsiaTheme="minorEastAsia" w:hAnsiTheme="minorHAnsi" w:cstheme="minorBidi"/>
          <w:noProof/>
          <w:szCs w:val="22"/>
        </w:rPr>
      </w:pPr>
      <w:hyperlink w:anchor="_Toc134120187" w:history="1">
        <w:r w:rsidR="00B77CBA" w:rsidRPr="00D23782">
          <w:rPr>
            <w:rStyle w:val="Hyperlink"/>
            <w:noProof/>
            <w:specVanish/>
          </w:rPr>
          <w:t>1.1</w:t>
        </w:r>
        <w:r w:rsidR="00B77CBA">
          <w:rPr>
            <w:rFonts w:asciiTheme="minorHAnsi" w:eastAsiaTheme="minorEastAsia" w:hAnsiTheme="minorHAnsi" w:cstheme="minorBidi"/>
            <w:noProof/>
            <w:szCs w:val="22"/>
          </w:rPr>
          <w:tab/>
        </w:r>
        <w:r w:rsidR="00B77CBA" w:rsidRPr="00D23782">
          <w:rPr>
            <w:rStyle w:val="Hyperlink"/>
            <w:noProof/>
          </w:rPr>
          <w:t>Limited Grant.</w:t>
        </w:r>
        <w:r w:rsidR="00B77CBA">
          <w:rPr>
            <w:noProof/>
            <w:webHidden/>
          </w:rPr>
          <w:tab/>
        </w:r>
        <w:r w:rsidR="00B77CBA">
          <w:rPr>
            <w:noProof/>
            <w:webHidden/>
          </w:rPr>
          <w:fldChar w:fldCharType="begin"/>
        </w:r>
        <w:r w:rsidR="00B77CBA">
          <w:rPr>
            <w:noProof/>
            <w:webHidden/>
          </w:rPr>
          <w:instrText xml:space="preserve"> PAGEREF _Toc134120187 \h </w:instrText>
        </w:r>
        <w:r w:rsidR="00B77CBA">
          <w:rPr>
            <w:noProof/>
            <w:webHidden/>
          </w:rPr>
        </w:r>
        <w:r w:rsidR="00B77CBA">
          <w:rPr>
            <w:noProof/>
            <w:webHidden/>
          </w:rPr>
          <w:fldChar w:fldCharType="separate"/>
        </w:r>
        <w:r w:rsidR="00E37732">
          <w:rPr>
            <w:noProof/>
            <w:webHidden/>
          </w:rPr>
          <w:t>1</w:t>
        </w:r>
        <w:r w:rsidR="00B77CBA">
          <w:rPr>
            <w:noProof/>
            <w:webHidden/>
          </w:rPr>
          <w:fldChar w:fldCharType="end"/>
        </w:r>
      </w:hyperlink>
    </w:p>
    <w:p w14:paraId="4F5DC35F" w14:textId="5124BE94" w:rsidR="00B77CBA" w:rsidRDefault="00000000">
      <w:pPr>
        <w:pStyle w:val="TOC2"/>
        <w:rPr>
          <w:rFonts w:asciiTheme="minorHAnsi" w:eastAsiaTheme="minorEastAsia" w:hAnsiTheme="minorHAnsi" w:cstheme="minorBidi"/>
          <w:noProof/>
          <w:szCs w:val="22"/>
        </w:rPr>
      </w:pPr>
      <w:hyperlink w:anchor="_Toc134120188" w:history="1">
        <w:r w:rsidR="00B77CBA" w:rsidRPr="00D23782">
          <w:rPr>
            <w:rStyle w:val="Hyperlink"/>
            <w:noProof/>
            <w:specVanish/>
          </w:rPr>
          <w:t>1.2</w:t>
        </w:r>
        <w:r w:rsidR="00B77CBA">
          <w:rPr>
            <w:rFonts w:asciiTheme="minorHAnsi" w:eastAsiaTheme="minorEastAsia" w:hAnsiTheme="minorHAnsi" w:cstheme="minorBidi"/>
            <w:noProof/>
            <w:szCs w:val="22"/>
          </w:rPr>
          <w:tab/>
        </w:r>
        <w:r w:rsidR="00B77CBA" w:rsidRPr="00D23782">
          <w:rPr>
            <w:rStyle w:val="Hyperlink"/>
            <w:noProof/>
          </w:rPr>
          <w:t>Term.</w:t>
        </w:r>
        <w:r w:rsidR="00B77CBA">
          <w:rPr>
            <w:noProof/>
            <w:webHidden/>
          </w:rPr>
          <w:tab/>
        </w:r>
        <w:r w:rsidR="00B77CBA">
          <w:rPr>
            <w:noProof/>
            <w:webHidden/>
          </w:rPr>
          <w:fldChar w:fldCharType="begin"/>
        </w:r>
        <w:r w:rsidR="00B77CBA">
          <w:rPr>
            <w:noProof/>
            <w:webHidden/>
          </w:rPr>
          <w:instrText xml:space="preserve"> PAGEREF _Toc134120188 \h </w:instrText>
        </w:r>
        <w:r w:rsidR="00B77CBA">
          <w:rPr>
            <w:noProof/>
            <w:webHidden/>
          </w:rPr>
        </w:r>
        <w:r w:rsidR="00B77CBA">
          <w:rPr>
            <w:noProof/>
            <w:webHidden/>
          </w:rPr>
          <w:fldChar w:fldCharType="separate"/>
        </w:r>
        <w:r w:rsidR="00E37732">
          <w:rPr>
            <w:noProof/>
            <w:webHidden/>
          </w:rPr>
          <w:t>1</w:t>
        </w:r>
        <w:r w:rsidR="00B77CBA">
          <w:rPr>
            <w:noProof/>
            <w:webHidden/>
          </w:rPr>
          <w:fldChar w:fldCharType="end"/>
        </w:r>
      </w:hyperlink>
    </w:p>
    <w:p w14:paraId="5B1CF524" w14:textId="43097957" w:rsidR="00B77CBA" w:rsidRDefault="00000000">
      <w:pPr>
        <w:pStyle w:val="TOC2"/>
        <w:rPr>
          <w:rFonts w:asciiTheme="minorHAnsi" w:eastAsiaTheme="minorEastAsia" w:hAnsiTheme="minorHAnsi" w:cstheme="minorBidi"/>
          <w:noProof/>
          <w:szCs w:val="22"/>
        </w:rPr>
      </w:pPr>
      <w:hyperlink w:anchor="_Toc134120189" w:history="1">
        <w:r w:rsidR="00B77CBA" w:rsidRPr="00D23782">
          <w:rPr>
            <w:rStyle w:val="Hyperlink"/>
            <w:noProof/>
            <w:specVanish/>
          </w:rPr>
          <w:t>1.3</w:t>
        </w:r>
        <w:r w:rsidR="00B77CBA">
          <w:rPr>
            <w:rFonts w:asciiTheme="minorHAnsi" w:eastAsiaTheme="minorEastAsia" w:hAnsiTheme="minorHAnsi" w:cstheme="minorBidi"/>
            <w:noProof/>
            <w:szCs w:val="22"/>
          </w:rPr>
          <w:tab/>
        </w:r>
        <w:r w:rsidR="00B77CBA" w:rsidRPr="00D23782">
          <w:rPr>
            <w:rStyle w:val="Hyperlink"/>
            <w:noProof/>
          </w:rPr>
          <w:t>Not Renewable.</w:t>
        </w:r>
        <w:r w:rsidR="00B77CBA">
          <w:rPr>
            <w:noProof/>
            <w:webHidden/>
          </w:rPr>
          <w:tab/>
        </w:r>
        <w:r w:rsidR="00B77CBA">
          <w:rPr>
            <w:noProof/>
            <w:webHidden/>
          </w:rPr>
          <w:fldChar w:fldCharType="begin"/>
        </w:r>
        <w:r w:rsidR="00B77CBA">
          <w:rPr>
            <w:noProof/>
            <w:webHidden/>
          </w:rPr>
          <w:instrText xml:space="preserve"> PAGEREF _Toc134120189 \h </w:instrText>
        </w:r>
        <w:r w:rsidR="00B77CBA">
          <w:rPr>
            <w:noProof/>
            <w:webHidden/>
          </w:rPr>
        </w:r>
        <w:r w:rsidR="00B77CBA">
          <w:rPr>
            <w:noProof/>
            <w:webHidden/>
          </w:rPr>
          <w:fldChar w:fldCharType="separate"/>
        </w:r>
        <w:r w:rsidR="00E37732">
          <w:rPr>
            <w:noProof/>
            <w:webHidden/>
          </w:rPr>
          <w:t>1</w:t>
        </w:r>
        <w:r w:rsidR="00B77CBA">
          <w:rPr>
            <w:noProof/>
            <w:webHidden/>
          </w:rPr>
          <w:fldChar w:fldCharType="end"/>
        </w:r>
      </w:hyperlink>
    </w:p>
    <w:p w14:paraId="00F559EC" w14:textId="34D3C9E1" w:rsidR="00B77CBA" w:rsidRDefault="00000000">
      <w:pPr>
        <w:pStyle w:val="TOC2"/>
        <w:rPr>
          <w:rFonts w:asciiTheme="minorHAnsi" w:eastAsiaTheme="minorEastAsia" w:hAnsiTheme="minorHAnsi" w:cstheme="minorBidi"/>
          <w:noProof/>
          <w:szCs w:val="22"/>
        </w:rPr>
      </w:pPr>
      <w:hyperlink w:anchor="_Toc134120190" w:history="1">
        <w:r w:rsidR="00B77CBA" w:rsidRPr="00D23782">
          <w:rPr>
            <w:rStyle w:val="Hyperlink"/>
            <w:noProof/>
          </w:rPr>
          <w:t>1.4</w:t>
        </w:r>
        <w:r w:rsidR="00B77CBA">
          <w:rPr>
            <w:rFonts w:asciiTheme="minorHAnsi" w:eastAsiaTheme="minorEastAsia" w:hAnsiTheme="minorHAnsi" w:cstheme="minorBidi"/>
            <w:noProof/>
            <w:szCs w:val="22"/>
          </w:rPr>
          <w:tab/>
        </w:r>
        <w:r w:rsidR="00B77CBA" w:rsidRPr="00D23782">
          <w:rPr>
            <w:rStyle w:val="Hyperlink"/>
            <w:noProof/>
          </w:rPr>
          <w:t>Reserved Rights.</w:t>
        </w:r>
        <w:r w:rsidR="00B77CBA">
          <w:rPr>
            <w:noProof/>
            <w:webHidden/>
          </w:rPr>
          <w:tab/>
        </w:r>
        <w:r w:rsidR="00B77CBA">
          <w:rPr>
            <w:noProof/>
            <w:webHidden/>
          </w:rPr>
          <w:fldChar w:fldCharType="begin"/>
        </w:r>
        <w:r w:rsidR="00B77CBA">
          <w:rPr>
            <w:noProof/>
            <w:webHidden/>
          </w:rPr>
          <w:instrText xml:space="preserve"> PAGEREF _Toc134120190 \h </w:instrText>
        </w:r>
        <w:r w:rsidR="00B77CBA">
          <w:rPr>
            <w:noProof/>
            <w:webHidden/>
          </w:rPr>
        </w:r>
        <w:r w:rsidR="00B77CBA">
          <w:rPr>
            <w:noProof/>
            <w:webHidden/>
          </w:rPr>
          <w:fldChar w:fldCharType="separate"/>
        </w:r>
        <w:r w:rsidR="00E37732">
          <w:rPr>
            <w:noProof/>
            <w:webHidden/>
          </w:rPr>
          <w:t>1</w:t>
        </w:r>
        <w:r w:rsidR="00B77CBA">
          <w:rPr>
            <w:noProof/>
            <w:webHidden/>
          </w:rPr>
          <w:fldChar w:fldCharType="end"/>
        </w:r>
      </w:hyperlink>
    </w:p>
    <w:p w14:paraId="5F875F2A" w14:textId="2DA3E715" w:rsidR="00B77CBA" w:rsidRDefault="00000000">
      <w:pPr>
        <w:pStyle w:val="TOC1"/>
        <w:rPr>
          <w:rFonts w:asciiTheme="minorHAnsi" w:eastAsiaTheme="minorEastAsia" w:hAnsiTheme="minorHAnsi" w:cstheme="minorBidi"/>
          <w:b w:val="0"/>
          <w:bCs w:val="0"/>
          <w:caps w:val="0"/>
          <w:szCs w:val="22"/>
        </w:rPr>
      </w:pPr>
      <w:hyperlink w:anchor="_Toc134120191" w:history="1">
        <w:r w:rsidR="00B77CBA" w:rsidRPr="00D23782">
          <w:rPr>
            <w:rStyle w:val="Hyperlink"/>
          </w:rPr>
          <w:t>2.</w:t>
        </w:r>
        <w:r w:rsidR="00B77CBA">
          <w:rPr>
            <w:rFonts w:asciiTheme="minorHAnsi" w:eastAsiaTheme="minorEastAsia" w:hAnsiTheme="minorHAnsi" w:cstheme="minorBidi"/>
            <w:b w:val="0"/>
            <w:bCs w:val="0"/>
            <w:caps w:val="0"/>
            <w:szCs w:val="22"/>
          </w:rPr>
          <w:tab/>
        </w:r>
        <w:r w:rsidR="00B77CBA" w:rsidRPr="00D23782">
          <w:rPr>
            <w:rStyle w:val="Hyperlink"/>
          </w:rPr>
          <w:t>Licensor’s TRAINinG, PROGRAMS AND SERVICES</w:t>
        </w:r>
        <w:r w:rsidR="00B77CBA">
          <w:rPr>
            <w:webHidden/>
          </w:rPr>
          <w:tab/>
        </w:r>
        <w:r w:rsidR="00B77CBA">
          <w:rPr>
            <w:webHidden/>
          </w:rPr>
          <w:fldChar w:fldCharType="begin"/>
        </w:r>
        <w:r w:rsidR="00B77CBA">
          <w:rPr>
            <w:webHidden/>
          </w:rPr>
          <w:instrText xml:space="preserve"> PAGEREF _Toc134120191 \h </w:instrText>
        </w:r>
        <w:r w:rsidR="00B77CBA">
          <w:rPr>
            <w:webHidden/>
          </w:rPr>
        </w:r>
        <w:r w:rsidR="00B77CBA">
          <w:rPr>
            <w:webHidden/>
          </w:rPr>
          <w:fldChar w:fldCharType="separate"/>
        </w:r>
        <w:r w:rsidR="00E37732">
          <w:rPr>
            <w:webHidden/>
          </w:rPr>
          <w:t>1</w:t>
        </w:r>
        <w:r w:rsidR="00B77CBA">
          <w:rPr>
            <w:webHidden/>
          </w:rPr>
          <w:fldChar w:fldCharType="end"/>
        </w:r>
      </w:hyperlink>
    </w:p>
    <w:p w14:paraId="675AC372" w14:textId="7D96EB32" w:rsidR="00B77CBA" w:rsidRDefault="00000000">
      <w:pPr>
        <w:pStyle w:val="TOC2"/>
        <w:rPr>
          <w:rFonts w:asciiTheme="minorHAnsi" w:eastAsiaTheme="minorEastAsia" w:hAnsiTheme="minorHAnsi" w:cstheme="minorBidi"/>
          <w:noProof/>
          <w:szCs w:val="22"/>
        </w:rPr>
      </w:pPr>
      <w:hyperlink w:anchor="_Toc134120192" w:history="1">
        <w:r w:rsidR="00B77CBA" w:rsidRPr="00D23782">
          <w:rPr>
            <w:rStyle w:val="Hyperlink"/>
            <w:noProof/>
            <w:specVanish/>
          </w:rPr>
          <w:t>2.1</w:t>
        </w:r>
        <w:r w:rsidR="00B77CBA">
          <w:rPr>
            <w:rFonts w:asciiTheme="minorHAnsi" w:eastAsiaTheme="minorEastAsia" w:hAnsiTheme="minorHAnsi" w:cstheme="minorBidi"/>
            <w:noProof/>
            <w:szCs w:val="22"/>
          </w:rPr>
          <w:tab/>
        </w:r>
        <w:r w:rsidR="00B77CBA" w:rsidRPr="00D23782">
          <w:rPr>
            <w:rStyle w:val="Hyperlink"/>
            <w:noProof/>
          </w:rPr>
          <w:t>Pre-Opening Team and Training.</w:t>
        </w:r>
        <w:r w:rsidR="00B77CBA">
          <w:rPr>
            <w:noProof/>
            <w:webHidden/>
          </w:rPr>
          <w:tab/>
        </w:r>
        <w:r w:rsidR="00B77CBA">
          <w:rPr>
            <w:noProof/>
            <w:webHidden/>
          </w:rPr>
          <w:fldChar w:fldCharType="begin"/>
        </w:r>
        <w:r w:rsidR="00B77CBA">
          <w:rPr>
            <w:noProof/>
            <w:webHidden/>
          </w:rPr>
          <w:instrText xml:space="preserve"> PAGEREF _Toc134120192 \h </w:instrText>
        </w:r>
        <w:r w:rsidR="00B77CBA">
          <w:rPr>
            <w:noProof/>
            <w:webHidden/>
          </w:rPr>
        </w:r>
        <w:r w:rsidR="00B77CBA">
          <w:rPr>
            <w:noProof/>
            <w:webHidden/>
          </w:rPr>
          <w:fldChar w:fldCharType="separate"/>
        </w:r>
        <w:r w:rsidR="00E37732">
          <w:rPr>
            <w:noProof/>
            <w:webHidden/>
          </w:rPr>
          <w:t>1</w:t>
        </w:r>
        <w:r w:rsidR="00B77CBA">
          <w:rPr>
            <w:noProof/>
            <w:webHidden/>
          </w:rPr>
          <w:fldChar w:fldCharType="end"/>
        </w:r>
      </w:hyperlink>
    </w:p>
    <w:p w14:paraId="2008D504" w14:textId="5957E438" w:rsidR="00B77CBA" w:rsidRDefault="00000000">
      <w:pPr>
        <w:pStyle w:val="TOC2"/>
        <w:rPr>
          <w:rFonts w:asciiTheme="minorHAnsi" w:eastAsiaTheme="minorEastAsia" w:hAnsiTheme="minorHAnsi" w:cstheme="minorBidi"/>
          <w:noProof/>
          <w:szCs w:val="22"/>
        </w:rPr>
      </w:pPr>
      <w:hyperlink w:anchor="_Toc134120193" w:history="1">
        <w:r w:rsidR="00B77CBA" w:rsidRPr="00D23782">
          <w:rPr>
            <w:rStyle w:val="Hyperlink"/>
            <w:noProof/>
            <w:specVanish/>
          </w:rPr>
          <w:t>2.2</w:t>
        </w:r>
        <w:r w:rsidR="00B77CBA">
          <w:rPr>
            <w:rFonts w:asciiTheme="minorHAnsi" w:eastAsiaTheme="minorEastAsia" w:hAnsiTheme="minorHAnsi" w:cstheme="minorBidi"/>
            <w:noProof/>
            <w:szCs w:val="22"/>
          </w:rPr>
          <w:tab/>
        </w:r>
        <w:r w:rsidR="00B77CBA" w:rsidRPr="00D23782">
          <w:rPr>
            <w:rStyle w:val="Hyperlink"/>
            <w:noProof/>
          </w:rPr>
          <w:t>On-going Management and Employee Training.</w:t>
        </w:r>
        <w:r w:rsidR="00B77CBA">
          <w:rPr>
            <w:noProof/>
            <w:webHidden/>
          </w:rPr>
          <w:tab/>
        </w:r>
        <w:r w:rsidR="00B77CBA">
          <w:rPr>
            <w:noProof/>
            <w:webHidden/>
          </w:rPr>
          <w:fldChar w:fldCharType="begin"/>
        </w:r>
        <w:r w:rsidR="00B77CBA">
          <w:rPr>
            <w:noProof/>
            <w:webHidden/>
          </w:rPr>
          <w:instrText xml:space="preserve"> PAGEREF _Toc134120193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0DE0C3D0" w14:textId="42071C33" w:rsidR="00B77CBA" w:rsidRDefault="00000000">
      <w:pPr>
        <w:pStyle w:val="TOC2"/>
        <w:rPr>
          <w:rFonts w:asciiTheme="minorHAnsi" w:eastAsiaTheme="minorEastAsia" w:hAnsiTheme="minorHAnsi" w:cstheme="minorBidi"/>
          <w:noProof/>
          <w:szCs w:val="22"/>
        </w:rPr>
      </w:pPr>
      <w:hyperlink w:anchor="_Toc134120194" w:history="1">
        <w:r w:rsidR="00B77CBA" w:rsidRPr="00D23782">
          <w:rPr>
            <w:rStyle w:val="Hyperlink"/>
            <w:noProof/>
            <w:specVanish/>
          </w:rPr>
          <w:t>2.3</w:t>
        </w:r>
        <w:r w:rsidR="00B77CBA">
          <w:rPr>
            <w:rFonts w:asciiTheme="minorHAnsi" w:eastAsiaTheme="minorEastAsia" w:hAnsiTheme="minorHAnsi" w:cstheme="minorBidi"/>
            <w:noProof/>
            <w:szCs w:val="22"/>
          </w:rPr>
          <w:tab/>
        </w:r>
        <w:r w:rsidR="00B77CBA" w:rsidRPr="00D23782">
          <w:rPr>
            <w:rStyle w:val="Hyperlink"/>
            <w:noProof/>
          </w:rPr>
          <w:t>Consulting and Advisory Services.</w:t>
        </w:r>
        <w:r w:rsidR="00B77CBA">
          <w:rPr>
            <w:noProof/>
            <w:webHidden/>
          </w:rPr>
          <w:tab/>
        </w:r>
        <w:r w:rsidR="00B77CBA">
          <w:rPr>
            <w:noProof/>
            <w:webHidden/>
          </w:rPr>
          <w:fldChar w:fldCharType="begin"/>
        </w:r>
        <w:r w:rsidR="00B77CBA">
          <w:rPr>
            <w:noProof/>
            <w:webHidden/>
          </w:rPr>
          <w:instrText xml:space="preserve"> PAGEREF _Toc134120194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02C4AF60" w14:textId="7579613A" w:rsidR="00B77CBA" w:rsidRDefault="00000000">
      <w:pPr>
        <w:pStyle w:val="TOC2"/>
        <w:rPr>
          <w:rFonts w:asciiTheme="minorHAnsi" w:eastAsiaTheme="minorEastAsia" w:hAnsiTheme="minorHAnsi" w:cstheme="minorBidi"/>
          <w:noProof/>
          <w:szCs w:val="22"/>
        </w:rPr>
      </w:pPr>
      <w:hyperlink w:anchor="_Toc134120195" w:history="1">
        <w:r w:rsidR="00B77CBA" w:rsidRPr="00D23782">
          <w:rPr>
            <w:rStyle w:val="Hyperlink"/>
            <w:noProof/>
            <w:specVanish/>
          </w:rPr>
          <w:t>2.4</w:t>
        </w:r>
        <w:r w:rsidR="00B77CBA">
          <w:rPr>
            <w:rFonts w:asciiTheme="minorHAnsi" w:eastAsiaTheme="minorEastAsia" w:hAnsiTheme="minorHAnsi" w:cstheme="minorBidi"/>
            <w:noProof/>
            <w:szCs w:val="22"/>
          </w:rPr>
          <w:tab/>
        </w:r>
        <w:r w:rsidR="00B77CBA" w:rsidRPr="00D23782">
          <w:rPr>
            <w:rStyle w:val="Hyperlink"/>
            <w:noProof/>
          </w:rPr>
          <w:t>Advertising, Sales and Marketing Programs and Services.</w:t>
        </w:r>
        <w:r w:rsidR="00B77CBA">
          <w:rPr>
            <w:noProof/>
            <w:webHidden/>
          </w:rPr>
          <w:tab/>
        </w:r>
        <w:r w:rsidR="00B77CBA">
          <w:rPr>
            <w:noProof/>
            <w:webHidden/>
          </w:rPr>
          <w:fldChar w:fldCharType="begin"/>
        </w:r>
        <w:r w:rsidR="00B77CBA">
          <w:rPr>
            <w:noProof/>
            <w:webHidden/>
          </w:rPr>
          <w:instrText xml:space="preserve"> PAGEREF _Toc134120195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4E889AD0" w14:textId="5EE44ABC" w:rsidR="00B77CBA" w:rsidRDefault="00000000">
      <w:pPr>
        <w:pStyle w:val="TOC2"/>
        <w:rPr>
          <w:rFonts w:asciiTheme="minorHAnsi" w:eastAsiaTheme="minorEastAsia" w:hAnsiTheme="minorHAnsi" w:cstheme="minorBidi"/>
          <w:noProof/>
          <w:szCs w:val="22"/>
        </w:rPr>
      </w:pPr>
      <w:hyperlink w:anchor="_Toc134120196" w:history="1">
        <w:r w:rsidR="00B77CBA" w:rsidRPr="00D23782">
          <w:rPr>
            <w:rStyle w:val="Hyperlink"/>
            <w:noProof/>
            <w:specVanish/>
          </w:rPr>
          <w:t>2.5</w:t>
        </w:r>
        <w:r w:rsidR="00B77CBA">
          <w:rPr>
            <w:rFonts w:asciiTheme="minorHAnsi" w:eastAsiaTheme="minorEastAsia" w:hAnsiTheme="minorHAnsi" w:cstheme="minorBidi"/>
            <w:noProof/>
            <w:szCs w:val="22"/>
          </w:rPr>
          <w:tab/>
        </w:r>
        <w:r w:rsidR="00B77CBA" w:rsidRPr="00D23782">
          <w:rPr>
            <w:rStyle w:val="Hyperlink"/>
            <w:noProof/>
          </w:rPr>
          <w:t>Program Services.</w:t>
        </w:r>
        <w:r w:rsidR="00B77CBA">
          <w:rPr>
            <w:noProof/>
            <w:webHidden/>
          </w:rPr>
          <w:tab/>
        </w:r>
        <w:r w:rsidR="00B77CBA">
          <w:rPr>
            <w:noProof/>
            <w:webHidden/>
          </w:rPr>
          <w:fldChar w:fldCharType="begin"/>
        </w:r>
        <w:r w:rsidR="00B77CBA">
          <w:rPr>
            <w:noProof/>
            <w:webHidden/>
          </w:rPr>
          <w:instrText xml:space="preserve"> PAGEREF _Toc134120196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69A80C75" w14:textId="532A67F6" w:rsidR="00B77CBA" w:rsidRDefault="00000000">
      <w:pPr>
        <w:pStyle w:val="TOC2"/>
        <w:rPr>
          <w:rFonts w:asciiTheme="minorHAnsi" w:eastAsiaTheme="minorEastAsia" w:hAnsiTheme="minorHAnsi" w:cstheme="minorBidi"/>
          <w:noProof/>
          <w:szCs w:val="22"/>
        </w:rPr>
      </w:pPr>
      <w:hyperlink w:anchor="_Toc134120197" w:history="1">
        <w:r w:rsidR="00B77CBA" w:rsidRPr="00D23782">
          <w:rPr>
            <w:rStyle w:val="Hyperlink"/>
            <w:noProof/>
            <w:specVanish/>
          </w:rPr>
          <w:t>2.6</w:t>
        </w:r>
        <w:r w:rsidR="00B77CBA">
          <w:rPr>
            <w:rFonts w:asciiTheme="minorHAnsi" w:eastAsiaTheme="minorEastAsia" w:hAnsiTheme="minorHAnsi" w:cstheme="minorBidi"/>
            <w:noProof/>
            <w:szCs w:val="22"/>
          </w:rPr>
          <w:tab/>
        </w:r>
        <w:r w:rsidR="00B77CBA" w:rsidRPr="00D23782">
          <w:rPr>
            <w:rStyle w:val="Hyperlink"/>
            <w:noProof/>
          </w:rPr>
          <w:t>Quality Assurance and Hotel Inspection.</w:t>
        </w:r>
        <w:r w:rsidR="00B77CBA">
          <w:rPr>
            <w:noProof/>
            <w:webHidden/>
          </w:rPr>
          <w:tab/>
        </w:r>
        <w:r w:rsidR="00B77CBA">
          <w:rPr>
            <w:noProof/>
            <w:webHidden/>
          </w:rPr>
          <w:fldChar w:fldCharType="begin"/>
        </w:r>
        <w:r w:rsidR="00B77CBA">
          <w:rPr>
            <w:noProof/>
            <w:webHidden/>
          </w:rPr>
          <w:instrText xml:space="preserve"> PAGEREF _Toc134120197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6EF2CEC0" w14:textId="52A3C5E8" w:rsidR="00B77CBA" w:rsidRDefault="00000000">
      <w:pPr>
        <w:pStyle w:val="TOC2"/>
        <w:rPr>
          <w:rFonts w:asciiTheme="minorHAnsi" w:eastAsiaTheme="minorEastAsia" w:hAnsiTheme="minorHAnsi" w:cstheme="minorBidi"/>
          <w:noProof/>
          <w:szCs w:val="22"/>
        </w:rPr>
      </w:pPr>
      <w:hyperlink w:anchor="_Toc134120198" w:history="1">
        <w:r w:rsidR="00B77CBA" w:rsidRPr="00D23782">
          <w:rPr>
            <w:rStyle w:val="Hyperlink"/>
            <w:noProof/>
            <w:specVanish/>
          </w:rPr>
          <w:t>2.7</w:t>
        </w:r>
        <w:r w:rsidR="00B77CBA">
          <w:rPr>
            <w:rFonts w:asciiTheme="minorHAnsi" w:eastAsiaTheme="minorEastAsia" w:hAnsiTheme="minorHAnsi" w:cstheme="minorBidi"/>
            <w:noProof/>
            <w:szCs w:val="22"/>
          </w:rPr>
          <w:tab/>
        </w:r>
        <w:r w:rsidR="00B77CBA" w:rsidRPr="00D23782">
          <w:rPr>
            <w:rStyle w:val="Hyperlink"/>
            <w:noProof/>
          </w:rPr>
          <w:t>Standards.</w:t>
        </w:r>
        <w:r w:rsidR="00B77CBA">
          <w:rPr>
            <w:noProof/>
            <w:webHidden/>
          </w:rPr>
          <w:tab/>
        </w:r>
        <w:r w:rsidR="00B77CBA">
          <w:rPr>
            <w:noProof/>
            <w:webHidden/>
          </w:rPr>
          <w:fldChar w:fldCharType="begin"/>
        </w:r>
        <w:r w:rsidR="00B77CBA">
          <w:rPr>
            <w:noProof/>
            <w:webHidden/>
          </w:rPr>
          <w:instrText xml:space="preserve"> PAGEREF _Toc134120198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73F28B51" w14:textId="521512BA" w:rsidR="00B77CBA" w:rsidRDefault="00000000">
      <w:pPr>
        <w:pStyle w:val="TOC2"/>
        <w:rPr>
          <w:rFonts w:asciiTheme="minorHAnsi" w:eastAsiaTheme="minorEastAsia" w:hAnsiTheme="minorHAnsi" w:cstheme="minorBidi"/>
          <w:noProof/>
          <w:szCs w:val="22"/>
        </w:rPr>
      </w:pPr>
      <w:hyperlink w:anchor="_Toc134120199" w:history="1">
        <w:r w:rsidR="00B77CBA" w:rsidRPr="00D23782">
          <w:rPr>
            <w:rStyle w:val="Hyperlink"/>
            <w:noProof/>
            <w:specVanish/>
          </w:rPr>
          <w:t>2.8</w:t>
        </w:r>
        <w:r w:rsidR="00B77CBA">
          <w:rPr>
            <w:rFonts w:asciiTheme="minorHAnsi" w:eastAsiaTheme="minorEastAsia" w:hAnsiTheme="minorHAnsi" w:cstheme="minorBidi"/>
            <w:noProof/>
            <w:szCs w:val="22"/>
          </w:rPr>
          <w:tab/>
        </w:r>
        <w:r w:rsidR="00B77CBA" w:rsidRPr="00D23782">
          <w:rPr>
            <w:rStyle w:val="Hyperlink"/>
            <w:noProof/>
          </w:rPr>
          <w:t>Purchasing, Supplier and Travel Booking Arrangements.</w:t>
        </w:r>
        <w:r w:rsidR="00B77CBA">
          <w:rPr>
            <w:noProof/>
            <w:webHidden/>
          </w:rPr>
          <w:tab/>
        </w:r>
        <w:r w:rsidR="00B77CBA">
          <w:rPr>
            <w:noProof/>
            <w:webHidden/>
          </w:rPr>
          <w:fldChar w:fldCharType="begin"/>
        </w:r>
        <w:r w:rsidR="00B77CBA">
          <w:rPr>
            <w:noProof/>
            <w:webHidden/>
          </w:rPr>
          <w:instrText xml:space="preserve"> PAGEREF _Toc134120199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3AD78E19" w14:textId="74E7D128" w:rsidR="00B77CBA" w:rsidRDefault="00000000">
      <w:pPr>
        <w:pStyle w:val="TOC1"/>
        <w:rPr>
          <w:rFonts w:asciiTheme="minorHAnsi" w:eastAsiaTheme="minorEastAsia" w:hAnsiTheme="minorHAnsi" w:cstheme="minorBidi"/>
          <w:b w:val="0"/>
          <w:bCs w:val="0"/>
          <w:caps w:val="0"/>
          <w:szCs w:val="22"/>
        </w:rPr>
      </w:pPr>
      <w:hyperlink w:anchor="_Toc134120200" w:history="1">
        <w:r w:rsidR="00B77CBA" w:rsidRPr="00D23782">
          <w:rPr>
            <w:rStyle w:val="Hyperlink"/>
          </w:rPr>
          <w:t>3.</w:t>
        </w:r>
        <w:r w:rsidR="00B77CBA">
          <w:rPr>
            <w:rFonts w:asciiTheme="minorHAnsi" w:eastAsiaTheme="minorEastAsia" w:hAnsiTheme="minorHAnsi" w:cstheme="minorBidi"/>
            <w:b w:val="0"/>
            <w:bCs w:val="0"/>
            <w:caps w:val="0"/>
            <w:szCs w:val="22"/>
          </w:rPr>
          <w:tab/>
        </w:r>
        <w:r w:rsidR="00B77CBA" w:rsidRPr="00D23782">
          <w:rPr>
            <w:rStyle w:val="Hyperlink"/>
          </w:rPr>
          <w:t>LIcense FEES AND OTHER FEES AND CHARGES</w:t>
        </w:r>
        <w:r w:rsidR="00B77CBA">
          <w:rPr>
            <w:webHidden/>
          </w:rPr>
          <w:tab/>
        </w:r>
        <w:r w:rsidR="00B77CBA">
          <w:rPr>
            <w:webHidden/>
          </w:rPr>
          <w:fldChar w:fldCharType="begin"/>
        </w:r>
        <w:r w:rsidR="00B77CBA">
          <w:rPr>
            <w:webHidden/>
          </w:rPr>
          <w:instrText xml:space="preserve"> PAGEREF _Toc134120200 \h </w:instrText>
        </w:r>
        <w:r w:rsidR="00B77CBA">
          <w:rPr>
            <w:webHidden/>
          </w:rPr>
        </w:r>
        <w:r w:rsidR="00B77CBA">
          <w:rPr>
            <w:webHidden/>
          </w:rPr>
          <w:fldChar w:fldCharType="separate"/>
        </w:r>
        <w:r w:rsidR="00E37732">
          <w:rPr>
            <w:webHidden/>
          </w:rPr>
          <w:t>2</w:t>
        </w:r>
        <w:r w:rsidR="00B77CBA">
          <w:rPr>
            <w:webHidden/>
          </w:rPr>
          <w:fldChar w:fldCharType="end"/>
        </w:r>
      </w:hyperlink>
    </w:p>
    <w:p w14:paraId="7A732FAB" w14:textId="1F1F338C" w:rsidR="00B77CBA" w:rsidRDefault="00000000">
      <w:pPr>
        <w:pStyle w:val="TOC2"/>
        <w:rPr>
          <w:rFonts w:asciiTheme="minorHAnsi" w:eastAsiaTheme="minorEastAsia" w:hAnsiTheme="minorHAnsi" w:cstheme="minorBidi"/>
          <w:noProof/>
          <w:szCs w:val="22"/>
        </w:rPr>
      </w:pPr>
      <w:hyperlink w:anchor="_Toc134120201" w:history="1">
        <w:r w:rsidR="00B77CBA" w:rsidRPr="00D23782">
          <w:rPr>
            <w:rStyle w:val="Hyperlink"/>
            <w:noProof/>
            <w:specVanish/>
          </w:rPr>
          <w:t>3.1</w:t>
        </w:r>
        <w:r w:rsidR="00B77CBA">
          <w:rPr>
            <w:rFonts w:asciiTheme="minorHAnsi" w:eastAsiaTheme="minorEastAsia" w:hAnsiTheme="minorHAnsi" w:cstheme="minorBidi"/>
            <w:noProof/>
            <w:szCs w:val="22"/>
          </w:rPr>
          <w:tab/>
        </w:r>
        <w:r w:rsidR="00B77CBA" w:rsidRPr="00D23782">
          <w:rPr>
            <w:rStyle w:val="Hyperlink"/>
            <w:noProof/>
          </w:rPr>
          <w:t>Initial Fee.</w:t>
        </w:r>
        <w:r w:rsidR="00B77CBA">
          <w:rPr>
            <w:noProof/>
            <w:webHidden/>
          </w:rPr>
          <w:tab/>
        </w:r>
        <w:r w:rsidR="00B77CBA">
          <w:rPr>
            <w:noProof/>
            <w:webHidden/>
          </w:rPr>
          <w:fldChar w:fldCharType="begin"/>
        </w:r>
        <w:r w:rsidR="00B77CBA">
          <w:rPr>
            <w:noProof/>
            <w:webHidden/>
          </w:rPr>
          <w:instrText xml:space="preserve"> PAGEREF _Toc134120201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2FF8A41D" w14:textId="00467CC2" w:rsidR="00B77CBA" w:rsidRDefault="00000000">
      <w:pPr>
        <w:pStyle w:val="TOC2"/>
        <w:rPr>
          <w:rFonts w:asciiTheme="minorHAnsi" w:eastAsiaTheme="minorEastAsia" w:hAnsiTheme="minorHAnsi" w:cstheme="minorBidi"/>
          <w:noProof/>
          <w:szCs w:val="22"/>
        </w:rPr>
      </w:pPr>
      <w:hyperlink w:anchor="_Toc134120202" w:history="1">
        <w:r w:rsidR="00B77CBA" w:rsidRPr="00D23782">
          <w:rPr>
            <w:rStyle w:val="Hyperlink"/>
            <w:noProof/>
            <w:specVanish/>
          </w:rPr>
          <w:t>3.2</w:t>
        </w:r>
        <w:r w:rsidR="00B77CBA">
          <w:rPr>
            <w:rFonts w:asciiTheme="minorHAnsi" w:eastAsiaTheme="minorEastAsia" w:hAnsiTheme="minorHAnsi" w:cstheme="minorBidi"/>
            <w:noProof/>
            <w:szCs w:val="22"/>
          </w:rPr>
          <w:tab/>
        </w:r>
        <w:r w:rsidR="00B77CBA" w:rsidRPr="00D23782">
          <w:rPr>
            <w:rStyle w:val="Hyperlink"/>
            <w:noProof/>
          </w:rPr>
          <w:t>License Fees.</w:t>
        </w:r>
        <w:r w:rsidR="00B77CBA">
          <w:rPr>
            <w:noProof/>
            <w:webHidden/>
          </w:rPr>
          <w:tab/>
        </w:r>
        <w:r w:rsidR="00B77CBA">
          <w:rPr>
            <w:noProof/>
            <w:webHidden/>
          </w:rPr>
          <w:fldChar w:fldCharType="begin"/>
        </w:r>
        <w:r w:rsidR="00B77CBA">
          <w:rPr>
            <w:noProof/>
            <w:webHidden/>
          </w:rPr>
          <w:instrText xml:space="preserve"> PAGEREF _Toc134120202 \h </w:instrText>
        </w:r>
        <w:r w:rsidR="00B77CBA">
          <w:rPr>
            <w:noProof/>
            <w:webHidden/>
          </w:rPr>
        </w:r>
        <w:r w:rsidR="00B77CBA">
          <w:rPr>
            <w:noProof/>
            <w:webHidden/>
          </w:rPr>
          <w:fldChar w:fldCharType="separate"/>
        </w:r>
        <w:r w:rsidR="00E37732">
          <w:rPr>
            <w:noProof/>
            <w:webHidden/>
          </w:rPr>
          <w:t>2</w:t>
        </w:r>
        <w:r w:rsidR="00B77CBA">
          <w:rPr>
            <w:noProof/>
            <w:webHidden/>
          </w:rPr>
          <w:fldChar w:fldCharType="end"/>
        </w:r>
      </w:hyperlink>
    </w:p>
    <w:p w14:paraId="70BCC313" w14:textId="6EAAEFE7" w:rsidR="00B77CBA" w:rsidRDefault="00000000">
      <w:pPr>
        <w:pStyle w:val="TOC2"/>
        <w:rPr>
          <w:rFonts w:asciiTheme="minorHAnsi" w:eastAsiaTheme="minorEastAsia" w:hAnsiTheme="minorHAnsi" w:cstheme="minorBidi"/>
          <w:noProof/>
          <w:szCs w:val="22"/>
        </w:rPr>
      </w:pPr>
      <w:hyperlink w:anchor="_Toc134120203" w:history="1">
        <w:r w:rsidR="00B77CBA" w:rsidRPr="00D23782">
          <w:rPr>
            <w:rStyle w:val="Hyperlink"/>
            <w:noProof/>
            <w:specVanish/>
          </w:rPr>
          <w:t>3.3</w:t>
        </w:r>
        <w:r w:rsidR="00B77CBA">
          <w:rPr>
            <w:rFonts w:asciiTheme="minorHAnsi" w:eastAsiaTheme="minorEastAsia" w:hAnsiTheme="minorHAnsi" w:cstheme="minorBidi"/>
            <w:noProof/>
            <w:szCs w:val="22"/>
          </w:rPr>
          <w:tab/>
        </w:r>
        <w:r w:rsidR="00B77CBA" w:rsidRPr="00D23782">
          <w:rPr>
            <w:rStyle w:val="Hyperlink"/>
            <w:noProof/>
          </w:rPr>
          <w:t>Other Fees and Charges.</w:t>
        </w:r>
        <w:r w:rsidR="00B77CBA">
          <w:rPr>
            <w:noProof/>
            <w:webHidden/>
          </w:rPr>
          <w:tab/>
        </w:r>
        <w:r w:rsidR="00B77CBA">
          <w:rPr>
            <w:noProof/>
            <w:webHidden/>
          </w:rPr>
          <w:fldChar w:fldCharType="begin"/>
        </w:r>
        <w:r w:rsidR="00B77CBA">
          <w:rPr>
            <w:noProof/>
            <w:webHidden/>
          </w:rPr>
          <w:instrText xml:space="preserve"> PAGEREF _Toc134120203 \h </w:instrText>
        </w:r>
        <w:r w:rsidR="00B77CBA">
          <w:rPr>
            <w:noProof/>
            <w:webHidden/>
          </w:rPr>
        </w:r>
        <w:r w:rsidR="00B77CBA">
          <w:rPr>
            <w:noProof/>
            <w:webHidden/>
          </w:rPr>
          <w:fldChar w:fldCharType="separate"/>
        </w:r>
        <w:r w:rsidR="00E37732">
          <w:rPr>
            <w:noProof/>
            <w:webHidden/>
          </w:rPr>
          <w:t>3</w:t>
        </w:r>
        <w:r w:rsidR="00B77CBA">
          <w:rPr>
            <w:noProof/>
            <w:webHidden/>
          </w:rPr>
          <w:fldChar w:fldCharType="end"/>
        </w:r>
      </w:hyperlink>
    </w:p>
    <w:p w14:paraId="1494A83D" w14:textId="7138E983" w:rsidR="00B77CBA" w:rsidRDefault="00000000">
      <w:pPr>
        <w:pStyle w:val="TOC2"/>
        <w:rPr>
          <w:rFonts w:asciiTheme="minorHAnsi" w:eastAsiaTheme="minorEastAsia" w:hAnsiTheme="minorHAnsi" w:cstheme="minorBidi"/>
          <w:noProof/>
          <w:szCs w:val="22"/>
        </w:rPr>
      </w:pPr>
      <w:hyperlink w:anchor="_Toc134120204" w:history="1">
        <w:r w:rsidR="00B77CBA" w:rsidRPr="00D23782">
          <w:rPr>
            <w:rStyle w:val="Hyperlink"/>
            <w:noProof/>
            <w:specVanish/>
          </w:rPr>
          <w:t>3.4</w:t>
        </w:r>
        <w:r w:rsidR="00B77CBA">
          <w:rPr>
            <w:rFonts w:asciiTheme="minorHAnsi" w:eastAsiaTheme="minorEastAsia" w:hAnsiTheme="minorHAnsi" w:cstheme="minorBidi"/>
            <w:noProof/>
            <w:szCs w:val="22"/>
          </w:rPr>
          <w:tab/>
        </w:r>
        <w:r w:rsidR="00B77CBA" w:rsidRPr="00D23782">
          <w:rPr>
            <w:rStyle w:val="Hyperlink"/>
            <w:noProof/>
          </w:rPr>
          <w:t>Training Costs, Travel Costs and Personnel Costs.</w:t>
        </w:r>
        <w:r w:rsidR="00B77CBA">
          <w:rPr>
            <w:noProof/>
            <w:webHidden/>
          </w:rPr>
          <w:tab/>
        </w:r>
        <w:r w:rsidR="00B77CBA">
          <w:rPr>
            <w:noProof/>
            <w:webHidden/>
          </w:rPr>
          <w:fldChar w:fldCharType="begin"/>
        </w:r>
        <w:r w:rsidR="00B77CBA">
          <w:rPr>
            <w:noProof/>
            <w:webHidden/>
          </w:rPr>
          <w:instrText xml:space="preserve"> PAGEREF _Toc134120204 \h </w:instrText>
        </w:r>
        <w:r w:rsidR="00B77CBA">
          <w:rPr>
            <w:noProof/>
            <w:webHidden/>
          </w:rPr>
        </w:r>
        <w:r w:rsidR="00B77CBA">
          <w:rPr>
            <w:noProof/>
            <w:webHidden/>
          </w:rPr>
          <w:fldChar w:fldCharType="separate"/>
        </w:r>
        <w:r w:rsidR="00E37732">
          <w:rPr>
            <w:noProof/>
            <w:webHidden/>
          </w:rPr>
          <w:t>3</w:t>
        </w:r>
        <w:r w:rsidR="00B77CBA">
          <w:rPr>
            <w:noProof/>
            <w:webHidden/>
          </w:rPr>
          <w:fldChar w:fldCharType="end"/>
        </w:r>
      </w:hyperlink>
    </w:p>
    <w:p w14:paraId="2606FB36" w14:textId="0ABA384C" w:rsidR="00B77CBA" w:rsidRDefault="00000000">
      <w:pPr>
        <w:pStyle w:val="TOC2"/>
        <w:rPr>
          <w:rFonts w:asciiTheme="minorHAnsi" w:eastAsiaTheme="minorEastAsia" w:hAnsiTheme="minorHAnsi" w:cstheme="minorBidi"/>
          <w:noProof/>
          <w:szCs w:val="22"/>
        </w:rPr>
      </w:pPr>
      <w:hyperlink w:anchor="_Toc134120205" w:history="1">
        <w:r w:rsidR="00B77CBA" w:rsidRPr="00D23782">
          <w:rPr>
            <w:rStyle w:val="Hyperlink"/>
            <w:noProof/>
          </w:rPr>
          <w:t>3.5</w:t>
        </w:r>
        <w:r w:rsidR="00B77CBA">
          <w:rPr>
            <w:rFonts w:asciiTheme="minorHAnsi" w:eastAsiaTheme="minorEastAsia" w:hAnsiTheme="minorHAnsi" w:cstheme="minorBidi"/>
            <w:noProof/>
            <w:szCs w:val="22"/>
          </w:rPr>
          <w:tab/>
        </w:r>
        <w:r w:rsidR="00B77CBA" w:rsidRPr="00D23782">
          <w:rPr>
            <w:rStyle w:val="Hyperlink"/>
            <w:noProof/>
          </w:rPr>
          <w:t>Timing of Payments and Performance of Services.</w:t>
        </w:r>
        <w:r w:rsidR="00B77CBA">
          <w:rPr>
            <w:noProof/>
            <w:webHidden/>
          </w:rPr>
          <w:tab/>
        </w:r>
        <w:r w:rsidR="00B77CBA">
          <w:rPr>
            <w:noProof/>
            <w:webHidden/>
          </w:rPr>
          <w:fldChar w:fldCharType="begin"/>
        </w:r>
        <w:r w:rsidR="00B77CBA">
          <w:rPr>
            <w:noProof/>
            <w:webHidden/>
          </w:rPr>
          <w:instrText xml:space="preserve"> PAGEREF _Toc134120205 \h </w:instrText>
        </w:r>
        <w:r w:rsidR="00B77CBA">
          <w:rPr>
            <w:noProof/>
            <w:webHidden/>
          </w:rPr>
        </w:r>
        <w:r w:rsidR="00B77CBA">
          <w:rPr>
            <w:noProof/>
            <w:webHidden/>
          </w:rPr>
          <w:fldChar w:fldCharType="separate"/>
        </w:r>
        <w:r w:rsidR="00E37732">
          <w:rPr>
            <w:noProof/>
            <w:webHidden/>
          </w:rPr>
          <w:t>3</w:t>
        </w:r>
        <w:r w:rsidR="00B77CBA">
          <w:rPr>
            <w:noProof/>
            <w:webHidden/>
          </w:rPr>
          <w:fldChar w:fldCharType="end"/>
        </w:r>
      </w:hyperlink>
    </w:p>
    <w:p w14:paraId="74E0124B" w14:textId="374C7F35" w:rsidR="00B77CBA" w:rsidRDefault="00000000">
      <w:pPr>
        <w:pStyle w:val="TOC2"/>
        <w:rPr>
          <w:rFonts w:asciiTheme="minorHAnsi" w:eastAsiaTheme="minorEastAsia" w:hAnsiTheme="minorHAnsi" w:cstheme="minorBidi"/>
          <w:noProof/>
          <w:szCs w:val="22"/>
        </w:rPr>
      </w:pPr>
      <w:hyperlink w:anchor="_Toc134120206" w:history="1">
        <w:r w:rsidR="00B77CBA" w:rsidRPr="00D23782">
          <w:rPr>
            <w:rStyle w:val="Hyperlink"/>
            <w:noProof/>
            <w:specVanish/>
          </w:rPr>
          <w:t>3.6</w:t>
        </w:r>
        <w:r w:rsidR="00B77CBA">
          <w:rPr>
            <w:rFonts w:asciiTheme="minorHAnsi" w:eastAsiaTheme="minorEastAsia" w:hAnsiTheme="minorHAnsi" w:cstheme="minorBidi"/>
            <w:noProof/>
            <w:szCs w:val="22"/>
          </w:rPr>
          <w:tab/>
        </w:r>
        <w:r w:rsidR="00B77CBA" w:rsidRPr="00D23782">
          <w:rPr>
            <w:rStyle w:val="Hyperlink"/>
            <w:noProof/>
          </w:rPr>
          <w:t>Interest on Late Payments</w:t>
        </w:r>
        <w:r w:rsidR="00B77CBA" w:rsidRPr="00D23782">
          <w:rPr>
            <w:rStyle w:val="Hyperlink"/>
            <w:rFonts w:ascii="Times New Roman Bold" w:hAnsi="Times New Roman Bold"/>
            <w:noProof/>
          </w:rPr>
          <w:t>.</w:t>
        </w:r>
        <w:r w:rsidR="00B77CBA">
          <w:rPr>
            <w:noProof/>
            <w:webHidden/>
          </w:rPr>
          <w:tab/>
        </w:r>
        <w:r w:rsidR="00B77CBA">
          <w:rPr>
            <w:noProof/>
            <w:webHidden/>
          </w:rPr>
          <w:fldChar w:fldCharType="begin"/>
        </w:r>
        <w:r w:rsidR="00B77CBA">
          <w:rPr>
            <w:noProof/>
            <w:webHidden/>
          </w:rPr>
          <w:instrText xml:space="preserve"> PAGEREF _Toc134120206 \h </w:instrText>
        </w:r>
        <w:r w:rsidR="00B77CBA">
          <w:rPr>
            <w:noProof/>
            <w:webHidden/>
          </w:rPr>
        </w:r>
        <w:r w:rsidR="00B77CBA">
          <w:rPr>
            <w:noProof/>
            <w:webHidden/>
          </w:rPr>
          <w:fldChar w:fldCharType="separate"/>
        </w:r>
        <w:r w:rsidR="00E37732">
          <w:rPr>
            <w:noProof/>
            <w:webHidden/>
          </w:rPr>
          <w:t>3</w:t>
        </w:r>
        <w:r w:rsidR="00B77CBA">
          <w:rPr>
            <w:noProof/>
            <w:webHidden/>
          </w:rPr>
          <w:fldChar w:fldCharType="end"/>
        </w:r>
      </w:hyperlink>
    </w:p>
    <w:p w14:paraId="532AB29E" w14:textId="2A9EE268" w:rsidR="00B77CBA" w:rsidRDefault="00000000">
      <w:pPr>
        <w:pStyle w:val="TOC2"/>
        <w:rPr>
          <w:rFonts w:asciiTheme="minorHAnsi" w:eastAsiaTheme="minorEastAsia" w:hAnsiTheme="minorHAnsi" w:cstheme="minorBidi"/>
          <w:noProof/>
          <w:szCs w:val="22"/>
        </w:rPr>
      </w:pPr>
      <w:hyperlink w:anchor="_Toc134120207" w:history="1">
        <w:r w:rsidR="00B77CBA" w:rsidRPr="00D23782">
          <w:rPr>
            <w:rStyle w:val="Hyperlink"/>
            <w:noProof/>
          </w:rPr>
          <w:t>3.7</w:t>
        </w:r>
        <w:r w:rsidR="00B77CBA">
          <w:rPr>
            <w:rFonts w:asciiTheme="minorHAnsi" w:eastAsiaTheme="minorEastAsia" w:hAnsiTheme="minorHAnsi" w:cstheme="minorBidi"/>
            <w:noProof/>
            <w:szCs w:val="22"/>
          </w:rPr>
          <w:tab/>
        </w:r>
        <w:r w:rsidR="00B77CBA" w:rsidRPr="00D23782">
          <w:rPr>
            <w:rStyle w:val="Hyperlink"/>
            <w:noProof/>
          </w:rPr>
          <w:t>Program Services Contribution.</w:t>
        </w:r>
        <w:r w:rsidR="00B77CBA">
          <w:rPr>
            <w:noProof/>
            <w:webHidden/>
          </w:rPr>
          <w:tab/>
        </w:r>
        <w:r w:rsidR="00B77CBA">
          <w:rPr>
            <w:noProof/>
            <w:webHidden/>
          </w:rPr>
          <w:fldChar w:fldCharType="begin"/>
        </w:r>
        <w:r w:rsidR="00B77CBA">
          <w:rPr>
            <w:noProof/>
            <w:webHidden/>
          </w:rPr>
          <w:instrText xml:space="preserve"> PAGEREF _Toc134120207 \h </w:instrText>
        </w:r>
        <w:r w:rsidR="00B77CBA">
          <w:rPr>
            <w:noProof/>
            <w:webHidden/>
          </w:rPr>
        </w:r>
        <w:r w:rsidR="00B77CBA">
          <w:rPr>
            <w:noProof/>
            <w:webHidden/>
          </w:rPr>
          <w:fldChar w:fldCharType="separate"/>
        </w:r>
        <w:r w:rsidR="00E37732">
          <w:rPr>
            <w:noProof/>
            <w:webHidden/>
          </w:rPr>
          <w:t>3</w:t>
        </w:r>
        <w:r w:rsidR="00B77CBA">
          <w:rPr>
            <w:noProof/>
            <w:webHidden/>
          </w:rPr>
          <w:fldChar w:fldCharType="end"/>
        </w:r>
      </w:hyperlink>
    </w:p>
    <w:p w14:paraId="28133C7A" w14:textId="0A2E3CBF" w:rsidR="00B77CBA" w:rsidRDefault="00000000">
      <w:pPr>
        <w:pStyle w:val="TOC2"/>
        <w:rPr>
          <w:rFonts w:asciiTheme="minorHAnsi" w:eastAsiaTheme="minorEastAsia" w:hAnsiTheme="minorHAnsi" w:cstheme="minorBidi"/>
          <w:noProof/>
          <w:szCs w:val="22"/>
        </w:rPr>
      </w:pPr>
      <w:hyperlink w:anchor="_Toc134120208" w:history="1">
        <w:r w:rsidR="00B77CBA" w:rsidRPr="00D23782">
          <w:rPr>
            <w:rStyle w:val="Hyperlink"/>
            <w:noProof/>
            <w:specVanish/>
          </w:rPr>
          <w:t>3.8</w:t>
        </w:r>
        <w:r w:rsidR="00B77CBA">
          <w:rPr>
            <w:rFonts w:asciiTheme="minorHAnsi" w:eastAsiaTheme="minorEastAsia" w:hAnsiTheme="minorHAnsi" w:cstheme="minorBidi"/>
            <w:noProof/>
            <w:szCs w:val="22"/>
          </w:rPr>
          <w:tab/>
        </w:r>
        <w:r w:rsidR="00B77CBA" w:rsidRPr="00D23782">
          <w:rPr>
            <w:rStyle w:val="Hyperlink"/>
            <w:noProof/>
          </w:rPr>
          <w:t>Key Money.</w:t>
        </w:r>
        <w:r w:rsidR="00B77CBA">
          <w:rPr>
            <w:noProof/>
            <w:webHidden/>
          </w:rPr>
          <w:tab/>
        </w:r>
        <w:r w:rsidR="00B77CBA">
          <w:rPr>
            <w:noProof/>
            <w:webHidden/>
          </w:rPr>
          <w:fldChar w:fldCharType="begin"/>
        </w:r>
        <w:r w:rsidR="00B77CBA">
          <w:rPr>
            <w:noProof/>
            <w:webHidden/>
          </w:rPr>
          <w:instrText xml:space="preserve"> PAGEREF _Toc134120208 \h </w:instrText>
        </w:r>
        <w:r w:rsidR="00B77CBA">
          <w:rPr>
            <w:noProof/>
            <w:webHidden/>
          </w:rPr>
        </w:r>
        <w:r w:rsidR="00B77CBA">
          <w:rPr>
            <w:noProof/>
            <w:webHidden/>
          </w:rPr>
          <w:fldChar w:fldCharType="separate"/>
        </w:r>
        <w:r w:rsidR="00E37732">
          <w:rPr>
            <w:noProof/>
            <w:webHidden/>
          </w:rPr>
          <w:t>5</w:t>
        </w:r>
        <w:r w:rsidR="00B77CBA">
          <w:rPr>
            <w:noProof/>
            <w:webHidden/>
          </w:rPr>
          <w:fldChar w:fldCharType="end"/>
        </w:r>
      </w:hyperlink>
    </w:p>
    <w:p w14:paraId="0503EF70" w14:textId="7EAB44D3" w:rsidR="00B77CBA" w:rsidRDefault="00000000">
      <w:pPr>
        <w:pStyle w:val="TOC1"/>
        <w:rPr>
          <w:rFonts w:asciiTheme="minorHAnsi" w:eastAsiaTheme="minorEastAsia" w:hAnsiTheme="minorHAnsi" w:cstheme="minorBidi"/>
          <w:b w:val="0"/>
          <w:bCs w:val="0"/>
          <w:caps w:val="0"/>
          <w:szCs w:val="22"/>
        </w:rPr>
      </w:pPr>
      <w:hyperlink w:anchor="_Toc134120209" w:history="1">
        <w:r w:rsidR="00B77CBA" w:rsidRPr="00D23782">
          <w:rPr>
            <w:rStyle w:val="Hyperlink"/>
          </w:rPr>
          <w:t>4.</w:t>
        </w:r>
        <w:r w:rsidR="00B77CBA">
          <w:rPr>
            <w:rFonts w:asciiTheme="minorHAnsi" w:eastAsiaTheme="minorEastAsia" w:hAnsiTheme="minorHAnsi" w:cstheme="minorBidi"/>
            <w:b w:val="0"/>
            <w:bCs w:val="0"/>
            <w:caps w:val="0"/>
            <w:szCs w:val="22"/>
          </w:rPr>
          <w:tab/>
        </w:r>
        <w:r w:rsidR="00B77CBA" w:rsidRPr="00D23782">
          <w:rPr>
            <w:rStyle w:val="Hyperlink"/>
          </w:rPr>
          <w:t>HOTEL CONSTRUCTION, design, RENOVATION AND MAINTENANCE</w:t>
        </w:r>
        <w:r w:rsidR="00B77CBA">
          <w:rPr>
            <w:webHidden/>
          </w:rPr>
          <w:tab/>
        </w:r>
        <w:r w:rsidR="00B77CBA">
          <w:rPr>
            <w:webHidden/>
          </w:rPr>
          <w:fldChar w:fldCharType="begin"/>
        </w:r>
        <w:r w:rsidR="00B77CBA">
          <w:rPr>
            <w:webHidden/>
          </w:rPr>
          <w:instrText xml:space="preserve"> PAGEREF _Toc134120209 \h </w:instrText>
        </w:r>
        <w:r w:rsidR="00B77CBA">
          <w:rPr>
            <w:webHidden/>
          </w:rPr>
        </w:r>
        <w:r w:rsidR="00B77CBA">
          <w:rPr>
            <w:webHidden/>
          </w:rPr>
          <w:fldChar w:fldCharType="separate"/>
        </w:r>
        <w:r w:rsidR="00E37732">
          <w:rPr>
            <w:webHidden/>
          </w:rPr>
          <w:t>5</w:t>
        </w:r>
        <w:r w:rsidR="00B77CBA">
          <w:rPr>
            <w:webHidden/>
          </w:rPr>
          <w:fldChar w:fldCharType="end"/>
        </w:r>
      </w:hyperlink>
    </w:p>
    <w:p w14:paraId="03054A5F" w14:textId="3D7A76C0" w:rsidR="00B77CBA" w:rsidRDefault="00000000">
      <w:pPr>
        <w:pStyle w:val="TOC2"/>
        <w:rPr>
          <w:rFonts w:asciiTheme="minorHAnsi" w:eastAsiaTheme="minorEastAsia" w:hAnsiTheme="minorHAnsi" w:cstheme="minorBidi"/>
          <w:noProof/>
          <w:szCs w:val="22"/>
        </w:rPr>
      </w:pPr>
      <w:hyperlink w:anchor="_Toc134120210" w:history="1">
        <w:r w:rsidR="00B77CBA" w:rsidRPr="00D23782">
          <w:rPr>
            <w:rStyle w:val="Hyperlink"/>
            <w:noProof/>
            <w:specVanish/>
          </w:rPr>
          <w:t>4.1</w:t>
        </w:r>
        <w:r w:rsidR="00B77CBA">
          <w:rPr>
            <w:rFonts w:asciiTheme="minorHAnsi" w:eastAsiaTheme="minorEastAsia" w:hAnsiTheme="minorHAnsi" w:cstheme="minorBidi"/>
            <w:noProof/>
            <w:szCs w:val="22"/>
          </w:rPr>
          <w:tab/>
        </w:r>
        <w:r w:rsidR="00B77CBA" w:rsidRPr="00D23782">
          <w:rPr>
            <w:rStyle w:val="Hyperlink"/>
            <w:noProof/>
          </w:rPr>
          <w:t>Number of Guestrooms; Expansion.</w:t>
        </w:r>
        <w:r w:rsidR="00B77CBA">
          <w:rPr>
            <w:noProof/>
            <w:webHidden/>
          </w:rPr>
          <w:tab/>
        </w:r>
        <w:r w:rsidR="00B77CBA">
          <w:rPr>
            <w:noProof/>
            <w:webHidden/>
          </w:rPr>
          <w:fldChar w:fldCharType="begin"/>
        </w:r>
        <w:r w:rsidR="00B77CBA">
          <w:rPr>
            <w:noProof/>
            <w:webHidden/>
          </w:rPr>
          <w:instrText xml:space="preserve"> PAGEREF _Toc134120210 \h </w:instrText>
        </w:r>
        <w:r w:rsidR="00B77CBA">
          <w:rPr>
            <w:noProof/>
            <w:webHidden/>
          </w:rPr>
        </w:r>
        <w:r w:rsidR="00B77CBA">
          <w:rPr>
            <w:noProof/>
            <w:webHidden/>
          </w:rPr>
          <w:fldChar w:fldCharType="separate"/>
        </w:r>
        <w:r w:rsidR="00E37732">
          <w:rPr>
            <w:noProof/>
            <w:webHidden/>
          </w:rPr>
          <w:t>5</w:t>
        </w:r>
        <w:r w:rsidR="00B77CBA">
          <w:rPr>
            <w:noProof/>
            <w:webHidden/>
          </w:rPr>
          <w:fldChar w:fldCharType="end"/>
        </w:r>
      </w:hyperlink>
    </w:p>
    <w:p w14:paraId="7D02D834" w14:textId="5C8E9924" w:rsidR="00B77CBA" w:rsidRDefault="00000000">
      <w:pPr>
        <w:pStyle w:val="TOC2"/>
        <w:rPr>
          <w:rFonts w:asciiTheme="minorHAnsi" w:eastAsiaTheme="minorEastAsia" w:hAnsiTheme="minorHAnsi" w:cstheme="minorBidi"/>
          <w:noProof/>
          <w:szCs w:val="22"/>
        </w:rPr>
      </w:pPr>
      <w:hyperlink w:anchor="_Toc134120211" w:history="1">
        <w:r w:rsidR="00B77CBA" w:rsidRPr="00D23782">
          <w:rPr>
            <w:rStyle w:val="Hyperlink"/>
            <w:noProof/>
            <w:specVanish/>
          </w:rPr>
          <w:t>4.2</w:t>
        </w:r>
        <w:r w:rsidR="00B77CBA">
          <w:rPr>
            <w:rFonts w:asciiTheme="minorHAnsi" w:eastAsiaTheme="minorEastAsia" w:hAnsiTheme="minorHAnsi" w:cstheme="minorBidi"/>
            <w:noProof/>
            <w:szCs w:val="22"/>
          </w:rPr>
          <w:tab/>
        </w:r>
        <w:r w:rsidR="00B77CBA" w:rsidRPr="00D23782">
          <w:rPr>
            <w:rStyle w:val="Hyperlink"/>
            <w:noProof/>
          </w:rPr>
          <w:t>Design and Completion of the Hotel.</w:t>
        </w:r>
        <w:r w:rsidR="00B77CBA">
          <w:rPr>
            <w:noProof/>
            <w:webHidden/>
          </w:rPr>
          <w:tab/>
        </w:r>
        <w:r w:rsidR="00B77CBA">
          <w:rPr>
            <w:noProof/>
            <w:webHidden/>
          </w:rPr>
          <w:fldChar w:fldCharType="begin"/>
        </w:r>
        <w:r w:rsidR="00B77CBA">
          <w:rPr>
            <w:noProof/>
            <w:webHidden/>
          </w:rPr>
          <w:instrText xml:space="preserve"> PAGEREF _Toc134120211 \h </w:instrText>
        </w:r>
        <w:r w:rsidR="00B77CBA">
          <w:rPr>
            <w:noProof/>
            <w:webHidden/>
          </w:rPr>
        </w:r>
        <w:r w:rsidR="00B77CBA">
          <w:rPr>
            <w:noProof/>
            <w:webHidden/>
          </w:rPr>
          <w:fldChar w:fldCharType="separate"/>
        </w:r>
        <w:r w:rsidR="00E37732">
          <w:rPr>
            <w:noProof/>
            <w:webHidden/>
          </w:rPr>
          <w:t>5</w:t>
        </w:r>
        <w:r w:rsidR="00B77CBA">
          <w:rPr>
            <w:noProof/>
            <w:webHidden/>
          </w:rPr>
          <w:fldChar w:fldCharType="end"/>
        </w:r>
      </w:hyperlink>
    </w:p>
    <w:p w14:paraId="712D3DD9" w14:textId="4350E91E" w:rsidR="00B77CBA" w:rsidRDefault="00000000">
      <w:pPr>
        <w:pStyle w:val="TOC2"/>
        <w:rPr>
          <w:rFonts w:asciiTheme="minorHAnsi" w:eastAsiaTheme="minorEastAsia" w:hAnsiTheme="minorHAnsi" w:cstheme="minorBidi"/>
          <w:noProof/>
          <w:szCs w:val="22"/>
        </w:rPr>
      </w:pPr>
      <w:hyperlink w:anchor="_Toc134120212" w:history="1">
        <w:r w:rsidR="00B77CBA" w:rsidRPr="00D23782">
          <w:rPr>
            <w:rStyle w:val="Hyperlink"/>
            <w:noProof/>
          </w:rPr>
          <w:t>4.3</w:t>
        </w:r>
        <w:r w:rsidR="00B77CBA">
          <w:rPr>
            <w:rFonts w:asciiTheme="minorHAnsi" w:eastAsiaTheme="minorEastAsia" w:hAnsiTheme="minorHAnsi" w:cstheme="minorBidi"/>
            <w:noProof/>
            <w:szCs w:val="22"/>
          </w:rPr>
          <w:tab/>
        </w:r>
        <w:r w:rsidR="00B77CBA" w:rsidRPr="00D23782">
          <w:rPr>
            <w:rStyle w:val="Hyperlink"/>
            <w:noProof/>
          </w:rPr>
          <w:t>Design and Independent Hotel Brand.</w:t>
        </w:r>
        <w:r w:rsidR="00B77CBA">
          <w:rPr>
            <w:noProof/>
            <w:webHidden/>
          </w:rPr>
          <w:tab/>
        </w:r>
        <w:r w:rsidR="00B77CBA">
          <w:rPr>
            <w:noProof/>
            <w:webHidden/>
          </w:rPr>
          <w:fldChar w:fldCharType="begin"/>
        </w:r>
        <w:r w:rsidR="00B77CBA">
          <w:rPr>
            <w:noProof/>
            <w:webHidden/>
          </w:rPr>
          <w:instrText xml:space="preserve"> PAGEREF _Toc134120212 \h </w:instrText>
        </w:r>
        <w:r w:rsidR="00B77CBA">
          <w:rPr>
            <w:noProof/>
            <w:webHidden/>
          </w:rPr>
        </w:r>
        <w:r w:rsidR="00B77CBA">
          <w:rPr>
            <w:noProof/>
            <w:webHidden/>
          </w:rPr>
          <w:fldChar w:fldCharType="separate"/>
        </w:r>
        <w:r w:rsidR="00E37732">
          <w:rPr>
            <w:noProof/>
            <w:webHidden/>
          </w:rPr>
          <w:t>5</w:t>
        </w:r>
        <w:r w:rsidR="00B77CBA">
          <w:rPr>
            <w:noProof/>
            <w:webHidden/>
          </w:rPr>
          <w:fldChar w:fldCharType="end"/>
        </w:r>
      </w:hyperlink>
    </w:p>
    <w:p w14:paraId="6FAAA172" w14:textId="6F154438" w:rsidR="00B77CBA" w:rsidRDefault="00000000">
      <w:pPr>
        <w:pStyle w:val="TOC2"/>
        <w:rPr>
          <w:rFonts w:asciiTheme="minorHAnsi" w:eastAsiaTheme="minorEastAsia" w:hAnsiTheme="minorHAnsi" w:cstheme="minorBidi"/>
          <w:noProof/>
          <w:szCs w:val="22"/>
        </w:rPr>
      </w:pPr>
      <w:hyperlink w:anchor="_Toc134120213" w:history="1">
        <w:r w:rsidR="00B77CBA" w:rsidRPr="00D23782">
          <w:rPr>
            <w:rStyle w:val="Hyperlink"/>
            <w:noProof/>
            <w:specVanish/>
          </w:rPr>
          <w:t>4.4</w:t>
        </w:r>
        <w:r w:rsidR="00B77CBA">
          <w:rPr>
            <w:rFonts w:asciiTheme="minorHAnsi" w:eastAsiaTheme="minorEastAsia" w:hAnsiTheme="minorHAnsi" w:cstheme="minorBidi"/>
            <w:noProof/>
            <w:szCs w:val="22"/>
          </w:rPr>
          <w:tab/>
        </w:r>
        <w:r w:rsidR="00B77CBA" w:rsidRPr="00D23782">
          <w:rPr>
            <w:rStyle w:val="Hyperlink"/>
            <w:noProof/>
          </w:rPr>
          <w:t>Maintenance and Quality Assurance Program.</w:t>
        </w:r>
        <w:r w:rsidR="00B77CBA">
          <w:rPr>
            <w:noProof/>
            <w:webHidden/>
          </w:rPr>
          <w:tab/>
        </w:r>
        <w:r w:rsidR="00B77CBA">
          <w:rPr>
            <w:noProof/>
            <w:webHidden/>
          </w:rPr>
          <w:fldChar w:fldCharType="begin"/>
        </w:r>
        <w:r w:rsidR="00B77CBA">
          <w:rPr>
            <w:noProof/>
            <w:webHidden/>
          </w:rPr>
          <w:instrText xml:space="preserve"> PAGEREF _Toc134120213 \h </w:instrText>
        </w:r>
        <w:r w:rsidR="00B77CBA">
          <w:rPr>
            <w:noProof/>
            <w:webHidden/>
          </w:rPr>
        </w:r>
        <w:r w:rsidR="00B77CBA">
          <w:rPr>
            <w:noProof/>
            <w:webHidden/>
          </w:rPr>
          <w:fldChar w:fldCharType="separate"/>
        </w:r>
        <w:r w:rsidR="00E37732">
          <w:rPr>
            <w:noProof/>
            <w:webHidden/>
          </w:rPr>
          <w:t>5</w:t>
        </w:r>
        <w:r w:rsidR="00B77CBA">
          <w:rPr>
            <w:noProof/>
            <w:webHidden/>
          </w:rPr>
          <w:fldChar w:fldCharType="end"/>
        </w:r>
      </w:hyperlink>
    </w:p>
    <w:p w14:paraId="000076BF" w14:textId="45A86467" w:rsidR="00B77CBA" w:rsidRDefault="00000000">
      <w:pPr>
        <w:pStyle w:val="TOC2"/>
        <w:rPr>
          <w:rFonts w:asciiTheme="minorHAnsi" w:eastAsiaTheme="minorEastAsia" w:hAnsiTheme="minorHAnsi" w:cstheme="minorBidi"/>
          <w:noProof/>
          <w:szCs w:val="22"/>
        </w:rPr>
      </w:pPr>
      <w:hyperlink w:anchor="_Toc134120214" w:history="1">
        <w:r w:rsidR="00B77CBA" w:rsidRPr="00D23782">
          <w:rPr>
            <w:rStyle w:val="Hyperlink"/>
            <w:noProof/>
          </w:rPr>
          <w:t>4.5</w:t>
        </w:r>
        <w:r w:rsidR="00B77CBA">
          <w:rPr>
            <w:rFonts w:asciiTheme="minorHAnsi" w:eastAsiaTheme="minorEastAsia" w:hAnsiTheme="minorHAnsi" w:cstheme="minorBidi"/>
            <w:noProof/>
            <w:szCs w:val="22"/>
          </w:rPr>
          <w:tab/>
        </w:r>
        <w:r w:rsidR="00B77CBA" w:rsidRPr="00D23782">
          <w:rPr>
            <w:rStyle w:val="Hyperlink"/>
            <w:noProof/>
          </w:rPr>
          <w:t>Periodic Renovations and Review of Plans.</w:t>
        </w:r>
        <w:r w:rsidR="00B77CBA">
          <w:rPr>
            <w:noProof/>
            <w:webHidden/>
          </w:rPr>
          <w:tab/>
        </w:r>
        <w:r w:rsidR="00B77CBA">
          <w:rPr>
            <w:noProof/>
            <w:webHidden/>
          </w:rPr>
          <w:fldChar w:fldCharType="begin"/>
        </w:r>
        <w:r w:rsidR="00B77CBA">
          <w:rPr>
            <w:noProof/>
            <w:webHidden/>
          </w:rPr>
          <w:instrText xml:space="preserve"> PAGEREF _Toc134120214 \h </w:instrText>
        </w:r>
        <w:r w:rsidR="00B77CBA">
          <w:rPr>
            <w:noProof/>
            <w:webHidden/>
          </w:rPr>
        </w:r>
        <w:r w:rsidR="00B77CBA">
          <w:rPr>
            <w:noProof/>
            <w:webHidden/>
          </w:rPr>
          <w:fldChar w:fldCharType="separate"/>
        </w:r>
        <w:r w:rsidR="00E37732">
          <w:rPr>
            <w:noProof/>
            <w:webHidden/>
          </w:rPr>
          <w:t>6</w:t>
        </w:r>
        <w:r w:rsidR="00B77CBA">
          <w:rPr>
            <w:noProof/>
            <w:webHidden/>
          </w:rPr>
          <w:fldChar w:fldCharType="end"/>
        </w:r>
      </w:hyperlink>
    </w:p>
    <w:p w14:paraId="2CD83942" w14:textId="458E668A" w:rsidR="00B77CBA" w:rsidRDefault="00000000">
      <w:pPr>
        <w:pStyle w:val="TOC1"/>
        <w:rPr>
          <w:rFonts w:asciiTheme="minorHAnsi" w:eastAsiaTheme="minorEastAsia" w:hAnsiTheme="minorHAnsi" w:cstheme="minorBidi"/>
          <w:b w:val="0"/>
          <w:bCs w:val="0"/>
          <w:caps w:val="0"/>
          <w:szCs w:val="22"/>
        </w:rPr>
      </w:pPr>
      <w:hyperlink w:anchor="_Toc134120215" w:history="1">
        <w:r w:rsidR="00B77CBA" w:rsidRPr="00D23782">
          <w:rPr>
            <w:rStyle w:val="Hyperlink"/>
          </w:rPr>
          <w:t>5.</w:t>
        </w:r>
        <w:r w:rsidR="00B77CBA">
          <w:rPr>
            <w:rFonts w:asciiTheme="minorHAnsi" w:eastAsiaTheme="minorEastAsia" w:hAnsiTheme="minorHAnsi" w:cstheme="minorBidi"/>
            <w:b w:val="0"/>
            <w:bCs w:val="0"/>
            <w:caps w:val="0"/>
            <w:szCs w:val="22"/>
          </w:rPr>
          <w:tab/>
        </w:r>
        <w:r w:rsidR="00B77CBA" w:rsidRPr="00D23782">
          <w:rPr>
            <w:rStyle w:val="Hyperlink"/>
          </w:rPr>
          <w:t>FURNITURE, FIXTURES, EQUIPMENT, INVENTORIES, AND SUPPLIES</w:t>
        </w:r>
        <w:r w:rsidR="00B77CBA">
          <w:rPr>
            <w:webHidden/>
          </w:rPr>
          <w:tab/>
        </w:r>
        <w:r w:rsidR="00B77CBA">
          <w:rPr>
            <w:webHidden/>
          </w:rPr>
          <w:fldChar w:fldCharType="begin"/>
        </w:r>
        <w:r w:rsidR="00B77CBA">
          <w:rPr>
            <w:webHidden/>
          </w:rPr>
          <w:instrText xml:space="preserve"> PAGEREF _Toc134120215 \h </w:instrText>
        </w:r>
        <w:r w:rsidR="00B77CBA">
          <w:rPr>
            <w:webHidden/>
          </w:rPr>
        </w:r>
        <w:r w:rsidR="00B77CBA">
          <w:rPr>
            <w:webHidden/>
          </w:rPr>
          <w:fldChar w:fldCharType="separate"/>
        </w:r>
        <w:r w:rsidR="00E37732">
          <w:rPr>
            <w:webHidden/>
          </w:rPr>
          <w:t>6</w:t>
        </w:r>
        <w:r w:rsidR="00B77CBA">
          <w:rPr>
            <w:webHidden/>
          </w:rPr>
          <w:fldChar w:fldCharType="end"/>
        </w:r>
      </w:hyperlink>
    </w:p>
    <w:p w14:paraId="7E195178" w14:textId="45E2C185" w:rsidR="00B77CBA" w:rsidRDefault="00000000">
      <w:pPr>
        <w:pStyle w:val="TOC2"/>
        <w:rPr>
          <w:rFonts w:asciiTheme="minorHAnsi" w:eastAsiaTheme="minorEastAsia" w:hAnsiTheme="minorHAnsi" w:cstheme="minorBidi"/>
          <w:noProof/>
          <w:szCs w:val="22"/>
        </w:rPr>
      </w:pPr>
      <w:hyperlink w:anchor="_Toc134120216" w:history="1">
        <w:r w:rsidR="00B77CBA" w:rsidRPr="00D23782">
          <w:rPr>
            <w:rStyle w:val="Hyperlink"/>
            <w:noProof/>
            <w:specVanish/>
          </w:rPr>
          <w:t>5.1</w:t>
        </w:r>
        <w:r w:rsidR="00B77CBA">
          <w:rPr>
            <w:rFonts w:asciiTheme="minorHAnsi" w:eastAsiaTheme="minorEastAsia" w:hAnsiTheme="minorHAnsi" w:cstheme="minorBidi"/>
            <w:noProof/>
            <w:szCs w:val="22"/>
          </w:rPr>
          <w:tab/>
        </w:r>
        <w:r w:rsidR="00B77CBA" w:rsidRPr="00D23782">
          <w:rPr>
            <w:rStyle w:val="Hyperlink"/>
            <w:noProof/>
          </w:rPr>
          <w:t>Uniformity of System.</w:t>
        </w:r>
        <w:r w:rsidR="00B77CBA">
          <w:rPr>
            <w:noProof/>
            <w:webHidden/>
          </w:rPr>
          <w:tab/>
        </w:r>
        <w:r w:rsidR="00B77CBA">
          <w:rPr>
            <w:noProof/>
            <w:webHidden/>
          </w:rPr>
          <w:fldChar w:fldCharType="begin"/>
        </w:r>
        <w:r w:rsidR="00B77CBA">
          <w:rPr>
            <w:noProof/>
            <w:webHidden/>
          </w:rPr>
          <w:instrText xml:space="preserve"> PAGEREF _Toc134120216 \h </w:instrText>
        </w:r>
        <w:r w:rsidR="00B77CBA">
          <w:rPr>
            <w:noProof/>
            <w:webHidden/>
          </w:rPr>
        </w:r>
        <w:r w:rsidR="00B77CBA">
          <w:rPr>
            <w:noProof/>
            <w:webHidden/>
          </w:rPr>
          <w:fldChar w:fldCharType="separate"/>
        </w:r>
        <w:r w:rsidR="00E37732">
          <w:rPr>
            <w:noProof/>
            <w:webHidden/>
          </w:rPr>
          <w:t>6</w:t>
        </w:r>
        <w:r w:rsidR="00B77CBA">
          <w:rPr>
            <w:noProof/>
            <w:webHidden/>
          </w:rPr>
          <w:fldChar w:fldCharType="end"/>
        </w:r>
      </w:hyperlink>
    </w:p>
    <w:p w14:paraId="2C5774F0" w14:textId="1B8828D2" w:rsidR="00B77CBA" w:rsidRDefault="00000000">
      <w:pPr>
        <w:pStyle w:val="TOC2"/>
        <w:rPr>
          <w:rFonts w:asciiTheme="minorHAnsi" w:eastAsiaTheme="minorEastAsia" w:hAnsiTheme="minorHAnsi" w:cstheme="minorBidi"/>
          <w:noProof/>
          <w:szCs w:val="22"/>
        </w:rPr>
      </w:pPr>
      <w:hyperlink w:anchor="_Toc134120217" w:history="1">
        <w:r w:rsidR="00B77CBA" w:rsidRPr="00D23782">
          <w:rPr>
            <w:rStyle w:val="Hyperlink"/>
            <w:noProof/>
            <w:specVanish/>
          </w:rPr>
          <w:t>5.2</w:t>
        </w:r>
        <w:r w:rsidR="00B77CBA">
          <w:rPr>
            <w:rFonts w:asciiTheme="minorHAnsi" w:eastAsiaTheme="minorEastAsia" w:hAnsiTheme="minorHAnsi" w:cstheme="minorBidi"/>
            <w:noProof/>
            <w:szCs w:val="22"/>
          </w:rPr>
          <w:tab/>
        </w:r>
        <w:r w:rsidR="00B77CBA" w:rsidRPr="00D23782">
          <w:rPr>
            <w:rStyle w:val="Hyperlink"/>
            <w:noProof/>
          </w:rPr>
          <w:t>Alternative Suppliers.</w:t>
        </w:r>
        <w:r w:rsidR="00B77CBA">
          <w:rPr>
            <w:noProof/>
            <w:webHidden/>
          </w:rPr>
          <w:tab/>
        </w:r>
        <w:r w:rsidR="00B77CBA">
          <w:rPr>
            <w:noProof/>
            <w:webHidden/>
          </w:rPr>
          <w:fldChar w:fldCharType="begin"/>
        </w:r>
        <w:r w:rsidR="00B77CBA">
          <w:rPr>
            <w:noProof/>
            <w:webHidden/>
          </w:rPr>
          <w:instrText xml:space="preserve"> PAGEREF _Toc134120217 \h </w:instrText>
        </w:r>
        <w:r w:rsidR="00B77CBA">
          <w:rPr>
            <w:noProof/>
            <w:webHidden/>
          </w:rPr>
        </w:r>
        <w:r w:rsidR="00B77CBA">
          <w:rPr>
            <w:noProof/>
            <w:webHidden/>
          </w:rPr>
          <w:fldChar w:fldCharType="separate"/>
        </w:r>
        <w:r w:rsidR="00E37732">
          <w:rPr>
            <w:noProof/>
            <w:webHidden/>
          </w:rPr>
          <w:t>7</w:t>
        </w:r>
        <w:r w:rsidR="00B77CBA">
          <w:rPr>
            <w:noProof/>
            <w:webHidden/>
          </w:rPr>
          <w:fldChar w:fldCharType="end"/>
        </w:r>
      </w:hyperlink>
    </w:p>
    <w:p w14:paraId="322DD6E8" w14:textId="03D939F3" w:rsidR="00B77CBA" w:rsidRDefault="00000000">
      <w:pPr>
        <w:pStyle w:val="TOC1"/>
        <w:rPr>
          <w:rFonts w:asciiTheme="minorHAnsi" w:eastAsiaTheme="minorEastAsia" w:hAnsiTheme="minorHAnsi" w:cstheme="minorBidi"/>
          <w:b w:val="0"/>
          <w:bCs w:val="0"/>
          <w:caps w:val="0"/>
          <w:szCs w:val="22"/>
        </w:rPr>
      </w:pPr>
      <w:hyperlink w:anchor="_Toc134120218" w:history="1">
        <w:r w:rsidR="00B77CBA" w:rsidRPr="00D23782">
          <w:rPr>
            <w:rStyle w:val="Hyperlink"/>
          </w:rPr>
          <w:t>6.</w:t>
        </w:r>
        <w:r w:rsidR="00B77CBA">
          <w:rPr>
            <w:rFonts w:asciiTheme="minorHAnsi" w:eastAsiaTheme="minorEastAsia" w:hAnsiTheme="minorHAnsi" w:cstheme="minorBidi"/>
            <w:b w:val="0"/>
            <w:bCs w:val="0"/>
            <w:caps w:val="0"/>
            <w:szCs w:val="22"/>
          </w:rPr>
          <w:tab/>
        </w:r>
        <w:r w:rsidR="00B77CBA" w:rsidRPr="00D23782">
          <w:rPr>
            <w:rStyle w:val="Hyperlink"/>
          </w:rPr>
          <w:t>ADVERTISING AND MARKETING; RESERVATIONS, PRICING AND RATES</w:t>
        </w:r>
        <w:r w:rsidR="00B77CBA">
          <w:rPr>
            <w:webHidden/>
          </w:rPr>
          <w:tab/>
        </w:r>
        <w:r w:rsidR="00B77CBA">
          <w:rPr>
            <w:webHidden/>
          </w:rPr>
          <w:fldChar w:fldCharType="begin"/>
        </w:r>
        <w:r w:rsidR="00B77CBA">
          <w:rPr>
            <w:webHidden/>
          </w:rPr>
          <w:instrText xml:space="preserve"> PAGEREF _Toc134120218 \h </w:instrText>
        </w:r>
        <w:r w:rsidR="00B77CBA">
          <w:rPr>
            <w:webHidden/>
          </w:rPr>
        </w:r>
        <w:r w:rsidR="00B77CBA">
          <w:rPr>
            <w:webHidden/>
          </w:rPr>
          <w:fldChar w:fldCharType="separate"/>
        </w:r>
        <w:r w:rsidR="00E37732">
          <w:rPr>
            <w:webHidden/>
          </w:rPr>
          <w:t>7</w:t>
        </w:r>
        <w:r w:rsidR="00B77CBA">
          <w:rPr>
            <w:webHidden/>
          </w:rPr>
          <w:fldChar w:fldCharType="end"/>
        </w:r>
      </w:hyperlink>
    </w:p>
    <w:p w14:paraId="239A5335" w14:textId="3042DB2F" w:rsidR="00B77CBA" w:rsidRDefault="00000000">
      <w:pPr>
        <w:pStyle w:val="TOC2"/>
        <w:rPr>
          <w:rFonts w:asciiTheme="minorHAnsi" w:eastAsiaTheme="minorEastAsia" w:hAnsiTheme="minorHAnsi" w:cstheme="minorBidi"/>
          <w:noProof/>
          <w:szCs w:val="22"/>
        </w:rPr>
      </w:pPr>
      <w:hyperlink w:anchor="_Toc134120219" w:history="1">
        <w:r w:rsidR="00B77CBA" w:rsidRPr="00D23782">
          <w:rPr>
            <w:rStyle w:val="Hyperlink"/>
            <w:noProof/>
          </w:rPr>
          <w:t>6.1</w:t>
        </w:r>
        <w:r w:rsidR="00B77CBA">
          <w:rPr>
            <w:rFonts w:asciiTheme="minorHAnsi" w:eastAsiaTheme="minorEastAsia" w:hAnsiTheme="minorHAnsi" w:cstheme="minorBidi"/>
            <w:noProof/>
            <w:szCs w:val="22"/>
          </w:rPr>
          <w:tab/>
        </w:r>
        <w:r w:rsidR="00B77CBA" w:rsidRPr="00D23782">
          <w:rPr>
            <w:rStyle w:val="Hyperlink"/>
            <w:noProof/>
          </w:rPr>
          <w:t>Licensee’s Local Advertising and Marketing Programs.</w:t>
        </w:r>
        <w:r w:rsidR="00B77CBA">
          <w:rPr>
            <w:noProof/>
            <w:webHidden/>
          </w:rPr>
          <w:tab/>
        </w:r>
        <w:r w:rsidR="00B77CBA">
          <w:rPr>
            <w:noProof/>
            <w:webHidden/>
          </w:rPr>
          <w:fldChar w:fldCharType="begin"/>
        </w:r>
        <w:r w:rsidR="00B77CBA">
          <w:rPr>
            <w:noProof/>
            <w:webHidden/>
          </w:rPr>
          <w:instrText xml:space="preserve"> PAGEREF _Toc134120219 \h </w:instrText>
        </w:r>
        <w:r w:rsidR="00B77CBA">
          <w:rPr>
            <w:noProof/>
            <w:webHidden/>
          </w:rPr>
        </w:r>
        <w:r w:rsidR="00B77CBA">
          <w:rPr>
            <w:noProof/>
            <w:webHidden/>
          </w:rPr>
          <w:fldChar w:fldCharType="separate"/>
        </w:r>
        <w:r w:rsidR="00E37732">
          <w:rPr>
            <w:noProof/>
            <w:webHidden/>
          </w:rPr>
          <w:t>7</w:t>
        </w:r>
        <w:r w:rsidR="00B77CBA">
          <w:rPr>
            <w:noProof/>
            <w:webHidden/>
          </w:rPr>
          <w:fldChar w:fldCharType="end"/>
        </w:r>
      </w:hyperlink>
    </w:p>
    <w:p w14:paraId="7276D252" w14:textId="0B0422F5" w:rsidR="00B77CBA" w:rsidRDefault="00000000">
      <w:pPr>
        <w:pStyle w:val="TOC2"/>
        <w:rPr>
          <w:rFonts w:asciiTheme="minorHAnsi" w:eastAsiaTheme="minorEastAsia" w:hAnsiTheme="minorHAnsi" w:cstheme="minorBidi"/>
          <w:noProof/>
          <w:szCs w:val="22"/>
        </w:rPr>
      </w:pPr>
      <w:hyperlink w:anchor="_Toc134120220" w:history="1">
        <w:r w:rsidR="00B77CBA" w:rsidRPr="00D23782">
          <w:rPr>
            <w:rStyle w:val="Hyperlink"/>
            <w:noProof/>
          </w:rPr>
          <w:t>6.2</w:t>
        </w:r>
        <w:r w:rsidR="00B77CBA">
          <w:rPr>
            <w:rFonts w:asciiTheme="minorHAnsi" w:eastAsiaTheme="minorEastAsia" w:hAnsiTheme="minorHAnsi" w:cstheme="minorBidi"/>
            <w:noProof/>
            <w:szCs w:val="22"/>
          </w:rPr>
          <w:tab/>
        </w:r>
        <w:r w:rsidR="00B77CBA" w:rsidRPr="00D23782">
          <w:rPr>
            <w:rStyle w:val="Hyperlink"/>
            <w:noProof/>
          </w:rPr>
          <w:t>International Marketing Fund.</w:t>
        </w:r>
        <w:r w:rsidR="00B77CBA">
          <w:rPr>
            <w:noProof/>
            <w:webHidden/>
          </w:rPr>
          <w:tab/>
        </w:r>
        <w:r w:rsidR="00B77CBA">
          <w:rPr>
            <w:noProof/>
            <w:webHidden/>
          </w:rPr>
          <w:fldChar w:fldCharType="begin"/>
        </w:r>
        <w:r w:rsidR="00B77CBA">
          <w:rPr>
            <w:noProof/>
            <w:webHidden/>
          </w:rPr>
          <w:instrText xml:space="preserve"> PAGEREF _Toc134120220 \h </w:instrText>
        </w:r>
        <w:r w:rsidR="00B77CBA">
          <w:rPr>
            <w:noProof/>
            <w:webHidden/>
          </w:rPr>
        </w:r>
        <w:r w:rsidR="00B77CBA">
          <w:rPr>
            <w:noProof/>
            <w:webHidden/>
          </w:rPr>
          <w:fldChar w:fldCharType="separate"/>
        </w:r>
        <w:r w:rsidR="00E37732">
          <w:rPr>
            <w:noProof/>
            <w:webHidden/>
          </w:rPr>
          <w:t>7</w:t>
        </w:r>
        <w:r w:rsidR="00B77CBA">
          <w:rPr>
            <w:noProof/>
            <w:webHidden/>
          </w:rPr>
          <w:fldChar w:fldCharType="end"/>
        </w:r>
      </w:hyperlink>
    </w:p>
    <w:p w14:paraId="536F8B39" w14:textId="657799B6" w:rsidR="00B77CBA" w:rsidRDefault="00000000">
      <w:pPr>
        <w:pStyle w:val="TOC2"/>
        <w:rPr>
          <w:rFonts w:asciiTheme="minorHAnsi" w:eastAsiaTheme="minorEastAsia" w:hAnsiTheme="minorHAnsi" w:cstheme="minorBidi"/>
          <w:noProof/>
          <w:szCs w:val="22"/>
        </w:rPr>
      </w:pPr>
      <w:hyperlink w:anchor="_Toc134120221" w:history="1">
        <w:r w:rsidR="00B77CBA" w:rsidRPr="00D23782">
          <w:rPr>
            <w:rStyle w:val="Hyperlink"/>
            <w:noProof/>
            <w:specVanish/>
          </w:rPr>
          <w:t>6.3</w:t>
        </w:r>
        <w:r w:rsidR="00B77CBA">
          <w:rPr>
            <w:rFonts w:asciiTheme="minorHAnsi" w:eastAsiaTheme="minorEastAsia" w:hAnsiTheme="minorHAnsi" w:cstheme="minorBidi"/>
            <w:noProof/>
            <w:szCs w:val="22"/>
          </w:rPr>
          <w:tab/>
        </w:r>
        <w:r w:rsidR="00B77CBA" w:rsidRPr="00D23782">
          <w:rPr>
            <w:rStyle w:val="Hyperlink"/>
            <w:noProof/>
          </w:rPr>
          <w:t>Additional Sales and Marketing Programs.</w:t>
        </w:r>
        <w:r w:rsidR="00B77CBA">
          <w:rPr>
            <w:noProof/>
            <w:webHidden/>
          </w:rPr>
          <w:tab/>
        </w:r>
        <w:r w:rsidR="00B77CBA">
          <w:rPr>
            <w:noProof/>
            <w:webHidden/>
          </w:rPr>
          <w:fldChar w:fldCharType="begin"/>
        </w:r>
        <w:r w:rsidR="00B77CBA">
          <w:rPr>
            <w:noProof/>
            <w:webHidden/>
          </w:rPr>
          <w:instrText xml:space="preserve"> PAGEREF _Toc134120221 \h </w:instrText>
        </w:r>
        <w:r w:rsidR="00B77CBA">
          <w:rPr>
            <w:noProof/>
            <w:webHidden/>
          </w:rPr>
        </w:r>
        <w:r w:rsidR="00B77CBA">
          <w:rPr>
            <w:noProof/>
            <w:webHidden/>
          </w:rPr>
          <w:fldChar w:fldCharType="separate"/>
        </w:r>
        <w:r w:rsidR="00E37732">
          <w:rPr>
            <w:noProof/>
            <w:webHidden/>
          </w:rPr>
          <w:t>8</w:t>
        </w:r>
        <w:r w:rsidR="00B77CBA">
          <w:rPr>
            <w:noProof/>
            <w:webHidden/>
          </w:rPr>
          <w:fldChar w:fldCharType="end"/>
        </w:r>
      </w:hyperlink>
    </w:p>
    <w:p w14:paraId="793CF839" w14:textId="102BB3C7" w:rsidR="00B77CBA" w:rsidRDefault="00000000">
      <w:pPr>
        <w:pStyle w:val="TOC2"/>
        <w:rPr>
          <w:rFonts w:asciiTheme="minorHAnsi" w:eastAsiaTheme="minorEastAsia" w:hAnsiTheme="minorHAnsi" w:cstheme="minorBidi"/>
          <w:noProof/>
          <w:szCs w:val="22"/>
        </w:rPr>
      </w:pPr>
      <w:hyperlink w:anchor="_Toc134120222" w:history="1">
        <w:r w:rsidR="00B77CBA" w:rsidRPr="00D23782">
          <w:rPr>
            <w:rStyle w:val="Hyperlink"/>
            <w:noProof/>
          </w:rPr>
          <w:t>6.4</w:t>
        </w:r>
        <w:r w:rsidR="00B77CBA">
          <w:rPr>
            <w:rFonts w:asciiTheme="minorHAnsi" w:eastAsiaTheme="minorEastAsia" w:hAnsiTheme="minorHAnsi" w:cstheme="minorBidi"/>
            <w:noProof/>
            <w:szCs w:val="22"/>
          </w:rPr>
          <w:tab/>
        </w:r>
        <w:r w:rsidR="00B77CBA" w:rsidRPr="00D23782">
          <w:rPr>
            <w:rStyle w:val="Hyperlink"/>
            <w:noProof/>
          </w:rPr>
          <w:t>Pricing, Rates and Reservations.</w:t>
        </w:r>
        <w:r w:rsidR="00B77CBA">
          <w:rPr>
            <w:noProof/>
            <w:webHidden/>
          </w:rPr>
          <w:tab/>
        </w:r>
        <w:r w:rsidR="00B77CBA">
          <w:rPr>
            <w:noProof/>
            <w:webHidden/>
          </w:rPr>
          <w:fldChar w:fldCharType="begin"/>
        </w:r>
        <w:r w:rsidR="00B77CBA">
          <w:rPr>
            <w:noProof/>
            <w:webHidden/>
          </w:rPr>
          <w:instrText xml:space="preserve"> PAGEREF _Toc134120222 \h </w:instrText>
        </w:r>
        <w:r w:rsidR="00B77CBA">
          <w:rPr>
            <w:noProof/>
            <w:webHidden/>
          </w:rPr>
        </w:r>
        <w:r w:rsidR="00B77CBA">
          <w:rPr>
            <w:noProof/>
            <w:webHidden/>
          </w:rPr>
          <w:fldChar w:fldCharType="separate"/>
        </w:r>
        <w:r w:rsidR="00E37732">
          <w:rPr>
            <w:noProof/>
            <w:webHidden/>
          </w:rPr>
          <w:t>8</w:t>
        </w:r>
        <w:r w:rsidR="00B77CBA">
          <w:rPr>
            <w:noProof/>
            <w:webHidden/>
          </w:rPr>
          <w:fldChar w:fldCharType="end"/>
        </w:r>
      </w:hyperlink>
    </w:p>
    <w:p w14:paraId="330B9FD7" w14:textId="4A39059A" w:rsidR="00B77CBA" w:rsidRDefault="00000000">
      <w:pPr>
        <w:pStyle w:val="TOC1"/>
        <w:rPr>
          <w:rFonts w:asciiTheme="minorHAnsi" w:eastAsiaTheme="minorEastAsia" w:hAnsiTheme="minorHAnsi" w:cstheme="minorBidi"/>
          <w:b w:val="0"/>
          <w:bCs w:val="0"/>
          <w:caps w:val="0"/>
          <w:szCs w:val="22"/>
        </w:rPr>
      </w:pPr>
      <w:hyperlink w:anchor="_Toc134120223" w:history="1">
        <w:r w:rsidR="00B77CBA" w:rsidRPr="00D23782">
          <w:rPr>
            <w:rStyle w:val="Hyperlink"/>
          </w:rPr>
          <w:t>7.</w:t>
        </w:r>
        <w:r w:rsidR="00B77CBA">
          <w:rPr>
            <w:rFonts w:asciiTheme="minorHAnsi" w:eastAsiaTheme="minorEastAsia" w:hAnsiTheme="minorHAnsi" w:cstheme="minorBidi"/>
            <w:b w:val="0"/>
            <w:bCs w:val="0"/>
            <w:caps w:val="0"/>
            <w:szCs w:val="22"/>
          </w:rPr>
          <w:tab/>
        </w:r>
        <w:r w:rsidR="00B77CBA" w:rsidRPr="00D23782">
          <w:rPr>
            <w:rStyle w:val="Hyperlink"/>
          </w:rPr>
          <w:t>ELECTRONIC SYSTEMS</w:t>
        </w:r>
        <w:r w:rsidR="00B77CBA">
          <w:rPr>
            <w:webHidden/>
          </w:rPr>
          <w:tab/>
        </w:r>
        <w:r w:rsidR="00B77CBA">
          <w:rPr>
            <w:webHidden/>
          </w:rPr>
          <w:fldChar w:fldCharType="begin"/>
        </w:r>
        <w:r w:rsidR="00B77CBA">
          <w:rPr>
            <w:webHidden/>
          </w:rPr>
          <w:instrText xml:space="preserve"> PAGEREF _Toc134120223 \h </w:instrText>
        </w:r>
        <w:r w:rsidR="00B77CBA">
          <w:rPr>
            <w:webHidden/>
          </w:rPr>
        </w:r>
        <w:r w:rsidR="00B77CBA">
          <w:rPr>
            <w:webHidden/>
          </w:rPr>
          <w:fldChar w:fldCharType="separate"/>
        </w:r>
        <w:r w:rsidR="00E37732">
          <w:rPr>
            <w:webHidden/>
          </w:rPr>
          <w:t>8</w:t>
        </w:r>
        <w:r w:rsidR="00B77CBA">
          <w:rPr>
            <w:webHidden/>
          </w:rPr>
          <w:fldChar w:fldCharType="end"/>
        </w:r>
      </w:hyperlink>
    </w:p>
    <w:p w14:paraId="5FFFBBC4" w14:textId="684066A7" w:rsidR="00B77CBA" w:rsidRDefault="00000000">
      <w:pPr>
        <w:pStyle w:val="TOC2"/>
        <w:rPr>
          <w:rFonts w:asciiTheme="minorHAnsi" w:eastAsiaTheme="minorEastAsia" w:hAnsiTheme="minorHAnsi" w:cstheme="minorBidi"/>
          <w:noProof/>
          <w:szCs w:val="22"/>
        </w:rPr>
      </w:pPr>
      <w:hyperlink w:anchor="_Toc134120224" w:history="1">
        <w:r w:rsidR="00B77CBA" w:rsidRPr="00D23782">
          <w:rPr>
            <w:rStyle w:val="Hyperlink"/>
            <w:noProof/>
            <w:specVanish/>
          </w:rPr>
          <w:t>7.1</w:t>
        </w:r>
        <w:r w:rsidR="00B77CBA">
          <w:rPr>
            <w:rFonts w:asciiTheme="minorHAnsi" w:eastAsiaTheme="minorEastAsia" w:hAnsiTheme="minorHAnsi" w:cstheme="minorBidi"/>
            <w:noProof/>
            <w:szCs w:val="22"/>
          </w:rPr>
          <w:tab/>
        </w:r>
        <w:r w:rsidR="00B77CBA" w:rsidRPr="00D23782">
          <w:rPr>
            <w:rStyle w:val="Hyperlink"/>
            <w:noProof/>
          </w:rPr>
          <w:t>Systems Installation and Use.</w:t>
        </w:r>
        <w:r w:rsidR="00B77CBA">
          <w:rPr>
            <w:noProof/>
            <w:webHidden/>
          </w:rPr>
          <w:tab/>
        </w:r>
        <w:r w:rsidR="00B77CBA">
          <w:rPr>
            <w:noProof/>
            <w:webHidden/>
          </w:rPr>
          <w:fldChar w:fldCharType="begin"/>
        </w:r>
        <w:r w:rsidR="00B77CBA">
          <w:rPr>
            <w:noProof/>
            <w:webHidden/>
          </w:rPr>
          <w:instrText xml:space="preserve"> PAGEREF _Toc134120224 \h </w:instrText>
        </w:r>
        <w:r w:rsidR="00B77CBA">
          <w:rPr>
            <w:noProof/>
            <w:webHidden/>
          </w:rPr>
        </w:r>
        <w:r w:rsidR="00B77CBA">
          <w:rPr>
            <w:noProof/>
            <w:webHidden/>
          </w:rPr>
          <w:fldChar w:fldCharType="separate"/>
        </w:r>
        <w:r w:rsidR="00E37732">
          <w:rPr>
            <w:noProof/>
            <w:webHidden/>
          </w:rPr>
          <w:t>8</w:t>
        </w:r>
        <w:r w:rsidR="00B77CBA">
          <w:rPr>
            <w:noProof/>
            <w:webHidden/>
          </w:rPr>
          <w:fldChar w:fldCharType="end"/>
        </w:r>
      </w:hyperlink>
    </w:p>
    <w:p w14:paraId="70D34509" w14:textId="1AD7D6AC" w:rsidR="00B77CBA" w:rsidRDefault="00000000">
      <w:pPr>
        <w:pStyle w:val="TOC2"/>
        <w:rPr>
          <w:rFonts w:asciiTheme="minorHAnsi" w:eastAsiaTheme="minorEastAsia" w:hAnsiTheme="minorHAnsi" w:cstheme="minorBidi"/>
          <w:noProof/>
          <w:szCs w:val="22"/>
        </w:rPr>
      </w:pPr>
      <w:hyperlink w:anchor="_Toc134120225" w:history="1">
        <w:r w:rsidR="00B77CBA" w:rsidRPr="00D23782">
          <w:rPr>
            <w:rStyle w:val="Hyperlink"/>
            <w:noProof/>
            <w:specVanish/>
          </w:rPr>
          <w:t>7.2</w:t>
        </w:r>
        <w:r w:rsidR="00B77CBA">
          <w:rPr>
            <w:rFonts w:asciiTheme="minorHAnsi" w:eastAsiaTheme="minorEastAsia" w:hAnsiTheme="minorHAnsi" w:cstheme="minorBidi"/>
            <w:noProof/>
            <w:szCs w:val="22"/>
          </w:rPr>
          <w:tab/>
        </w:r>
        <w:r w:rsidR="00B77CBA" w:rsidRPr="00D23782">
          <w:rPr>
            <w:rStyle w:val="Hyperlink"/>
            <w:noProof/>
          </w:rPr>
          <w:t>Reservation System.</w:t>
        </w:r>
        <w:r w:rsidR="00B77CBA">
          <w:rPr>
            <w:noProof/>
            <w:webHidden/>
          </w:rPr>
          <w:tab/>
        </w:r>
        <w:r w:rsidR="00B77CBA">
          <w:rPr>
            <w:noProof/>
            <w:webHidden/>
          </w:rPr>
          <w:fldChar w:fldCharType="begin"/>
        </w:r>
        <w:r w:rsidR="00B77CBA">
          <w:rPr>
            <w:noProof/>
            <w:webHidden/>
          </w:rPr>
          <w:instrText xml:space="preserve"> PAGEREF _Toc134120225 \h </w:instrText>
        </w:r>
        <w:r w:rsidR="00B77CBA">
          <w:rPr>
            <w:noProof/>
            <w:webHidden/>
          </w:rPr>
        </w:r>
        <w:r w:rsidR="00B77CBA">
          <w:rPr>
            <w:noProof/>
            <w:webHidden/>
          </w:rPr>
          <w:fldChar w:fldCharType="separate"/>
        </w:r>
        <w:r w:rsidR="00E37732">
          <w:rPr>
            <w:noProof/>
            <w:webHidden/>
          </w:rPr>
          <w:t>9</w:t>
        </w:r>
        <w:r w:rsidR="00B77CBA">
          <w:rPr>
            <w:noProof/>
            <w:webHidden/>
          </w:rPr>
          <w:fldChar w:fldCharType="end"/>
        </w:r>
      </w:hyperlink>
    </w:p>
    <w:p w14:paraId="740C6D9E" w14:textId="4606997C" w:rsidR="00B77CBA" w:rsidRDefault="00000000">
      <w:pPr>
        <w:pStyle w:val="TOC2"/>
        <w:rPr>
          <w:rFonts w:asciiTheme="minorHAnsi" w:eastAsiaTheme="minorEastAsia" w:hAnsiTheme="minorHAnsi" w:cstheme="minorBidi"/>
          <w:noProof/>
          <w:szCs w:val="22"/>
        </w:rPr>
      </w:pPr>
      <w:hyperlink w:anchor="_Toc134120226" w:history="1">
        <w:r w:rsidR="00B77CBA" w:rsidRPr="00D23782">
          <w:rPr>
            <w:rStyle w:val="Hyperlink"/>
            <w:noProof/>
            <w:specVanish/>
          </w:rPr>
          <w:t>7.3</w:t>
        </w:r>
        <w:r w:rsidR="00B77CBA">
          <w:rPr>
            <w:rFonts w:asciiTheme="minorHAnsi" w:eastAsiaTheme="minorEastAsia" w:hAnsiTheme="minorHAnsi" w:cstheme="minorBidi"/>
            <w:noProof/>
            <w:szCs w:val="22"/>
          </w:rPr>
          <w:tab/>
        </w:r>
        <w:r w:rsidR="00B77CBA" w:rsidRPr="00D23782">
          <w:rPr>
            <w:rStyle w:val="Hyperlink"/>
            <w:noProof/>
          </w:rPr>
          <w:t>Electronic Systems Provided Under License.</w:t>
        </w:r>
        <w:r w:rsidR="00B77CBA">
          <w:rPr>
            <w:noProof/>
            <w:webHidden/>
          </w:rPr>
          <w:tab/>
        </w:r>
        <w:r w:rsidR="00B77CBA">
          <w:rPr>
            <w:noProof/>
            <w:webHidden/>
          </w:rPr>
          <w:fldChar w:fldCharType="begin"/>
        </w:r>
        <w:r w:rsidR="00B77CBA">
          <w:rPr>
            <w:noProof/>
            <w:webHidden/>
          </w:rPr>
          <w:instrText xml:space="preserve"> PAGEREF _Toc134120226 \h </w:instrText>
        </w:r>
        <w:r w:rsidR="00B77CBA">
          <w:rPr>
            <w:noProof/>
            <w:webHidden/>
          </w:rPr>
        </w:r>
        <w:r w:rsidR="00B77CBA">
          <w:rPr>
            <w:noProof/>
            <w:webHidden/>
          </w:rPr>
          <w:fldChar w:fldCharType="separate"/>
        </w:r>
        <w:r w:rsidR="00E37732">
          <w:rPr>
            <w:noProof/>
            <w:webHidden/>
          </w:rPr>
          <w:t>9</w:t>
        </w:r>
        <w:r w:rsidR="00B77CBA">
          <w:rPr>
            <w:noProof/>
            <w:webHidden/>
          </w:rPr>
          <w:fldChar w:fldCharType="end"/>
        </w:r>
      </w:hyperlink>
    </w:p>
    <w:p w14:paraId="1BD63046" w14:textId="226F9D5C" w:rsidR="00B77CBA" w:rsidRDefault="00000000">
      <w:pPr>
        <w:pStyle w:val="TOC2"/>
        <w:rPr>
          <w:rFonts w:asciiTheme="minorHAnsi" w:eastAsiaTheme="minorEastAsia" w:hAnsiTheme="minorHAnsi" w:cstheme="minorBidi"/>
          <w:noProof/>
          <w:szCs w:val="22"/>
        </w:rPr>
      </w:pPr>
      <w:hyperlink w:anchor="_Toc134120227" w:history="1">
        <w:r w:rsidR="00B77CBA" w:rsidRPr="00D23782">
          <w:rPr>
            <w:rStyle w:val="Hyperlink"/>
            <w:noProof/>
            <w:specVanish/>
          </w:rPr>
          <w:t>7.4</w:t>
        </w:r>
        <w:r w:rsidR="00B77CBA">
          <w:rPr>
            <w:rFonts w:asciiTheme="minorHAnsi" w:eastAsiaTheme="minorEastAsia" w:hAnsiTheme="minorHAnsi" w:cstheme="minorBidi"/>
            <w:noProof/>
            <w:szCs w:val="22"/>
          </w:rPr>
          <w:tab/>
        </w:r>
        <w:r w:rsidR="00B77CBA" w:rsidRPr="00D23782">
          <w:rPr>
            <w:rStyle w:val="Hyperlink"/>
            <w:noProof/>
          </w:rPr>
          <w:t>Access to Information.</w:t>
        </w:r>
        <w:r w:rsidR="00B77CBA">
          <w:rPr>
            <w:noProof/>
            <w:webHidden/>
          </w:rPr>
          <w:tab/>
        </w:r>
        <w:r w:rsidR="00B77CBA">
          <w:rPr>
            <w:noProof/>
            <w:webHidden/>
          </w:rPr>
          <w:fldChar w:fldCharType="begin"/>
        </w:r>
        <w:r w:rsidR="00B77CBA">
          <w:rPr>
            <w:noProof/>
            <w:webHidden/>
          </w:rPr>
          <w:instrText xml:space="preserve"> PAGEREF _Toc134120227 \h </w:instrText>
        </w:r>
        <w:r w:rsidR="00B77CBA">
          <w:rPr>
            <w:noProof/>
            <w:webHidden/>
          </w:rPr>
        </w:r>
        <w:r w:rsidR="00B77CBA">
          <w:rPr>
            <w:noProof/>
            <w:webHidden/>
          </w:rPr>
          <w:fldChar w:fldCharType="separate"/>
        </w:r>
        <w:r w:rsidR="00E37732">
          <w:rPr>
            <w:noProof/>
            <w:webHidden/>
          </w:rPr>
          <w:t>9</w:t>
        </w:r>
        <w:r w:rsidR="00B77CBA">
          <w:rPr>
            <w:noProof/>
            <w:webHidden/>
          </w:rPr>
          <w:fldChar w:fldCharType="end"/>
        </w:r>
      </w:hyperlink>
    </w:p>
    <w:p w14:paraId="0306BA3C" w14:textId="7AD4DFC5" w:rsidR="00B77CBA" w:rsidRDefault="00000000">
      <w:pPr>
        <w:pStyle w:val="TOC1"/>
        <w:rPr>
          <w:rFonts w:asciiTheme="minorHAnsi" w:eastAsiaTheme="minorEastAsia" w:hAnsiTheme="minorHAnsi" w:cstheme="minorBidi"/>
          <w:b w:val="0"/>
          <w:bCs w:val="0"/>
          <w:caps w:val="0"/>
          <w:szCs w:val="22"/>
        </w:rPr>
      </w:pPr>
      <w:hyperlink w:anchor="_Toc134120228" w:history="1">
        <w:r w:rsidR="00B77CBA" w:rsidRPr="00D23782">
          <w:rPr>
            <w:rStyle w:val="Hyperlink"/>
          </w:rPr>
          <w:t>8.</w:t>
        </w:r>
        <w:r w:rsidR="00B77CBA">
          <w:rPr>
            <w:rFonts w:asciiTheme="minorHAnsi" w:eastAsiaTheme="minorEastAsia" w:hAnsiTheme="minorHAnsi" w:cstheme="minorBidi"/>
            <w:b w:val="0"/>
            <w:bCs w:val="0"/>
            <w:caps w:val="0"/>
            <w:szCs w:val="22"/>
          </w:rPr>
          <w:tab/>
        </w:r>
        <w:r w:rsidR="00B77CBA" w:rsidRPr="00D23782">
          <w:rPr>
            <w:rStyle w:val="Hyperlink"/>
          </w:rPr>
          <w:t>HOTEL OPERATIONS</w:t>
        </w:r>
        <w:r w:rsidR="00B77CBA">
          <w:rPr>
            <w:webHidden/>
          </w:rPr>
          <w:tab/>
        </w:r>
        <w:r w:rsidR="00B77CBA">
          <w:rPr>
            <w:webHidden/>
          </w:rPr>
          <w:fldChar w:fldCharType="begin"/>
        </w:r>
        <w:r w:rsidR="00B77CBA">
          <w:rPr>
            <w:webHidden/>
          </w:rPr>
          <w:instrText xml:space="preserve"> PAGEREF _Toc134120228 \h </w:instrText>
        </w:r>
        <w:r w:rsidR="00B77CBA">
          <w:rPr>
            <w:webHidden/>
          </w:rPr>
        </w:r>
        <w:r w:rsidR="00B77CBA">
          <w:rPr>
            <w:webHidden/>
          </w:rPr>
          <w:fldChar w:fldCharType="separate"/>
        </w:r>
        <w:r w:rsidR="00E37732">
          <w:rPr>
            <w:webHidden/>
          </w:rPr>
          <w:t>9</w:t>
        </w:r>
        <w:r w:rsidR="00B77CBA">
          <w:rPr>
            <w:webHidden/>
          </w:rPr>
          <w:fldChar w:fldCharType="end"/>
        </w:r>
      </w:hyperlink>
    </w:p>
    <w:p w14:paraId="34234A3E" w14:textId="40DF24D1" w:rsidR="00B77CBA" w:rsidRDefault="00000000">
      <w:pPr>
        <w:pStyle w:val="TOC2"/>
        <w:rPr>
          <w:rFonts w:asciiTheme="minorHAnsi" w:eastAsiaTheme="minorEastAsia" w:hAnsiTheme="minorHAnsi" w:cstheme="minorBidi"/>
          <w:noProof/>
          <w:szCs w:val="22"/>
        </w:rPr>
      </w:pPr>
      <w:hyperlink w:anchor="_Toc134120229" w:history="1">
        <w:r w:rsidR="00B77CBA" w:rsidRPr="00D23782">
          <w:rPr>
            <w:rStyle w:val="Hyperlink"/>
            <w:noProof/>
            <w:specVanish/>
          </w:rPr>
          <w:t>8.1</w:t>
        </w:r>
        <w:r w:rsidR="00B77CBA">
          <w:rPr>
            <w:rFonts w:asciiTheme="minorHAnsi" w:eastAsiaTheme="minorEastAsia" w:hAnsiTheme="minorHAnsi" w:cstheme="minorBidi"/>
            <w:noProof/>
            <w:szCs w:val="22"/>
          </w:rPr>
          <w:tab/>
        </w:r>
        <w:r w:rsidR="00B77CBA" w:rsidRPr="00D23782">
          <w:rPr>
            <w:rStyle w:val="Hyperlink"/>
            <w:noProof/>
          </w:rPr>
          <w:t>Opening and Operating the Hotel.</w:t>
        </w:r>
        <w:r w:rsidR="00B77CBA">
          <w:rPr>
            <w:noProof/>
            <w:webHidden/>
          </w:rPr>
          <w:tab/>
        </w:r>
        <w:r w:rsidR="00B77CBA">
          <w:rPr>
            <w:noProof/>
            <w:webHidden/>
          </w:rPr>
          <w:fldChar w:fldCharType="begin"/>
        </w:r>
        <w:r w:rsidR="00B77CBA">
          <w:rPr>
            <w:noProof/>
            <w:webHidden/>
          </w:rPr>
          <w:instrText xml:space="preserve"> PAGEREF _Toc134120229 \h </w:instrText>
        </w:r>
        <w:r w:rsidR="00B77CBA">
          <w:rPr>
            <w:noProof/>
            <w:webHidden/>
          </w:rPr>
        </w:r>
        <w:r w:rsidR="00B77CBA">
          <w:rPr>
            <w:noProof/>
            <w:webHidden/>
          </w:rPr>
          <w:fldChar w:fldCharType="separate"/>
        </w:r>
        <w:r w:rsidR="00E37732">
          <w:rPr>
            <w:noProof/>
            <w:webHidden/>
          </w:rPr>
          <w:t>9</w:t>
        </w:r>
        <w:r w:rsidR="00B77CBA">
          <w:rPr>
            <w:noProof/>
            <w:webHidden/>
          </w:rPr>
          <w:fldChar w:fldCharType="end"/>
        </w:r>
      </w:hyperlink>
    </w:p>
    <w:p w14:paraId="48E3FA14" w14:textId="13395E8A" w:rsidR="00B77CBA" w:rsidRDefault="00000000">
      <w:pPr>
        <w:pStyle w:val="TOC2"/>
        <w:rPr>
          <w:rFonts w:asciiTheme="minorHAnsi" w:eastAsiaTheme="minorEastAsia" w:hAnsiTheme="minorHAnsi" w:cstheme="minorBidi"/>
          <w:noProof/>
          <w:szCs w:val="22"/>
        </w:rPr>
      </w:pPr>
      <w:hyperlink w:anchor="_Toc134120230" w:history="1">
        <w:r w:rsidR="00B77CBA" w:rsidRPr="00D23782">
          <w:rPr>
            <w:rStyle w:val="Hyperlink"/>
            <w:noProof/>
          </w:rPr>
          <w:t>8.2</w:t>
        </w:r>
        <w:r w:rsidR="00B77CBA">
          <w:rPr>
            <w:rFonts w:asciiTheme="minorHAnsi" w:eastAsiaTheme="minorEastAsia" w:hAnsiTheme="minorHAnsi" w:cstheme="minorBidi"/>
            <w:noProof/>
            <w:szCs w:val="22"/>
          </w:rPr>
          <w:tab/>
        </w:r>
        <w:r w:rsidR="00B77CBA" w:rsidRPr="00D23782">
          <w:rPr>
            <w:rStyle w:val="Hyperlink"/>
            <w:noProof/>
          </w:rPr>
          <w:t>System Promotion and No Diversion to Other Businesses.</w:t>
        </w:r>
        <w:r w:rsidR="00B77CBA">
          <w:rPr>
            <w:noProof/>
            <w:webHidden/>
          </w:rPr>
          <w:tab/>
        </w:r>
        <w:r w:rsidR="00B77CBA">
          <w:rPr>
            <w:noProof/>
            <w:webHidden/>
          </w:rPr>
          <w:fldChar w:fldCharType="begin"/>
        </w:r>
        <w:r w:rsidR="00B77CBA">
          <w:rPr>
            <w:noProof/>
            <w:webHidden/>
          </w:rPr>
          <w:instrText xml:space="preserve"> PAGEREF _Toc134120230 \h </w:instrText>
        </w:r>
        <w:r w:rsidR="00B77CBA">
          <w:rPr>
            <w:noProof/>
            <w:webHidden/>
          </w:rPr>
        </w:r>
        <w:r w:rsidR="00B77CBA">
          <w:rPr>
            <w:noProof/>
            <w:webHidden/>
          </w:rPr>
          <w:fldChar w:fldCharType="separate"/>
        </w:r>
        <w:r w:rsidR="00E37732">
          <w:rPr>
            <w:noProof/>
            <w:webHidden/>
          </w:rPr>
          <w:t>10</w:t>
        </w:r>
        <w:r w:rsidR="00B77CBA">
          <w:rPr>
            <w:noProof/>
            <w:webHidden/>
          </w:rPr>
          <w:fldChar w:fldCharType="end"/>
        </w:r>
      </w:hyperlink>
    </w:p>
    <w:p w14:paraId="6CFD9BAB" w14:textId="009F4BE4" w:rsidR="00B77CBA" w:rsidRDefault="00000000">
      <w:pPr>
        <w:pStyle w:val="TOC2"/>
        <w:rPr>
          <w:rFonts w:asciiTheme="minorHAnsi" w:eastAsiaTheme="minorEastAsia" w:hAnsiTheme="minorHAnsi" w:cstheme="minorBidi"/>
          <w:noProof/>
          <w:szCs w:val="22"/>
        </w:rPr>
      </w:pPr>
      <w:hyperlink w:anchor="_Toc134120231" w:history="1">
        <w:r w:rsidR="00B77CBA" w:rsidRPr="00D23782">
          <w:rPr>
            <w:rStyle w:val="Hyperlink"/>
            <w:noProof/>
          </w:rPr>
          <w:t>8.3</w:t>
        </w:r>
        <w:r w:rsidR="00B77CBA">
          <w:rPr>
            <w:rFonts w:asciiTheme="minorHAnsi" w:eastAsiaTheme="minorEastAsia" w:hAnsiTheme="minorHAnsi" w:cstheme="minorBidi"/>
            <w:noProof/>
            <w:szCs w:val="22"/>
          </w:rPr>
          <w:tab/>
        </w:r>
        <w:r w:rsidR="00B77CBA" w:rsidRPr="00D23782">
          <w:rPr>
            <w:rStyle w:val="Hyperlink"/>
            <w:noProof/>
          </w:rPr>
          <w:t>Employees.</w:t>
        </w:r>
        <w:r w:rsidR="00B77CBA">
          <w:rPr>
            <w:noProof/>
            <w:webHidden/>
          </w:rPr>
          <w:tab/>
        </w:r>
        <w:r w:rsidR="00B77CBA">
          <w:rPr>
            <w:noProof/>
            <w:webHidden/>
          </w:rPr>
          <w:fldChar w:fldCharType="begin"/>
        </w:r>
        <w:r w:rsidR="00B77CBA">
          <w:rPr>
            <w:noProof/>
            <w:webHidden/>
          </w:rPr>
          <w:instrText xml:space="preserve"> PAGEREF _Toc134120231 \h </w:instrText>
        </w:r>
        <w:r w:rsidR="00B77CBA">
          <w:rPr>
            <w:noProof/>
            <w:webHidden/>
          </w:rPr>
        </w:r>
        <w:r w:rsidR="00B77CBA">
          <w:rPr>
            <w:noProof/>
            <w:webHidden/>
          </w:rPr>
          <w:fldChar w:fldCharType="separate"/>
        </w:r>
        <w:r w:rsidR="00E37732">
          <w:rPr>
            <w:noProof/>
            <w:webHidden/>
          </w:rPr>
          <w:t>10</w:t>
        </w:r>
        <w:r w:rsidR="00B77CBA">
          <w:rPr>
            <w:noProof/>
            <w:webHidden/>
          </w:rPr>
          <w:fldChar w:fldCharType="end"/>
        </w:r>
      </w:hyperlink>
    </w:p>
    <w:p w14:paraId="5849D71F" w14:textId="79900D05" w:rsidR="00B77CBA" w:rsidRDefault="00000000">
      <w:pPr>
        <w:pStyle w:val="TOC2"/>
        <w:rPr>
          <w:rFonts w:asciiTheme="minorHAnsi" w:eastAsiaTheme="minorEastAsia" w:hAnsiTheme="minorHAnsi" w:cstheme="minorBidi"/>
          <w:noProof/>
          <w:szCs w:val="22"/>
        </w:rPr>
      </w:pPr>
      <w:hyperlink w:anchor="_Toc134120232" w:history="1">
        <w:r w:rsidR="00B77CBA" w:rsidRPr="00D23782">
          <w:rPr>
            <w:rStyle w:val="Hyperlink"/>
            <w:noProof/>
          </w:rPr>
          <w:t>8.4</w:t>
        </w:r>
        <w:r w:rsidR="00B77CBA">
          <w:rPr>
            <w:rFonts w:asciiTheme="minorHAnsi" w:eastAsiaTheme="minorEastAsia" w:hAnsiTheme="minorHAnsi" w:cstheme="minorBidi"/>
            <w:noProof/>
            <w:szCs w:val="22"/>
          </w:rPr>
          <w:tab/>
        </w:r>
        <w:r w:rsidR="00B77CBA" w:rsidRPr="00D23782">
          <w:rPr>
            <w:rStyle w:val="Hyperlink"/>
            <w:noProof/>
          </w:rPr>
          <w:t>Persons Operating the Hotel; Licensor Consent.</w:t>
        </w:r>
        <w:r w:rsidR="00B77CBA">
          <w:rPr>
            <w:noProof/>
            <w:webHidden/>
          </w:rPr>
          <w:tab/>
        </w:r>
        <w:r w:rsidR="00B77CBA">
          <w:rPr>
            <w:noProof/>
            <w:webHidden/>
          </w:rPr>
          <w:fldChar w:fldCharType="begin"/>
        </w:r>
        <w:r w:rsidR="00B77CBA">
          <w:rPr>
            <w:noProof/>
            <w:webHidden/>
          </w:rPr>
          <w:instrText xml:space="preserve"> PAGEREF _Toc134120232 \h </w:instrText>
        </w:r>
        <w:r w:rsidR="00B77CBA">
          <w:rPr>
            <w:noProof/>
            <w:webHidden/>
          </w:rPr>
        </w:r>
        <w:r w:rsidR="00B77CBA">
          <w:rPr>
            <w:noProof/>
            <w:webHidden/>
          </w:rPr>
          <w:fldChar w:fldCharType="separate"/>
        </w:r>
        <w:r w:rsidR="00E37732">
          <w:rPr>
            <w:noProof/>
            <w:webHidden/>
          </w:rPr>
          <w:t>10</w:t>
        </w:r>
        <w:r w:rsidR="00B77CBA">
          <w:rPr>
            <w:noProof/>
            <w:webHidden/>
          </w:rPr>
          <w:fldChar w:fldCharType="end"/>
        </w:r>
      </w:hyperlink>
    </w:p>
    <w:p w14:paraId="23CE9E99" w14:textId="759EE4D3" w:rsidR="00B77CBA" w:rsidRDefault="00000000">
      <w:pPr>
        <w:pStyle w:val="TOC1"/>
        <w:rPr>
          <w:rFonts w:asciiTheme="minorHAnsi" w:eastAsiaTheme="minorEastAsia" w:hAnsiTheme="minorHAnsi" w:cstheme="minorBidi"/>
          <w:b w:val="0"/>
          <w:bCs w:val="0"/>
          <w:caps w:val="0"/>
          <w:szCs w:val="22"/>
        </w:rPr>
      </w:pPr>
      <w:hyperlink w:anchor="_Toc134120233" w:history="1">
        <w:r w:rsidR="00B77CBA" w:rsidRPr="00D23782">
          <w:rPr>
            <w:rStyle w:val="Hyperlink"/>
          </w:rPr>
          <w:t>9.</w:t>
        </w:r>
        <w:r w:rsidR="00B77CBA">
          <w:rPr>
            <w:rFonts w:asciiTheme="minorHAnsi" w:eastAsiaTheme="minorEastAsia" w:hAnsiTheme="minorHAnsi" w:cstheme="minorBidi"/>
            <w:b w:val="0"/>
            <w:bCs w:val="0"/>
            <w:caps w:val="0"/>
            <w:szCs w:val="22"/>
          </w:rPr>
          <w:tab/>
        </w:r>
        <w:r w:rsidR="00B77CBA" w:rsidRPr="00D23782">
          <w:rPr>
            <w:rStyle w:val="Hyperlink"/>
          </w:rPr>
          <w:t>DATA protection</w:t>
        </w:r>
        <w:r w:rsidR="00B77CBA">
          <w:rPr>
            <w:webHidden/>
          </w:rPr>
          <w:tab/>
        </w:r>
        <w:r w:rsidR="00B77CBA">
          <w:rPr>
            <w:webHidden/>
          </w:rPr>
          <w:fldChar w:fldCharType="begin"/>
        </w:r>
        <w:r w:rsidR="00B77CBA">
          <w:rPr>
            <w:webHidden/>
          </w:rPr>
          <w:instrText xml:space="preserve"> PAGEREF _Toc134120233 \h </w:instrText>
        </w:r>
        <w:r w:rsidR="00B77CBA">
          <w:rPr>
            <w:webHidden/>
          </w:rPr>
        </w:r>
        <w:r w:rsidR="00B77CBA">
          <w:rPr>
            <w:webHidden/>
          </w:rPr>
          <w:fldChar w:fldCharType="separate"/>
        </w:r>
        <w:r w:rsidR="00E37732">
          <w:rPr>
            <w:webHidden/>
          </w:rPr>
          <w:t>12</w:t>
        </w:r>
        <w:r w:rsidR="00B77CBA">
          <w:rPr>
            <w:webHidden/>
          </w:rPr>
          <w:fldChar w:fldCharType="end"/>
        </w:r>
      </w:hyperlink>
    </w:p>
    <w:p w14:paraId="48A7215B" w14:textId="59EF9B24" w:rsidR="00B77CBA" w:rsidRDefault="00000000">
      <w:pPr>
        <w:pStyle w:val="TOC2"/>
        <w:rPr>
          <w:rFonts w:asciiTheme="minorHAnsi" w:eastAsiaTheme="minorEastAsia" w:hAnsiTheme="minorHAnsi" w:cstheme="minorBidi"/>
          <w:noProof/>
          <w:szCs w:val="22"/>
        </w:rPr>
      </w:pPr>
      <w:hyperlink w:anchor="_Toc134120234" w:history="1">
        <w:r w:rsidR="00B77CBA" w:rsidRPr="00D23782">
          <w:rPr>
            <w:rStyle w:val="Hyperlink"/>
            <w:bCs/>
            <w:noProof/>
            <w:specVanish/>
          </w:rPr>
          <w:t>9.1</w:t>
        </w:r>
        <w:r w:rsidR="00B77CBA">
          <w:rPr>
            <w:rFonts w:asciiTheme="minorHAnsi" w:eastAsiaTheme="minorEastAsia" w:hAnsiTheme="minorHAnsi" w:cstheme="minorBidi"/>
            <w:noProof/>
            <w:szCs w:val="22"/>
          </w:rPr>
          <w:tab/>
        </w:r>
        <w:r w:rsidR="00B77CBA" w:rsidRPr="00D23782">
          <w:rPr>
            <w:rStyle w:val="Hyperlink"/>
            <w:noProof/>
          </w:rPr>
          <w:t>Controllership</w:t>
        </w:r>
        <w:r w:rsidR="00B77CBA" w:rsidRPr="00D23782">
          <w:rPr>
            <w:rStyle w:val="Hyperlink"/>
            <w:bCs/>
            <w:noProof/>
          </w:rPr>
          <w:t>.</w:t>
        </w:r>
        <w:r w:rsidR="00B77CBA">
          <w:rPr>
            <w:noProof/>
            <w:webHidden/>
          </w:rPr>
          <w:tab/>
        </w:r>
        <w:r w:rsidR="00B77CBA">
          <w:rPr>
            <w:noProof/>
            <w:webHidden/>
          </w:rPr>
          <w:fldChar w:fldCharType="begin"/>
        </w:r>
        <w:r w:rsidR="00B77CBA">
          <w:rPr>
            <w:noProof/>
            <w:webHidden/>
          </w:rPr>
          <w:instrText xml:space="preserve"> PAGEREF _Toc134120234 \h </w:instrText>
        </w:r>
        <w:r w:rsidR="00B77CBA">
          <w:rPr>
            <w:noProof/>
            <w:webHidden/>
          </w:rPr>
        </w:r>
        <w:r w:rsidR="00B77CBA">
          <w:rPr>
            <w:noProof/>
            <w:webHidden/>
          </w:rPr>
          <w:fldChar w:fldCharType="separate"/>
        </w:r>
        <w:r w:rsidR="00E37732">
          <w:rPr>
            <w:noProof/>
            <w:webHidden/>
          </w:rPr>
          <w:t>12</w:t>
        </w:r>
        <w:r w:rsidR="00B77CBA">
          <w:rPr>
            <w:noProof/>
            <w:webHidden/>
          </w:rPr>
          <w:fldChar w:fldCharType="end"/>
        </w:r>
      </w:hyperlink>
    </w:p>
    <w:p w14:paraId="4EB78EBA" w14:textId="4E4C39C4" w:rsidR="00B77CBA" w:rsidRDefault="00000000">
      <w:pPr>
        <w:pStyle w:val="TOC2"/>
        <w:rPr>
          <w:rFonts w:asciiTheme="minorHAnsi" w:eastAsiaTheme="minorEastAsia" w:hAnsiTheme="minorHAnsi" w:cstheme="minorBidi"/>
          <w:noProof/>
          <w:szCs w:val="22"/>
        </w:rPr>
      </w:pPr>
      <w:hyperlink w:anchor="_Toc134120235" w:history="1">
        <w:r w:rsidR="00B77CBA" w:rsidRPr="00D23782">
          <w:rPr>
            <w:rStyle w:val="Hyperlink"/>
            <w:bCs/>
            <w:noProof/>
            <w:specVanish/>
          </w:rPr>
          <w:t>9.2</w:t>
        </w:r>
        <w:r w:rsidR="00B77CBA">
          <w:rPr>
            <w:rFonts w:asciiTheme="minorHAnsi" w:eastAsiaTheme="minorEastAsia" w:hAnsiTheme="minorHAnsi" w:cstheme="minorBidi"/>
            <w:noProof/>
            <w:szCs w:val="22"/>
          </w:rPr>
          <w:tab/>
        </w:r>
        <w:r w:rsidR="00B77CBA" w:rsidRPr="00D23782">
          <w:rPr>
            <w:rStyle w:val="Hyperlink"/>
            <w:noProof/>
          </w:rPr>
          <w:t>Signing of Documents</w:t>
        </w:r>
        <w:r w:rsidR="00B77CBA" w:rsidRPr="00D23782">
          <w:rPr>
            <w:rStyle w:val="Hyperlink"/>
            <w:bCs/>
            <w:noProof/>
          </w:rPr>
          <w:t>.</w:t>
        </w:r>
        <w:r w:rsidR="00B77CBA">
          <w:rPr>
            <w:noProof/>
            <w:webHidden/>
          </w:rPr>
          <w:tab/>
        </w:r>
        <w:r w:rsidR="00B77CBA">
          <w:rPr>
            <w:noProof/>
            <w:webHidden/>
          </w:rPr>
          <w:fldChar w:fldCharType="begin"/>
        </w:r>
        <w:r w:rsidR="00B77CBA">
          <w:rPr>
            <w:noProof/>
            <w:webHidden/>
          </w:rPr>
          <w:instrText xml:space="preserve"> PAGEREF _Toc134120235 \h </w:instrText>
        </w:r>
        <w:r w:rsidR="00B77CBA">
          <w:rPr>
            <w:noProof/>
            <w:webHidden/>
          </w:rPr>
        </w:r>
        <w:r w:rsidR="00B77CBA">
          <w:rPr>
            <w:noProof/>
            <w:webHidden/>
          </w:rPr>
          <w:fldChar w:fldCharType="separate"/>
        </w:r>
        <w:r w:rsidR="00E37732">
          <w:rPr>
            <w:noProof/>
            <w:webHidden/>
          </w:rPr>
          <w:t>12</w:t>
        </w:r>
        <w:r w:rsidR="00B77CBA">
          <w:rPr>
            <w:noProof/>
            <w:webHidden/>
          </w:rPr>
          <w:fldChar w:fldCharType="end"/>
        </w:r>
      </w:hyperlink>
    </w:p>
    <w:p w14:paraId="72EB5A45" w14:textId="056FA62C" w:rsidR="00B77CBA" w:rsidRDefault="00000000">
      <w:pPr>
        <w:pStyle w:val="TOC2"/>
        <w:rPr>
          <w:rFonts w:asciiTheme="minorHAnsi" w:eastAsiaTheme="minorEastAsia" w:hAnsiTheme="minorHAnsi" w:cstheme="minorBidi"/>
          <w:noProof/>
          <w:szCs w:val="22"/>
        </w:rPr>
      </w:pPr>
      <w:hyperlink w:anchor="_Toc134120236" w:history="1">
        <w:r w:rsidR="00B77CBA" w:rsidRPr="00D23782">
          <w:rPr>
            <w:rStyle w:val="Hyperlink"/>
            <w:bCs/>
            <w:noProof/>
            <w:specVanish/>
          </w:rPr>
          <w:t>9.3</w:t>
        </w:r>
        <w:r w:rsidR="00B77CBA">
          <w:rPr>
            <w:rFonts w:asciiTheme="minorHAnsi" w:eastAsiaTheme="minorEastAsia" w:hAnsiTheme="minorHAnsi" w:cstheme="minorBidi"/>
            <w:noProof/>
            <w:szCs w:val="22"/>
          </w:rPr>
          <w:tab/>
        </w:r>
        <w:r w:rsidR="00B77CBA" w:rsidRPr="00D23782">
          <w:rPr>
            <w:rStyle w:val="Hyperlink"/>
            <w:noProof/>
          </w:rPr>
          <w:t>Notification Requirements</w:t>
        </w:r>
        <w:r w:rsidR="00B77CBA" w:rsidRPr="00D23782">
          <w:rPr>
            <w:rStyle w:val="Hyperlink"/>
            <w:bCs/>
            <w:noProof/>
          </w:rPr>
          <w:t>.</w:t>
        </w:r>
        <w:r w:rsidR="00B77CBA">
          <w:rPr>
            <w:noProof/>
            <w:webHidden/>
          </w:rPr>
          <w:tab/>
        </w:r>
        <w:r w:rsidR="00B77CBA">
          <w:rPr>
            <w:noProof/>
            <w:webHidden/>
          </w:rPr>
          <w:fldChar w:fldCharType="begin"/>
        </w:r>
        <w:r w:rsidR="00B77CBA">
          <w:rPr>
            <w:noProof/>
            <w:webHidden/>
          </w:rPr>
          <w:instrText xml:space="preserve"> PAGEREF _Toc134120236 \h </w:instrText>
        </w:r>
        <w:r w:rsidR="00B77CBA">
          <w:rPr>
            <w:noProof/>
            <w:webHidden/>
          </w:rPr>
        </w:r>
        <w:r w:rsidR="00B77CBA">
          <w:rPr>
            <w:noProof/>
            <w:webHidden/>
          </w:rPr>
          <w:fldChar w:fldCharType="separate"/>
        </w:r>
        <w:r w:rsidR="00E37732">
          <w:rPr>
            <w:noProof/>
            <w:webHidden/>
          </w:rPr>
          <w:t>12</w:t>
        </w:r>
        <w:r w:rsidR="00B77CBA">
          <w:rPr>
            <w:noProof/>
            <w:webHidden/>
          </w:rPr>
          <w:fldChar w:fldCharType="end"/>
        </w:r>
      </w:hyperlink>
    </w:p>
    <w:p w14:paraId="49F30E10" w14:textId="5915A593" w:rsidR="00B77CBA" w:rsidRDefault="00000000">
      <w:pPr>
        <w:pStyle w:val="TOC1"/>
        <w:rPr>
          <w:rFonts w:asciiTheme="minorHAnsi" w:eastAsiaTheme="minorEastAsia" w:hAnsiTheme="minorHAnsi" w:cstheme="minorBidi"/>
          <w:b w:val="0"/>
          <w:bCs w:val="0"/>
          <w:caps w:val="0"/>
          <w:szCs w:val="22"/>
        </w:rPr>
      </w:pPr>
      <w:hyperlink w:anchor="_Toc134120237" w:history="1">
        <w:r w:rsidR="00B77CBA" w:rsidRPr="00D23782">
          <w:rPr>
            <w:rStyle w:val="Hyperlink"/>
          </w:rPr>
          <w:t>10.</w:t>
        </w:r>
        <w:r w:rsidR="00B77CBA">
          <w:rPr>
            <w:rFonts w:asciiTheme="minorHAnsi" w:eastAsiaTheme="minorEastAsia" w:hAnsiTheme="minorHAnsi" w:cstheme="minorBidi"/>
            <w:b w:val="0"/>
            <w:bCs w:val="0"/>
            <w:caps w:val="0"/>
            <w:szCs w:val="22"/>
          </w:rPr>
          <w:tab/>
        </w:r>
        <w:r w:rsidR="00B77CBA" w:rsidRPr="00D23782">
          <w:rPr>
            <w:rStyle w:val="Hyperlink"/>
          </w:rPr>
          <w:t>STANDARDS AND SYSTEM</w:t>
        </w:r>
        <w:r w:rsidR="00B77CBA">
          <w:rPr>
            <w:webHidden/>
          </w:rPr>
          <w:tab/>
        </w:r>
        <w:r w:rsidR="00B77CBA">
          <w:rPr>
            <w:webHidden/>
          </w:rPr>
          <w:fldChar w:fldCharType="begin"/>
        </w:r>
        <w:r w:rsidR="00B77CBA">
          <w:rPr>
            <w:webHidden/>
          </w:rPr>
          <w:instrText xml:space="preserve"> PAGEREF _Toc134120237 \h </w:instrText>
        </w:r>
        <w:r w:rsidR="00B77CBA">
          <w:rPr>
            <w:webHidden/>
          </w:rPr>
        </w:r>
        <w:r w:rsidR="00B77CBA">
          <w:rPr>
            <w:webHidden/>
          </w:rPr>
          <w:fldChar w:fldCharType="separate"/>
        </w:r>
        <w:r w:rsidR="00E37732">
          <w:rPr>
            <w:webHidden/>
          </w:rPr>
          <w:t>12</w:t>
        </w:r>
        <w:r w:rsidR="00B77CBA">
          <w:rPr>
            <w:webHidden/>
          </w:rPr>
          <w:fldChar w:fldCharType="end"/>
        </w:r>
      </w:hyperlink>
    </w:p>
    <w:p w14:paraId="0C6F658A" w14:textId="2DBD91C3" w:rsidR="00B77CBA" w:rsidRDefault="00000000">
      <w:pPr>
        <w:pStyle w:val="TOC2"/>
        <w:rPr>
          <w:rFonts w:asciiTheme="minorHAnsi" w:eastAsiaTheme="minorEastAsia" w:hAnsiTheme="minorHAnsi" w:cstheme="minorBidi"/>
          <w:noProof/>
          <w:szCs w:val="22"/>
        </w:rPr>
      </w:pPr>
      <w:hyperlink w:anchor="_Toc134120238" w:history="1">
        <w:r w:rsidR="00B77CBA" w:rsidRPr="00D23782">
          <w:rPr>
            <w:rStyle w:val="Hyperlink"/>
            <w:noProof/>
            <w:specVanish/>
          </w:rPr>
          <w:t>10.1</w:t>
        </w:r>
        <w:r w:rsidR="00B77CBA">
          <w:rPr>
            <w:rFonts w:asciiTheme="minorHAnsi" w:eastAsiaTheme="minorEastAsia" w:hAnsiTheme="minorHAnsi" w:cstheme="minorBidi"/>
            <w:noProof/>
            <w:szCs w:val="22"/>
          </w:rPr>
          <w:tab/>
        </w:r>
        <w:r w:rsidR="00B77CBA" w:rsidRPr="00D23782">
          <w:rPr>
            <w:rStyle w:val="Hyperlink"/>
            <w:noProof/>
          </w:rPr>
          <w:t>Compliance with Standards and System.</w:t>
        </w:r>
        <w:r w:rsidR="00B77CBA">
          <w:rPr>
            <w:noProof/>
            <w:webHidden/>
          </w:rPr>
          <w:tab/>
        </w:r>
        <w:r w:rsidR="00B77CBA">
          <w:rPr>
            <w:noProof/>
            <w:webHidden/>
          </w:rPr>
          <w:fldChar w:fldCharType="begin"/>
        </w:r>
        <w:r w:rsidR="00B77CBA">
          <w:rPr>
            <w:noProof/>
            <w:webHidden/>
          </w:rPr>
          <w:instrText xml:space="preserve"> PAGEREF _Toc134120238 \h </w:instrText>
        </w:r>
        <w:r w:rsidR="00B77CBA">
          <w:rPr>
            <w:noProof/>
            <w:webHidden/>
          </w:rPr>
        </w:r>
        <w:r w:rsidR="00B77CBA">
          <w:rPr>
            <w:noProof/>
            <w:webHidden/>
          </w:rPr>
          <w:fldChar w:fldCharType="separate"/>
        </w:r>
        <w:r w:rsidR="00E37732">
          <w:rPr>
            <w:noProof/>
            <w:webHidden/>
          </w:rPr>
          <w:t>12</w:t>
        </w:r>
        <w:r w:rsidR="00B77CBA">
          <w:rPr>
            <w:noProof/>
            <w:webHidden/>
          </w:rPr>
          <w:fldChar w:fldCharType="end"/>
        </w:r>
      </w:hyperlink>
    </w:p>
    <w:p w14:paraId="28971DED" w14:textId="451646D9" w:rsidR="00B77CBA" w:rsidRDefault="00000000">
      <w:pPr>
        <w:pStyle w:val="TOC2"/>
        <w:rPr>
          <w:rFonts w:asciiTheme="minorHAnsi" w:eastAsiaTheme="minorEastAsia" w:hAnsiTheme="minorHAnsi" w:cstheme="minorBidi"/>
          <w:noProof/>
          <w:szCs w:val="22"/>
        </w:rPr>
      </w:pPr>
      <w:hyperlink w:anchor="_Toc134120239" w:history="1">
        <w:r w:rsidR="00B77CBA" w:rsidRPr="00D23782">
          <w:rPr>
            <w:rStyle w:val="Hyperlink"/>
            <w:noProof/>
            <w:specVanish/>
          </w:rPr>
          <w:t>10.2</w:t>
        </w:r>
        <w:r w:rsidR="00B77CBA">
          <w:rPr>
            <w:rFonts w:asciiTheme="minorHAnsi" w:eastAsiaTheme="minorEastAsia" w:hAnsiTheme="minorHAnsi" w:cstheme="minorBidi"/>
            <w:noProof/>
            <w:szCs w:val="22"/>
          </w:rPr>
          <w:tab/>
        </w:r>
        <w:r w:rsidR="00B77CBA" w:rsidRPr="00D23782">
          <w:rPr>
            <w:rStyle w:val="Hyperlink"/>
            <w:noProof/>
          </w:rPr>
          <w:t>Modification of the Standards and System.</w:t>
        </w:r>
        <w:r w:rsidR="00B77CBA">
          <w:rPr>
            <w:noProof/>
            <w:webHidden/>
          </w:rPr>
          <w:tab/>
        </w:r>
        <w:r w:rsidR="00B77CBA">
          <w:rPr>
            <w:noProof/>
            <w:webHidden/>
          </w:rPr>
          <w:fldChar w:fldCharType="begin"/>
        </w:r>
        <w:r w:rsidR="00B77CBA">
          <w:rPr>
            <w:noProof/>
            <w:webHidden/>
          </w:rPr>
          <w:instrText xml:space="preserve"> PAGEREF _Toc134120239 \h </w:instrText>
        </w:r>
        <w:r w:rsidR="00B77CBA">
          <w:rPr>
            <w:noProof/>
            <w:webHidden/>
          </w:rPr>
        </w:r>
        <w:r w:rsidR="00B77CBA">
          <w:rPr>
            <w:noProof/>
            <w:webHidden/>
          </w:rPr>
          <w:fldChar w:fldCharType="separate"/>
        </w:r>
        <w:r w:rsidR="00E37732">
          <w:rPr>
            <w:noProof/>
            <w:webHidden/>
          </w:rPr>
          <w:t>13</w:t>
        </w:r>
        <w:r w:rsidR="00B77CBA">
          <w:rPr>
            <w:noProof/>
            <w:webHidden/>
          </w:rPr>
          <w:fldChar w:fldCharType="end"/>
        </w:r>
      </w:hyperlink>
    </w:p>
    <w:p w14:paraId="4863C8D1" w14:textId="217E6B9F" w:rsidR="00B77CBA" w:rsidRDefault="00000000">
      <w:pPr>
        <w:pStyle w:val="TOC1"/>
        <w:rPr>
          <w:rFonts w:asciiTheme="minorHAnsi" w:eastAsiaTheme="minorEastAsia" w:hAnsiTheme="minorHAnsi" w:cstheme="minorBidi"/>
          <w:b w:val="0"/>
          <w:bCs w:val="0"/>
          <w:caps w:val="0"/>
          <w:szCs w:val="22"/>
        </w:rPr>
      </w:pPr>
      <w:hyperlink w:anchor="_Toc134120240" w:history="1">
        <w:r w:rsidR="00B77CBA" w:rsidRPr="00D23782">
          <w:rPr>
            <w:rStyle w:val="Hyperlink"/>
          </w:rPr>
          <w:t>11.</w:t>
        </w:r>
        <w:r w:rsidR="00B77CBA">
          <w:rPr>
            <w:rFonts w:asciiTheme="minorHAnsi" w:eastAsiaTheme="minorEastAsia" w:hAnsiTheme="minorHAnsi" w:cstheme="minorBidi"/>
            <w:b w:val="0"/>
            <w:bCs w:val="0"/>
            <w:caps w:val="0"/>
            <w:szCs w:val="22"/>
          </w:rPr>
          <w:tab/>
        </w:r>
        <w:r w:rsidR="00B77CBA" w:rsidRPr="00D23782">
          <w:rPr>
            <w:rStyle w:val="Hyperlink"/>
          </w:rPr>
          <w:t>PROPRIETARY MARKS AND INTELLECTUAL PROPERTY</w:t>
        </w:r>
        <w:r w:rsidR="00B77CBA">
          <w:rPr>
            <w:webHidden/>
          </w:rPr>
          <w:tab/>
        </w:r>
        <w:r w:rsidR="00B77CBA">
          <w:rPr>
            <w:webHidden/>
          </w:rPr>
          <w:fldChar w:fldCharType="begin"/>
        </w:r>
        <w:r w:rsidR="00B77CBA">
          <w:rPr>
            <w:webHidden/>
          </w:rPr>
          <w:instrText xml:space="preserve"> PAGEREF _Toc134120240 \h </w:instrText>
        </w:r>
        <w:r w:rsidR="00B77CBA">
          <w:rPr>
            <w:webHidden/>
          </w:rPr>
        </w:r>
        <w:r w:rsidR="00B77CBA">
          <w:rPr>
            <w:webHidden/>
          </w:rPr>
          <w:fldChar w:fldCharType="separate"/>
        </w:r>
        <w:r w:rsidR="00E37732">
          <w:rPr>
            <w:webHidden/>
          </w:rPr>
          <w:t>13</w:t>
        </w:r>
        <w:r w:rsidR="00B77CBA">
          <w:rPr>
            <w:webHidden/>
          </w:rPr>
          <w:fldChar w:fldCharType="end"/>
        </w:r>
      </w:hyperlink>
    </w:p>
    <w:p w14:paraId="371BCAD9" w14:textId="5ED05F58" w:rsidR="00B77CBA" w:rsidRDefault="00000000">
      <w:pPr>
        <w:pStyle w:val="TOC2"/>
        <w:rPr>
          <w:rFonts w:asciiTheme="minorHAnsi" w:eastAsiaTheme="minorEastAsia" w:hAnsiTheme="minorHAnsi" w:cstheme="minorBidi"/>
          <w:noProof/>
          <w:szCs w:val="22"/>
        </w:rPr>
      </w:pPr>
      <w:hyperlink w:anchor="_Toc134120241" w:history="1">
        <w:r w:rsidR="00B77CBA" w:rsidRPr="00D23782">
          <w:rPr>
            <w:rStyle w:val="Hyperlink"/>
            <w:noProof/>
          </w:rPr>
          <w:t>11.1</w:t>
        </w:r>
        <w:r w:rsidR="00B77CBA">
          <w:rPr>
            <w:rFonts w:asciiTheme="minorHAnsi" w:eastAsiaTheme="minorEastAsia" w:hAnsiTheme="minorHAnsi" w:cstheme="minorBidi"/>
            <w:noProof/>
            <w:szCs w:val="22"/>
          </w:rPr>
          <w:tab/>
        </w:r>
        <w:r w:rsidR="00B77CBA" w:rsidRPr="00D23782">
          <w:rPr>
            <w:rStyle w:val="Hyperlink"/>
            <w:noProof/>
          </w:rPr>
          <w:t>Licensor’s Representations Concerning the Licensed Marks.</w:t>
        </w:r>
        <w:r w:rsidR="00B77CBA">
          <w:rPr>
            <w:noProof/>
            <w:webHidden/>
          </w:rPr>
          <w:tab/>
        </w:r>
        <w:r w:rsidR="00B77CBA">
          <w:rPr>
            <w:noProof/>
            <w:webHidden/>
          </w:rPr>
          <w:fldChar w:fldCharType="begin"/>
        </w:r>
        <w:r w:rsidR="00B77CBA">
          <w:rPr>
            <w:noProof/>
            <w:webHidden/>
          </w:rPr>
          <w:instrText xml:space="preserve"> PAGEREF _Toc134120241 \h </w:instrText>
        </w:r>
        <w:r w:rsidR="00B77CBA">
          <w:rPr>
            <w:noProof/>
            <w:webHidden/>
          </w:rPr>
        </w:r>
        <w:r w:rsidR="00B77CBA">
          <w:rPr>
            <w:noProof/>
            <w:webHidden/>
          </w:rPr>
          <w:fldChar w:fldCharType="separate"/>
        </w:r>
        <w:r w:rsidR="00E37732">
          <w:rPr>
            <w:noProof/>
            <w:webHidden/>
          </w:rPr>
          <w:t>13</w:t>
        </w:r>
        <w:r w:rsidR="00B77CBA">
          <w:rPr>
            <w:noProof/>
            <w:webHidden/>
          </w:rPr>
          <w:fldChar w:fldCharType="end"/>
        </w:r>
      </w:hyperlink>
    </w:p>
    <w:p w14:paraId="4041C744" w14:textId="7BA5FC7F" w:rsidR="00B77CBA" w:rsidRDefault="00000000">
      <w:pPr>
        <w:pStyle w:val="TOC2"/>
        <w:rPr>
          <w:rFonts w:asciiTheme="minorHAnsi" w:eastAsiaTheme="minorEastAsia" w:hAnsiTheme="minorHAnsi" w:cstheme="minorBidi"/>
          <w:noProof/>
          <w:szCs w:val="22"/>
        </w:rPr>
      </w:pPr>
      <w:hyperlink w:anchor="_Toc134120242" w:history="1">
        <w:r w:rsidR="00B77CBA" w:rsidRPr="00D23782">
          <w:rPr>
            <w:rStyle w:val="Hyperlink"/>
            <w:noProof/>
          </w:rPr>
          <w:t>11.2</w:t>
        </w:r>
        <w:r w:rsidR="00B77CBA">
          <w:rPr>
            <w:rFonts w:asciiTheme="minorHAnsi" w:eastAsiaTheme="minorEastAsia" w:hAnsiTheme="minorHAnsi" w:cstheme="minorBidi"/>
            <w:noProof/>
            <w:szCs w:val="22"/>
          </w:rPr>
          <w:tab/>
        </w:r>
        <w:r w:rsidR="00B77CBA" w:rsidRPr="00D23782">
          <w:rPr>
            <w:rStyle w:val="Hyperlink"/>
            <w:noProof/>
          </w:rPr>
          <w:t>Licensee’s Use of Intellectual Property and the System.</w:t>
        </w:r>
        <w:r w:rsidR="00B77CBA">
          <w:rPr>
            <w:noProof/>
            <w:webHidden/>
          </w:rPr>
          <w:tab/>
        </w:r>
        <w:r w:rsidR="00B77CBA">
          <w:rPr>
            <w:noProof/>
            <w:webHidden/>
          </w:rPr>
          <w:fldChar w:fldCharType="begin"/>
        </w:r>
        <w:r w:rsidR="00B77CBA">
          <w:rPr>
            <w:noProof/>
            <w:webHidden/>
          </w:rPr>
          <w:instrText xml:space="preserve"> PAGEREF _Toc134120242 \h </w:instrText>
        </w:r>
        <w:r w:rsidR="00B77CBA">
          <w:rPr>
            <w:noProof/>
            <w:webHidden/>
          </w:rPr>
        </w:r>
        <w:r w:rsidR="00B77CBA">
          <w:rPr>
            <w:noProof/>
            <w:webHidden/>
          </w:rPr>
          <w:fldChar w:fldCharType="separate"/>
        </w:r>
        <w:r w:rsidR="00E37732">
          <w:rPr>
            <w:noProof/>
            <w:webHidden/>
          </w:rPr>
          <w:t>13</w:t>
        </w:r>
        <w:r w:rsidR="00B77CBA">
          <w:rPr>
            <w:noProof/>
            <w:webHidden/>
          </w:rPr>
          <w:fldChar w:fldCharType="end"/>
        </w:r>
      </w:hyperlink>
    </w:p>
    <w:p w14:paraId="36864CC7" w14:textId="57E1C6AB" w:rsidR="00B77CBA" w:rsidRDefault="00000000">
      <w:pPr>
        <w:pStyle w:val="TOC2"/>
        <w:rPr>
          <w:rFonts w:asciiTheme="minorHAnsi" w:eastAsiaTheme="minorEastAsia" w:hAnsiTheme="minorHAnsi" w:cstheme="minorBidi"/>
          <w:noProof/>
          <w:szCs w:val="22"/>
        </w:rPr>
      </w:pPr>
      <w:hyperlink w:anchor="_Toc134120243" w:history="1">
        <w:r w:rsidR="00B77CBA" w:rsidRPr="00D23782">
          <w:rPr>
            <w:rStyle w:val="Hyperlink"/>
            <w:noProof/>
            <w:specVanish/>
          </w:rPr>
          <w:t>11.3</w:t>
        </w:r>
        <w:r w:rsidR="00B77CBA">
          <w:rPr>
            <w:rFonts w:asciiTheme="minorHAnsi" w:eastAsiaTheme="minorEastAsia" w:hAnsiTheme="minorHAnsi" w:cstheme="minorBidi"/>
            <w:noProof/>
            <w:szCs w:val="22"/>
          </w:rPr>
          <w:tab/>
        </w:r>
        <w:r w:rsidR="00B77CBA" w:rsidRPr="00D23782">
          <w:rPr>
            <w:rStyle w:val="Hyperlink"/>
            <w:noProof/>
          </w:rPr>
          <w:t>Licensee’s Use of Other Marks.</w:t>
        </w:r>
        <w:r w:rsidR="00B77CBA">
          <w:rPr>
            <w:noProof/>
            <w:webHidden/>
          </w:rPr>
          <w:tab/>
        </w:r>
        <w:r w:rsidR="00B77CBA">
          <w:rPr>
            <w:noProof/>
            <w:webHidden/>
          </w:rPr>
          <w:fldChar w:fldCharType="begin"/>
        </w:r>
        <w:r w:rsidR="00B77CBA">
          <w:rPr>
            <w:noProof/>
            <w:webHidden/>
          </w:rPr>
          <w:instrText xml:space="preserve"> PAGEREF _Toc134120243 \h </w:instrText>
        </w:r>
        <w:r w:rsidR="00B77CBA">
          <w:rPr>
            <w:noProof/>
            <w:webHidden/>
          </w:rPr>
        </w:r>
        <w:r w:rsidR="00B77CBA">
          <w:rPr>
            <w:noProof/>
            <w:webHidden/>
          </w:rPr>
          <w:fldChar w:fldCharType="separate"/>
        </w:r>
        <w:r w:rsidR="00E37732">
          <w:rPr>
            <w:noProof/>
            <w:webHidden/>
          </w:rPr>
          <w:t>15</w:t>
        </w:r>
        <w:r w:rsidR="00B77CBA">
          <w:rPr>
            <w:noProof/>
            <w:webHidden/>
          </w:rPr>
          <w:fldChar w:fldCharType="end"/>
        </w:r>
      </w:hyperlink>
    </w:p>
    <w:p w14:paraId="593C364C" w14:textId="1694458D" w:rsidR="00B77CBA" w:rsidRDefault="00000000">
      <w:pPr>
        <w:pStyle w:val="TOC2"/>
        <w:rPr>
          <w:rFonts w:asciiTheme="minorHAnsi" w:eastAsiaTheme="minorEastAsia" w:hAnsiTheme="minorHAnsi" w:cstheme="minorBidi"/>
          <w:noProof/>
          <w:szCs w:val="22"/>
        </w:rPr>
      </w:pPr>
      <w:hyperlink w:anchor="_Toc134120244" w:history="1">
        <w:r w:rsidR="00B77CBA" w:rsidRPr="00D23782">
          <w:rPr>
            <w:rStyle w:val="Hyperlink"/>
            <w:noProof/>
            <w:specVanish/>
          </w:rPr>
          <w:t>11.4</w:t>
        </w:r>
        <w:r w:rsidR="00B77CBA">
          <w:rPr>
            <w:rFonts w:asciiTheme="minorHAnsi" w:eastAsiaTheme="minorEastAsia" w:hAnsiTheme="minorHAnsi" w:cstheme="minorBidi"/>
            <w:noProof/>
            <w:szCs w:val="22"/>
          </w:rPr>
          <w:tab/>
        </w:r>
        <w:r w:rsidR="00B77CBA" w:rsidRPr="00D23782">
          <w:rPr>
            <w:rStyle w:val="Hyperlink"/>
            <w:noProof/>
          </w:rPr>
          <w:t>Websites and Domain Names.</w:t>
        </w:r>
        <w:r w:rsidR="00B77CBA">
          <w:rPr>
            <w:noProof/>
            <w:webHidden/>
          </w:rPr>
          <w:tab/>
        </w:r>
        <w:r w:rsidR="00B77CBA">
          <w:rPr>
            <w:noProof/>
            <w:webHidden/>
          </w:rPr>
          <w:fldChar w:fldCharType="begin"/>
        </w:r>
        <w:r w:rsidR="00B77CBA">
          <w:rPr>
            <w:noProof/>
            <w:webHidden/>
          </w:rPr>
          <w:instrText xml:space="preserve"> PAGEREF _Toc134120244 \h </w:instrText>
        </w:r>
        <w:r w:rsidR="00B77CBA">
          <w:rPr>
            <w:noProof/>
            <w:webHidden/>
          </w:rPr>
        </w:r>
        <w:r w:rsidR="00B77CBA">
          <w:rPr>
            <w:noProof/>
            <w:webHidden/>
          </w:rPr>
          <w:fldChar w:fldCharType="separate"/>
        </w:r>
        <w:r w:rsidR="00E37732">
          <w:rPr>
            <w:noProof/>
            <w:webHidden/>
          </w:rPr>
          <w:t>15</w:t>
        </w:r>
        <w:r w:rsidR="00B77CBA">
          <w:rPr>
            <w:noProof/>
            <w:webHidden/>
          </w:rPr>
          <w:fldChar w:fldCharType="end"/>
        </w:r>
      </w:hyperlink>
    </w:p>
    <w:p w14:paraId="75FBF0CD" w14:textId="2B6C915C" w:rsidR="00B77CBA" w:rsidRDefault="00000000">
      <w:pPr>
        <w:pStyle w:val="TOC2"/>
        <w:rPr>
          <w:rFonts w:asciiTheme="minorHAnsi" w:eastAsiaTheme="minorEastAsia" w:hAnsiTheme="minorHAnsi" w:cstheme="minorBidi"/>
          <w:noProof/>
          <w:szCs w:val="22"/>
        </w:rPr>
      </w:pPr>
      <w:hyperlink w:anchor="_Toc134120245" w:history="1">
        <w:r w:rsidR="00B77CBA" w:rsidRPr="00D23782">
          <w:rPr>
            <w:rStyle w:val="Hyperlink"/>
            <w:noProof/>
          </w:rPr>
          <w:t>11.5</w:t>
        </w:r>
        <w:r w:rsidR="00B77CBA">
          <w:rPr>
            <w:rFonts w:asciiTheme="minorHAnsi" w:eastAsiaTheme="minorEastAsia" w:hAnsiTheme="minorHAnsi" w:cstheme="minorBidi"/>
            <w:noProof/>
            <w:szCs w:val="22"/>
          </w:rPr>
          <w:tab/>
        </w:r>
        <w:r w:rsidR="00B77CBA" w:rsidRPr="00D23782">
          <w:rPr>
            <w:rStyle w:val="Hyperlink"/>
            <w:noProof/>
          </w:rPr>
          <w:t>Use of Licensee Marks; Name of Hotel.</w:t>
        </w:r>
        <w:r w:rsidR="00B77CBA">
          <w:rPr>
            <w:noProof/>
            <w:webHidden/>
          </w:rPr>
          <w:tab/>
        </w:r>
        <w:r w:rsidR="00B77CBA">
          <w:rPr>
            <w:noProof/>
            <w:webHidden/>
          </w:rPr>
          <w:fldChar w:fldCharType="begin"/>
        </w:r>
        <w:r w:rsidR="00B77CBA">
          <w:rPr>
            <w:noProof/>
            <w:webHidden/>
          </w:rPr>
          <w:instrText xml:space="preserve"> PAGEREF _Toc134120245 \h </w:instrText>
        </w:r>
        <w:r w:rsidR="00B77CBA">
          <w:rPr>
            <w:noProof/>
            <w:webHidden/>
          </w:rPr>
        </w:r>
        <w:r w:rsidR="00B77CBA">
          <w:rPr>
            <w:noProof/>
            <w:webHidden/>
          </w:rPr>
          <w:fldChar w:fldCharType="separate"/>
        </w:r>
        <w:r w:rsidR="00E37732">
          <w:rPr>
            <w:noProof/>
            <w:webHidden/>
          </w:rPr>
          <w:t>15</w:t>
        </w:r>
        <w:r w:rsidR="00B77CBA">
          <w:rPr>
            <w:noProof/>
            <w:webHidden/>
          </w:rPr>
          <w:fldChar w:fldCharType="end"/>
        </w:r>
      </w:hyperlink>
    </w:p>
    <w:p w14:paraId="5D51D797" w14:textId="551E9913" w:rsidR="00B77CBA" w:rsidRDefault="00000000">
      <w:pPr>
        <w:pStyle w:val="TOC1"/>
        <w:rPr>
          <w:rFonts w:asciiTheme="minorHAnsi" w:eastAsiaTheme="minorEastAsia" w:hAnsiTheme="minorHAnsi" w:cstheme="minorBidi"/>
          <w:b w:val="0"/>
          <w:bCs w:val="0"/>
          <w:caps w:val="0"/>
          <w:szCs w:val="22"/>
        </w:rPr>
      </w:pPr>
      <w:hyperlink w:anchor="_Toc134120246" w:history="1">
        <w:r w:rsidR="00B77CBA" w:rsidRPr="00D23782">
          <w:rPr>
            <w:rStyle w:val="Hyperlink"/>
          </w:rPr>
          <w:t>12.</w:t>
        </w:r>
        <w:r w:rsidR="00B77CBA">
          <w:rPr>
            <w:rFonts w:asciiTheme="minorHAnsi" w:eastAsiaTheme="minorEastAsia" w:hAnsiTheme="minorHAnsi" w:cstheme="minorBidi"/>
            <w:b w:val="0"/>
            <w:bCs w:val="0"/>
            <w:caps w:val="0"/>
            <w:szCs w:val="22"/>
          </w:rPr>
          <w:tab/>
        </w:r>
        <w:r w:rsidR="00B77CBA" w:rsidRPr="00D23782">
          <w:rPr>
            <w:rStyle w:val="Hyperlink"/>
          </w:rPr>
          <w:t>CONFIDENTIAL INFORMATION</w:t>
        </w:r>
        <w:r w:rsidR="00B77CBA">
          <w:rPr>
            <w:webHidden/>
          </w:rPr>
          <w:tab/>
        </w:r>
        <w:r w:rsidR="00B77CBA">
          <w:rPr>
            <w:webHidden/>
          </w:rPr>
          <w:fldChar w:fldCharType="begin"/>
        </w:r>
        <w:r w:rsidR="00B77CBA">
          <w:rPr>
            <w:webHidden/>
          </w:rPr>
          <w:instrText xml:space="preserve"> PAGEREF _Toc134120246 \h </w:instrText>
        </w:r>
        <w:r w:rsidR="00B77CBA">
          <w:rPr>
            <w:webHidden/>
          </w:rPr>
        </w:r>
        <w:r w:rsidR="00B77CBA">
          <w:rPr>
            <w:webHidden/>
          </w:rPr>
          <w:fldChar w:fldCharType="separate"/>
        </w:r>
        <w:r w:rsidR="00E37732">
          <w:rPr>
            <w:webHidden/>
          </w:rPr>
          <w:t>17</w:t>
        </w:r>
        <w:r w:rsidR="00B77CBA">
          <w:rPr>
            <w:webHidden/>
          </w:rPr>
          <w:fldChar w:fldCharType="end"/>
        </w:r>
      </w:hyperlink>
    </w:p>
    <w:p w14:paraId="27C8A415" w14:textId="5658604D" w:rsidR="00B77CBA" w:rsidRDefault="00000000">
      <w:pPr>
        <w:pStyle w:val="TOC2"/>
        <w:rPr>
          <w:rFonts w:asciiTheme="minorHAnsi" w:eastAsiaTheme="minorEastAsia" w:hAnsiTheme="minorHAnsi" w:cstheme="minorBidi"/>
          <w:noProof/>
          <w:szCs w:val="22"/>
        </w:rPr>
      </w:pPr>
      <w:hyperlink w:anchor="_Toc134120247" w:history="1">
        <w:r w:rsidR="00B77CBA" w:rsidRPr="00D23782">
          <w:rPr>
            <w:rStyle w:val="Hyperlink"/>
            <w:noProof/>
            <w:specVanish/>
          </w:rPr>
          <w:t>12.1</w:t>
        </w:r>
        <w:r w:rsidR="00B77CBA">
          <w:rPr>
            <w:rFonts w:asciiTheme="minorHAnsi" w:eastAsiaTheme="minorEastAsia" w:hAnsiTheme="minorHAnsi" w:cstheme="minorBidi"/>
            <w:noProof/>
            <w:szCs w:val="22"/>
          </w:rPr>
          <w:tab/>
        </w:r>
        <w:r w:rsidR="00B77CBA" w:rsidRPr="00D23782">
          <w:rPr>
            <w:rStyle w:val="Hyperlink"/>
            <w:noProof/>
          </w:rPr>
          <w:t>Confidentiality Obligations.</w:t>
        </w:r>
        <w:r w:rsidR="00B77CBA">
          <w:rPr>
            <w:noProof/>
            <w:webHidden/>
          </w:rPr>
          <w:tab/>
        </w:r>
        <w:r w:rsidR="00B77CBA">
          <w:rPr>
            <w:noProof/>
            <w:webHidden/>
          </w:rPr>
          <w:fldChar w:fldCharType="begin"/>
        </w:r>
        <w:r w:rsidR="00B77CBA">
          <w:rPr>
            <w:noProof/>
            <w:webHidden/>
          </w:rPr>
          <w:instrText xml:space="preserve"> PAGEREF _Toc134120247 \h </w:instrText>
        </w:r>
        <w:r w:rsidR="00B77CBA">
          <w:rPr>
            <w:noProof/>
            <w:webHidden/>
          </w:rPr>
        </w:r>
        <w:r w:rsidR="00B77CBA">
          <w:rPr>
            <w:noProof/>
            <w:webHidden/>
          </w:rPr>
          <w:fldChar w:fldCharType="separate"/>
        </w:r>
        <w:r w:rsidR="00E37732">
          <w:rPr>
            <w:noProof/>
            <w:webHidden/>
          </w:rPr>
          <w:t>17</w:t>
        </w:r>
        <w:r w:rsidR="00B77CBA">
          <w:rPr>
            <w:noProof/>
            <w:webHidden/>
          </w:rPr>
          <w:fldChar w:fldCharType="end"/>
        </w:r>
      </w:hyperlink>
    </w:p>
    <w:p w14:paraId="574B8681" w14:textId="3AD261AF" w:rsidR="00B77CBA" w:rsidRDefault="00000000">
      <w:pPr>
        <w:pStyle w:val="TOC2"/>
        <w:rPr>
          <w:rFonts w:asciiTheme="minorHAnsi" w:eastAsiaTheme="minorEastAsia" w:hAnsiTheme="minorHAnsi" w:cstheme="minorBidi"/>
          <w:noProof/>
          <w:szCs w:val="22"/>
        </w:rPr>
      </w:pPr>
      <w:hyperlink w:anchor="_Toc134120248" w:history="1">
        <w:r w:rsidR="00B77CBA" w:rsidRPr="00D23782">
          <w:rPr>
            <w:rStyle w:val="Hyperlink"/>
            <w:noProof/>
            <w:specVanish/>
          </w:rPr>
          <w:t>12.2</w:t>
        </w:r>
        <w:r w:rsidR="00B77CBA">
          <w:rPr>
            <w:rFonts w:asciiTheme="minorHAnsi" w:eastAsiaTheme="minorEastAsia" w:hAnsiTheme="minorHAnsi" w:cstheme="minorBidi"/>
            <w:noProof/>
            <w:szCs w:val="22"/>
          </w:rPr>
          <w:tab/>
        </w:r>
        <w:r w:rsidR="00B77CBA" w:rsidRPr="00D23782">
          <w:rPr>
            <w:rStyle w:val="Hyperlink"/>
            <w:noProof/>
          </w:rPr>
          <w:t>Confidentiality of Terms.</w:t>
        </w:r>
        <w:r w:rsidR="00B77CBA">
          <w:rPr>
            <w:noProof/>
            <w:webHidden/>
          </w:rPr>
          <w:tab/>
        </w:r>
        <w:r w:rsidR="00B77CBA">
          <w:rPr>
            <w:noProof/>
            <w:webHidden/>
          </w:rPr>
          <w:fldChar w:fldCharType="begin"/>
        </w:r>
        <w:r w:rsidR="00B77CBA">
          <w:rPr>
            <w:noProof/>
            <w:webHidden/>
          </w:rPr>
          <w:instrText xml:space="preserve"> PAGEREF _Toc134120248 \h </w:instrText>
        </w:r>
        <w:r w:rsidR="00B77CBA">
          <w:rPr>
            <w:noProof/>
            <w:webHidden/>
          </w:rPr>
        </w:r>
        <w:r w:rsidR="00B77CBA">
          <w:rPr>
            <w:noProof/>
            <w:webHidden/>
          </w:rPr>
          <w:fldChar w:fldCharType="separate"/>
        </w:r>
        <w:r w:rsidR="00E37732">
          <w:rPr>
            <w:noProof/>
            <w:webHidden/>
          </w:rPr>
          <w:t>17</w:t>
        </w:r>
        <w:r w:rsidR="00B77CBA">
          <w:rPr>
            <w:noProof/>
            <w:webHidden/>
          </w:rPr>
          <w:fldChar w:fldCharType="end"/>
        </w:r>
      </w:hyperlink>
    </w:p>
    <w:p w14:paraId="0773EAA5" w14:textId="25D77994" w:rsidR="00B77CBA" w:rsidRDefault="00000000">
      <w:pPr>
        <w:pStyle w:val="TOC2"/>
        <w:rPr>
          <w:rFonts w:asciiTheme="minorHAnsi" w:eastAsiaTheme="minorEastAsia" w:hAnsiTheme="minorHAnsi" w:cstheme="minorBidi"/>
          <w:noProof/>
          <w:szCs w:val="22"/>
        </w:rPr>
      </w:pPr>
      <w:hyperlink w:anchor="_Toc134120249" w:history="1">
        <w:r w:rsidR="00B77CBA" w:rsidRPr="00D23782">
          <w:rPr>
            <w:rStyle w:val="Hyperlink"/>
            <w:bCs/>
            <w:noProof/>
            <w:specVanish/>
          </w:rPr>
          <w:t>12.3</w:t>
        </w:r>
        <w:r w:rsidR="00B77CBA">
          <w:rPr>
            <w:rFonts w:asciiTheme="minorHAnsi" w:eastAsiaTheme="minorEastAsia" w:hAnsiTheme="minorHAnsi" w:cstheme="minorBidi"/>
            <w:noProof/>
            <w:szCs w:val="22"/>
          </w:rPr>
          <w:tab/>
        </w:r>
        <w:r w:rsidR="00B77CBA" w:rsidRPr="00D23782">
          <w:rPr>
            <w:rStyle w:val="Hyperlink"/>
            <w:noProof/>
          </w:rPr>
          <w:t>Press Releases and Public Statements.</w:t>
        </w:r>
        <w:r w:rsidR="00B77CBA">
          <w:rPr>
            <w:noProof/>
            <w:webHidden/>
          </w:rPr>
          <w:tab/>
        </w:r>
        <w:r w:rsidR="00B77CBA">
          <w:rPr>
            <w:noProof/>
            <w:webHidden/>
          </w:rPr>
          <w:fldChar w:fldCharType="begin"/>
        </w:r>
        <w:r w:rsidR="00B77CBA">
          <w:rPr>
            <w:noProof/>
            <w:webHidden/>
          </w:rPr>
          <w:instrText xml:space="preserve"> PAGEREF _Toc134120249 \h </w:instrText>
        </w:r>
        <w:r w:rsidR="00B77CBA">
          <w:rPr>
            <w:noProof/>
            <w:webHidden/>
          </w:rPr>
        </w:r>
        <w:r w:rsidR="00B77CBA">
          <w:rPr>
            <w:noProof/>
            <w:webHidden/>
          </w:rPr>
          <w:fldChar w:fldCharType="separate"/>
        </w:r>
        <w:r w:rsidR="00E37732">
          <w:rPr>
            <w:noProof/>
            <w:webHidden/>
          </w:rPr>
          <w:t>17</w:t>
        </w:r>
        <w:r w:rsidR="00B77CBA">
          <w:rPr>
            <w:noProof/>
            <w:webHidden/>
          </w:rPr>
          <w:fldChar w:fldCharType="end"/>
        </w:r>
      </w:hyperlink>
    </w:p>
    <w:p w14:paraId="04FD5F03" w14:textId="36B34E4C" w:rsidR="00B77CBA" w:rsidRDefault="00000000">
      <w:pPr>
        <w:pStyle w:val="TOC1"/>
        <w:rPr>
          <w:rFonts w:asciiTheme="minorHAnsi" w:eastAsiaTheme="minorEastAsia" w:hAnsiTheme="minorHAnsi" w:cstheme="minorBidi"/>
          <w:b w:val="0"/>
          <w:bCs w:val="0"/>
          <w:caps w:val="0"/>
          <w:szCs w:val="22"/>
        </w:rPr>
      </w:pPr>
      <w:hyperlink w:anchor="_Toc134120250" w:history="1">
        <w:r w:rsidR="00B77CBA" w:rsidRPr="00D23782">
          <w:rPr>
            <w:rStyle w:val="Hyperlink"/>
          </w:rPr>
          <w:t>13.</w:t>
        </w:r>
        <w:r w:rsidR="00B77CBA">
          <w:rPr>
            <w:rFonts w:asciiTheme="minorHAnsi" w:eastAsiaTheme="minorEastAsia" w:hAnsiTheme="minorHAnsi" w:cstheme="minorBidi"/>
            <w:b w:val="0"/>
            <w:bCs w:val="0"/>
            <w:caps w:val="0"/>
            <w:szCs w:val="22"/>
          </w:rPr>
          <w:tab/>
        </w:r>
        <w:r w:rsidR="00B77CBA" w:rsidRPr="00D23782">
          <w:rPr>
            <w:rStyle w:val="Hyperlink"/>
          </w:rPr>
          <w:t>ACCOUNTING AND REPORTS; TAXES AND CURRENCY</w:t>
        </w:r>
        <w:r w:rsidR="00B77CBA">
          <w:rPr>
            <w:webHidden/>
          </w:rPr>
          <w:tab/>
        </w:r>
        <w:r w:rsidR="00B77CBA">
          <w:rPr>
            <w:webHidden/>
          </w:rPr>
          <w:fldChar w:fldCharType="begin"/>
        </w:r>
        <w:r w:rsidR="00B77CBA">
          <w:rPr>
            <w:webHidden/>
          </w:rPr>
          <w:instrText xml:space="preserve"> PAGEREF _Toc134120250 \h </w:instrText>
        </w:r>
        <w:r w:rsidR="00B77CBA">
          <w:rPr>
            <w:webHidden/>
          </w:rPr>
        </w:r>
        <w:r w:rsidR="00B77CBA">
          <w:rPr>
            <w:webHidden/>
          </w:rPr>
          <w:fldChar w:fldCharType="separate"/>
        </w:r>
        <w:r w:rsidR="00E37732">
          <w:rPr>
            <w:webHidden/>
          </w:rPr>
          <w:t>17</w:t>
        </w:r>
        <w:r w:rsidR="00B77CBA">
          <w:rPr>
            <w:webHidden/>
          </w:rPr>
          <w:fldChar w:fldCharType="end"/>
        </w:r>
      </w:hyperlink>
    </w:p>
    <w:p w14:paraId="0732A9DE" w14:textId="11F3AD78" w:rsidR="00B77CBA" w:rsidRDefault="00000000">
      <w:pPr>
        <w:pStyle w:val="TOC2"/>
        <w:rPr>
          <w:rFonts w:asciiTheme="minorHAnsi" w:eastAsiaTheme="minorEastAsia" w:hAnsiTheme="minorHAnsi" w:cstheme="minorBidi"/>
          <w:noProof/>
          <w:szCs w:val="22"/>
        </w:rPr>
      </w:pPr>
      <w:hyperlink w:anchor="_Toc134120251" w:history="1">
        <w:r w:rsidR="00B77CBA" w:rsidRPr="00D23782">
          <w:rPr>
            <w:rStyle w:val="Hyperlink"/>
            <w:noProof/>
            <w:specVanish/>
          </w:rPr>
          <w:t>13.1</w:t>
        </w:r>
        <w:r w:rsidR="00B77CBA">
          <w:rPr>
            <w:rFonts w:asciiTheme="minorHAnsi" w:eastAsiaTheme="minorEastAsia" w:hAnsiTheme="minorHAnsi" w:cstheme="minorBidi"/>
            <w:noProof/>
            <w:szCs w:val="22"/>
          </w:rPr>
          <w:tab/>
        </w:r>
        <w:r w:rsidR="00B77CBA" w:rsidRPr="00D23782">
          <w:rPr>
            <w:rStyle w:val="Hyperlink"/>
            <w:noProof/>
          </w:rPr>
          <w:t>Accounting.</w:t>
        </w:r>
        <w:r w:rsidR="00B77CBA">
          <w:rPr>
            <w:noProof/>
            <w:webHidden/>
          </w:rPr>
          <w:tab/>
        </w:r>
        <w:r w:rsidR="00B77CBA">
          <w:rPr>
            <w:noProof/>
            <w:webHidden/>
          </w:rPr>
          <w:fldChar w:fldCharType="begin"/>
        </w:r>
        <w:r w:rsidR="00B77CBA">
          <w:rPr>
            <w:noProof/>
            <w:webHidden/>
          </w:rPr>
          <w:instrText xml:space="preserve"> PAGEREF _Toc134120251 \h </w:instrText>
        </w:r>
        <w:r w:rsidR="00B77CBA">
          <w:rPr>
            <w:noProof/>
            <w:webHidden/>
          </w:rPr>
        </w:r>
        <w:r w:rsidR="00B77CBA">
          <w:rPr>
            <w:noProof/>
            <w:webHidden/>
          </w:rPr>
          <w:fldChar w:fldCharType="separate"/>
        </w:r>
        <w:r w:rsidR="00E37732">
          <w:rPr>
            <w:noProof/>
            <w:webHidden/>
          </w:rPr>
          <w:t>17</w:t>
        </w:r>
        <w:r w:rsidR="00B77CBA">
          <w:rPr>
            <w:noProof/>
            <w:webHidden/>
          </w:rPr>
          <w:fldChar w:fldCharType="end"/>
        </w:r>
      </w:hyperlink>
    </w:p>
    <w:p w14:paraId="3DAB70D5" w14:textId="164EDFCC" w:rsidR="00B77CBA" w:rsidRDefault="00000000">
      <w:pPr>
        <w:pStyle w:val="TOC2"/>
        <w:rPr>
          <w:rFonts w:asciiTheme="minorHAnsi" w:eastAsiaTheme="minorEastAsia" w:hAnsiTheme="minorHAnsi" w:cstheme="minorBidi"/>
          <w:noProof/>
          <w:szCs w:val="22"/>
        </w:rPr>
      </w:pPr>
      <w:hyperlink w:anchor="_Toc134120252" w:history="1">
        <w:r w:rsidR="00B77CBA" w:rsidRPr="00D23782">
          <w:rPr>
            <w:rStyle w:val="Hyperlink"/>
            <w:noProof/>
            <w:specVanish/>
          </w:rPr>
          <w:t>13.2</w:t>
        </w:r>
        <w:r w:rsidR="00B77CBA">
          <w:rPr>
            <w:rFonts w:asciiTheme="minorHAnsi" w:eastAsiaTheme="minorEastAsia" w:hAnsiTheme="minorHAnsi" w:cstheme="minorBidi"/>
            <w:noProof/>
            <w:szCs w:val="22"/>
          </w:rPr>
          <w:tab/>
        </w:r>
        <w:r w:rsidR="00B77CBA" w:rsidRPr="00D23782">
          <w:rPr>
            <w:rStyle w:val="Hyperlink"/>
            <w:noProof/>
          </w:rPr>
          <w:t>Books, Records, and Accounts.</w:t>
        </w:r>
        <w:r w:rsidR="00B77CBA">
          <w:rPr>
            <w:noProof/>
            <w:webHidden/>
          </w:rPr>
          <w:tab/>
        </w:r>
        <w:r w:rsidR="00B77CBA">
          <w:rPr>
            <w:noProof/>
            <w:webHidden/>
          </w:rPr>
          <w:fldChar w:fldCharType="begin"/>
        </w:r>
        <w:r w:rsidR="00B77CBA">
          <w:rPr>
            <w:noProof/>
            <w:webHidden/>
          </w:rPr>
          <w:instrText xml:space="preserve"> PAGEREF _Toc134120252 \h </w:instrText>
        </w:r>
        <w:r w:rsidR="00B77CBA">
          <w:rPr>
            <w:noProof/>
            <w:webHidden/>
          </w:rPr>
        </w:r>
        <w:r w:rsidR="00B77CBA">
          <w:rPr>
            <w:noProof/>
            <w:webHidden/>
          </w:rPr>
          <w:fldChar w:fldCharType="separate"/>
        </w:r>
        <w:r w:rsidR="00E37732">
          <w:rPr>
            <w:noProof/>
            <w:webHidden/>
          </w:rPr>
          <w:t>17</w:t>
        </w:r>
        <w:r w:rsidR="00B77CBA">
          <w:rPr>
            <w:noProof/>
            <w:webHidden/>
          </w:rPr>
          <w:fldChar w:fldCharType="end"/>
        </w:r>
      </w:hyperlink>
    </w:p>
    <w:p w14:paraId="75146448" w14:textId="098C076C" w:rsidR="00B77CBA" w:rsidRDefault="00000000">
      <w:pPr>
        <w:pStyle w:val="TOC2"/>
        <w:rPr>
          <w:rFonts w:asciiTheme="minorHAnsi" w:eastAsiaTheme="minorEastAsia" w:hAnsiTheme="minorHAnsi" w:cstheme="minorBidi"/>
          <w:noProof/>
          <w:szCs w:val="22"/>
        </w:rPr>
      </w:pPr>
      <w:hyperlink w:anchor="_Toc134120253" w:history="1">
        <w:r w:rsidR="00B77CBA" w:rsidRPr="00D23782">
          <w:rPr>
            <w:rStyle w:val="Hyperlink"/>
            <w:noProof/>
          </w:rPr>
          <w:t>13.3</w:t>
        </w:r>
        <w:r w:rsidR="00B77CBA">
          <w:rPr>
            <w:rFonts w:asciiTheme="minorHAnsi" w:eastAsiaTheme="minorEastAsia" w:hAnsiTheme="minorHAnsi" w:cstheme="minorBidi"/>
            <w:noProof/>
            <w:szCs w:val="22"/>
          </w:rPr>
          <w:tab/>
        </w:r>
        <w:r w:rsidR="00B77CBA" w:rsidRPr="00D23782">
          <w:rPr>
            <w:rStyle w:val="Hyperlink"/>
            <w:noProof/>
          </w:rPr>
          <w:t>Statements and Reports.</w:t>
        </w:r>
        <w:r w:rsidR="00B77CBA">
          <w:rPr>
            <w:noProof/>
            <w:webHidden/>
          </w:rPr>
          <w:tab/>
        </w:r>
        <w:r w:rsidR="00B77CBA">
          <w:rPr>
            <w:noProof/>
            <w:webHidden/>
          </w:rPr>
          <w:fldChar w:fldCharType="begin"/>
        </w:r>
        <w:r w:rsidR="00B77CBA">
          <w:rPr>
            <w:noProof/>
            <w:webHidden/>
          </w:rPr>
          <w:instrText xml:space="preserve"> PAGEREF _Toc134120253 \h </w:instrText>
        </w:r>
        <w:r w:rsidR="00B77CBA">
          <w:rPr>
            <w:noProof/>
            <w:webHidden/>
          </w:rPr>
        </w:r>
        <w:r w:rsidR="00B77CBA">
          <w:rPr>
            <w:noProof/>
            <w:webHidden/>
          </w:rPr>
          <w:fldChar w:fldCharType="separate"/>
        </w:r>
        <w:r w:rsidR="00E37732">
          <w:rPr>
            <w:noProof/>
            <w:webHidden/>
          </w:rPr>
          <w:t>17</w:t>
        </w:r>
        <w:r w:rsidR="00B77CBA">
          <w:rPr>
            <w:noProof/>
            <w:webHidden/>
          </w:rPr>
          <w:fldChar w:fldCharType="end"/>
        </w:r>
      </w:hyperlink>
    </w:p>
    <w:p w14:paraId="2A58143F" w14:textId="56463CB0" w:rsidR="00B77CBA" w:rsidRDefault="00000000">
      <w:pPr>
        <w:pStyle w:val="TOC2"/>
        <w:rPr>
          <w:rFonts w:asciiTheme="minorHAnsi" w:eastAsiaTheme="minorEastAsia" w:hAnsiTheme="minorHAnsi" w:cstheme="minorBidi"/>
          <w:noProof/>
          <w:szCs w:val="22"/>
        </w:rPr>
      </w:pPr>
      <w:hyperlink w:anchor="_Toc134120254" w:history="1">
        <w:r w:rsidR="00B77CBA" w:rsidRPr="00D23782">
          <w:rPr>
            <w:rStyle w:val="Hyperlink"/>
            <w:noProof/>
          </w:rPr>
          <w:t>13.4</w:t>
        </w:r>
        <w:r w:rsidR="00B77CBA">
          <w:rPr>
            <w:rFonts w:asciiTheme="minorHAnsi" w:eastAsiaTheme="minorEastAsia" w:hAnsiTheme="minorHAnsi" w:cstheme="minorBidi"/>
            <w:noProof/>
            <w:szCs w:val="22"/>
          </w:rPr>
          <w:tab/>
        </w:r>
        <w:r w:rsidR="00B77CBA" w:rsidRPr="00D23782">
          <w:rPr>
            <w:rStyle w:val="Hyperlink"/>
            <w:noProof/>
          </w:rPr>
          <w:t>Licensor Examination and Audit of Hotel Records.</w:t>
        </w:r>
        <w:r w:rsidR="00B77CBA">
          <w:rPr>
            <w:noProof/>
            <w:webHidden/>
          </w:rPr>
          <w:tab/>
        </w:r>
        <w:r w:rsidR="00B77CBA">
          <w:rPr>
            <w:noProof/>
            <w:webHidden/>
          </w:rPr>
          <w:fldChar w:fldCharType="begin"/>
        </w:r>
        <w:r w:rsidR="00B77CBA">
          <w:rPr>
            <w:noProof/>
            <w:webHidden/>
          </w:rPr>
          <w:instrText xml:space="preserve"> PAGEREF _Toc134120254 \h </w:instrText>
        </w:r>
        <w:r w:rsidR="00B77CBA">
          <w:rPr>
            <w:noProof/>
            <w:webHidden/>
          </w:rPr>
        </w:r>
        <w:r w:rsidR="00B77CBA">
          <w:rPr>
            <w:noProof/>
            <w:webHidden/>
          </w:rPr>
          <w:fldChar w:fldCharType="separate"/>
        </w:r>
        <w:r w:rsidR="00E37732">
          <w:rPr>
            <w:noProof/>
            <w:webHidden/>
          </w:rPr>
          <w:t>18</w:t>
        </w:r>
        <w:r w:rsidR="00B77CBA">
          <w:rPr>
            <w:noProof/>
            <w:webHidden/>
          </w:rPr>
          <w:fldChar w:fldCharType="end"/>
        </w:r>
      </w:hyperlink>
    </w:p>
    <w:p w14:paraId="100D728E" w14:textId="2593BD81" w:rsidR="00B77CBA" w:rsidRDefault="00000000">
      <w:pPr>
        <w:pStyle w:val="TOC2"/>
        <w:rPr>
          <w:rFonts w:asciiTheme="minorHAnsi" w:eastAsiaTheme="minorEastAsia" w:hAnsiTheme="minorHAnsi" w:cstheme="minorBidi"/>
          <w:noProof/>
          <w:szCs w:val="22"/>
        </w:rPr>
      </w:pPr>
      <w:hyperlink w:anchor="_Toc134120255" w:history="1">
        <w:r w:rsidR="00B77CBA" w:rsidRPr="00D23782">
          <w:rPr>
            <w:rStyle w:val="Hyperlink"/>
            <w:noProof/>
          </w:rPr>
          <w:t>13.5</w:t>
        </w:r>
        <w:r w:rsidR="00B77CBA">
          <w:rPr>
            <w:rFonts w:asciiTheme="minorHAnsi" w:eastAsiaTheme="minorEastAsia" w:hAnsiTheme="minorHAnsi" w:cstheme="minorBidi"/>
            <w:noProof/>
            <w:szCs w:val="22"/>
          </w:rPr>
          <w:tab/>
        </w:r>
        <w:r w:rsidR="00B77CBA" w:rsidRPr="00D23782">
          <w:rPr>
            <w:rStyle w:val="Hyperlink"/>
            <w:noProof/>
          </w:rPr>
          <w:t>Taxes.</w:t>
        </w:r>
        <w:r w:rsidR="00B77CBA">
          <w:rPr>
            <w:noProof/>
            <w:webHidden/>
          </w:rPr>
          <w:tab/>
        </w:r>
        <w:r w:rsidR="00B77CBA">
          <w:rPr>
            <w:noProof/>
            <w:webHidden/>
          </w:rPr>
          <w:fldChar w:fldCharType="begin"/>
        </w:r>
        <w:r w:rsidR="00B77CBA">
          <w:rPr>
            <w:noProof/>
            <w:webHidden/>
          </w:rPr>
          <w:instrText xml:space="preserve"> PAGEREF _Toc134120255 \h </w:instrText>
        </w:r>
        <w:r w:rsidR="00B77CBA">
          <w:rPr>
            <w:noProof/>
            <w:webHidden/>
          </w:rPr>
        </w:r>
        <w:r w:rsidR="00B77CBA">
          <w:rPr>
            <w:noProof/>
            <w:webHidden/>
          </w:rPr>
          <w:fldChar w:fldCharType="separate"/>
        </w:r>
        <w:r w:rsidR="00E37732">
          <w:rPr>
            <w:noProof/>
            <w:webHidden/>
          </w:rPr>
          <w:t>18</w:t>
        </w:r>
        <w:r w:rsidR="00B77CBA">
          <w:rPr>
            <w:noProof/>
            <w:webHidden/>
          </w:rPr>
          <w:fldChar w:fldCharType="end"/>
        </w:r>
      </w:hyperlink>
    </w:p>
    <w:p w14:paraId="6EF077DE" w14:textId="4DE8231B" w:rsidR="00B77CBA" w:rsidRDefault="00000000">
      <w:pPr>
        <w:pStyle w:val="TOC2"/>
        <w:rPr>
          <w:rFonts w:asciiTheme="minorHAnsi" w:eastAsiaTheme="minorEastAsia" w:hAnsiTheme="minorHAnsi" w:cstheme="minorBidi"/>
          <w:noProof/>
          <w:szCs w:val="22"/>
        </w:rPr>
      </w:pPr>
      <w:hyperlink w:anchor="_Toc134120256" w:history="1">
        <w:r w:rsidR="00B77CBA" w:rsidRPr="00D23782">
          <w:rPr>
            <w:rStyle w:val="Hyperlink"/>
            <w:noProof/>
            <w:specVanish/>
          </w:rPr>
          <w:t>13.6</w:t>
        </w:r>
        <w:r w:rsidR="00B77CBA">
          <w:rPr>
            <w:rFonts w:asciiTheme="minorHAnsi" w:eastAsiaTheme="minorEastAsia" w:hAnsiTheme="minorHAnsi" w:cstheme="minorBidi"/>
            <w:noProof/>
            <w:szCs w:val="22"/>
          </w:rPr>
          <w:tab/>
        </w:r>
        <w:r w:rsidR="00B77CBA" w:rsidRPr="00D23782">
          <w:rPr>
            <w:rStyle w:val="Hyperlink"/>
            <w:noProof/>
          </w:rPr>
          <w:t>Restrictions on Transfers of Funds.</w:t>
        </w:r>
        <w:r w:rsidR="00B77CBA">
          <w:rPr>
            <w:noProof/>
            <w:webHidden/>
          </w:rPr>
          <w:tab/>
        </w:r>
        <w:r w:rsidR="00B77CBA">
          <w:rPr>
            <w:noProof/>
            <w:webHidden/>
          </w:rPr>
          <w:fldChar w:fldCharType="begin"/>
        </w:r>
        <w:r w:rsidR="00B77CBA">
          <w:rPr>
            <w:noProof/>
            <w:webHidden/>
          </w:rPr>
          <w:instrText xml:space="preserve"> PAGEREF _Toc134120256 \h </w:instrText>
        </w:r>
        <w:r w:rsidR="00B77CBA">
          <w:rPr>
            <w:noProof/>
            <w:webHidden/>
          </w:rPr>
        </w:r>
        <w:r w:rsidR="00B77CBA">
          <w:rPr>
            <w:noProof/>
            <w:webHidden/>
          </w:rPr>
          <w:fldChar w:fldCharType="separate"/>
        </w:r>
        <w:r w:rsidR="00E37732">
          <w:rPr>
            <w:noProof/>
            <w:webHidden/>
          </w:rPr>
          <w:t>19</w:t>
        </w:r>
        <w:r w:rsidR="00B77CBA">
          <w:rPr>
            <w:noProof/>
            <w:webHidden/>
          </w:rPr>
          <w:fldChar w:fldCharType="end"/>
        </w:r>
      </w:hyperlink>
    </w:p>
    <w:p w14:paraId="1A336807" w14:textId="1A9B326A" w:rsidR="00B77CBA" w:rsidRDefault="00000000">
      <w:pPr>
        <w:pStyle w:val="TOC2"/>
        <w:rPr>
          <w:rFonts w:asciiTheme="minorHAnsi" w:eastAsiaTheme="minorEastAsia" w:hAnsiTheme="minorHAnsi" w:cstheme="minorBidi"/>
          <w:noProof/>
          <w:szCs w:val="22"/>
        </w:rPr>
      </w:pPr>
      <w:hyperlink w:anchor="_Toc134120257" w:history="1">
        <w:r w:rsidR="00B77CBA" w:rsidRPr="00D23782">
          <w:rPr>
            <w:rStyle w:val="Hyperlink"/>
            <w:noProof/>
          </w:rPr>
          <w:t>13.7</w:t>
        </w:r>
        <w:r w:rsidR="00B77CBA">
          <w:rPr>
            <w:rFonts w:asciiTheme="minorHAnsi" w:eastAsiaTheme="minorEastAsia" w:hAnsiTheme="minorHAnsi" w:cstheme="minorBidi"/>
            <w:noProof/>
            <w:szCs w:val="22"/>
          </w:rPr>
          <w:tab/>
        </w:r>
        <w:r w:rsidR="00B77CBA" w:rsidRPr="00D23782">
          <w:rPr>
            <w:rStyle w:val="Hyperlink"/>
            <w:noProof/>
          </w:rPr>
          <w:t>Currency.</w:t>
        </w:r>
        <w:r w:rsidR="00B77CBA">
          <w:rPr>
            <w:noProof/>
            <w:webHidden/>
          </w:rPr>
          <w:tab/>
        </w:r>
        <w:r w:rsidR="00B77CBA">
          <w:rPr>
            <w:noProof/>
            <w:webHidden/>
          </w:rPr>
          <w:fldChar w:fldCharType="begin"/>
        </w:r>
        <w:r w:rsidR="00B77CBA">
          <w:rPr>
            <w:noProof/>
            <w:webHidden/>
          </w:rPr>
          <w:instrText xml:space="preserve"> PAGEREF _Toc134120257 \h </w:instrText>
        </w:r>
        <w:r w:rsidR="00B77CBA">
          <w:rPr>
            <w:noProof/>
            <w:webHidden/>
          </w:rPr>
        </w:r>
        <w:r w:rsidR="00B77CBA">
          <w:rPr>
            <w:noProof/>
            <w:webHidden/>
          </w:rPr>
          <w:fldChar w:fldCharType="separate"/>
        </w:r>
        <w:r w:rsidR="00E37732">
          <w:rPr>
            <w:noProof/>
            <w:webHidden/>
          </w:rPr>
          <w:t>19</w:t>
        </w:r>
        <w:r w:rsidR="00B77CBA">
          <w:rPr>
            <w:noProof/>
            <w:webHidden/>
          </w:rPr>
          <w:fldChar w:fldCharType="end"/>
        </w:r>
      </w:hyperlink>
    </w:p>
    <w:p w14:paraId="412A8911" w14:textId="783D7ACD" w:rsidR="00B77CBA" w:rsidRDefault="00000000">
      <w:pPr>
        <w:pStyle w:val="TOC1"/>
        <w:rPr>
          <w:rFonts w:asciiTheme="minorHAnsi" w:eastAsiaTheme="minorEastAsia" w:hAnsiTheme="minorHAnsi" w:cstheme="minorBidi"/>
          <w:b w:val="0"/>
          <w:bCs w:val="0"/>
          <w:caps w:val="0"/>
          <w:szCs w:val="22"/>
        </w:rPr>
      </w:pPr>
      <w:hyperlink w:anchor="_Toc134120258" w:history="1">
        <w:r w:rsidR="00B77CBA" w:rsidRPr="00D23782">
          <w:rPr>
            <w:rStyle w:val="Hyperlink"/>
          </w:rPr>
          <w:t>14.</w:t>
        </w:r>
        <w:r w:rsidR="00B77CBA">
          <w:rPr>
            <w:rFonts w:asciiTheme="minorHAnsi" w:eastAsiaTheme="minorEastAsia" w:hAnsiTheme="minorHAnsi" w:cstheme="minorBidi"/>
            <w:b w:val="0"/>
            <w:bCs w:val="0"/>
            <w:caps w:val="0"/>
            <w:szCs w:val="22"/>
          </w:rPr>
          <w:tab/>
        </w:r>
        <w:r w:rsidR="00B77CBA" w:rsidRPr="00D23782">
          <w:rPr>
            <w:rStyle w:val="Hyperlink"/>
          </w:rPr>
          <w:t>INDEMNIFICATION AND INSURANCE</w:t>
        </w:r>
        <w:r w:rsidR="00B77CBA">
          <w:rPr>
            <w:webHidden/>
          </w:rPr>
          <w:tab/>
        </w:r>
        <w:r w:rsidR="00B77CBA">
          <w:rPr>
            <w:webHidden/>
          </w:rPr>
          <w:fldChar w:fldCharType="begin"/>
        </w:r>
        <w:r w:rsidR="00B77CBA">
          <w:rPr>
            <w:webHidden/>
          </w:rPr>
          <w:instrText xml:space="preserve"> PAGEREF _Toc134120258 \h </w:instrText>
        </w:r>
        <w:r w:rsidR="00B77CBA">
          <w:rPr>
            <w:webHidden/>
          </w:rPr>
        </w:r>
        <w:r w:rsidR="00B77CBA">
          <w:rPr>
            <w:webHidden/>
          </w:rPr>
          <w:fldChar w:fldCharType="separate"/>
        </w:r>
        <w:r w:rsidR="00E37732">
          <w:rPr>
            <w:webHidden/>
          </w:rPr>
          <w:t>20</w:t>
        </w:r>
        <w:r w:rsidR="00B77CBA">
          <w:rPr>
            <w:webHidden/>
          </w:rPr>
          <w:fldChar w:fldCharType="end"/>
        </w:r>
      </w:hyperlink>
    </w:p>
    <w:p w14:paraId="17D937AE" w14:textId="4978978B" w:rsidR="00B77CBA" w:rsidRDefault="00000000">
      <w:pPr>
        <w:pStyle w:val="TOC2"/>
        <w:rPr>
          <w:rFonts w:asciiTheme="minorHAnsi" w:eastAsiaTheme="minorEastAsia" w:hAnsiTheme="minorHAnsi" w:cstheme="minorBidi"/>
          <w:noProof/>
          <w:szCs w:val="22"/>
        </w:rPr>
      </w:pPr>
      <w:hyperlink w:anchor="_Toc134120259" w:history="1">
        <w:r w:rsidR="00B77CBA" w:rsidRPr="00D23782">
          <w:rPr>
            <w:rStyle w:val="Hyperlink"/>
            <w:noProof/>
            <w:specVanish/>
          </w:rPr>
          <w:t>14.1</w:t>
        </w:r>
        <w:r w:rsidR="00B77CBA">
          <w:rPr>
            <w:rFonts w:asciiTheme="minorHAnsi" w:eastAsiaTheme="minorEastAsia" w:hAnsiTheme="minorHAnsi" w:cstheme="minorBidi"/>
            <w:noProof/>
            <w:szCs w:val="22"/>
          </w:rPr>
          <w:tab/>
        </w:r>
        <w:r w:rsidR="00B77CBA" w:rsidRPr="00D23782">
          <w:rPr>
            <w:rStyle w:val="Hyperlink"/>
            <w:noProof/>
          </w:rPr>
          <w:t>Indemnification.</w:t>
        </w:r>
        <w:r w:rsidR="00B77CBA">
          <w:rPr>
            <w:noProof/>
            <w:webHidden/>
          </w:rPr>
          <w:tab/>
        </w:r>
        <w:r w:rsidR="00B77CBA">
          <w:rPr>
            <w:noProof/>
            <w:webHidden/>
          </w:rPr>
          <w:fldChar w:fldCharType="begin"/>
        </w:r>
        <w:r w:rsidR="00B77CBA">
          <w:rPr>
            <w:noProof/>
            <w:webHidden/>
          </w:rPr>
          <w:instrText xml:space="preserve"> PAGEREF _Toc134120259 \h </w:instrText>
        </w:r>
        <w:r w:rsidR="00B77CBA">
          <w:rPr>
            <w:noProof/>
            <w:webHidden/>
          </w:rPr>
        </w:r>
        <w:r w:rsidR="00B77CBA">
          <w:rPr>
            <w:noProof/>
            <w:webHidden/>
          </w:rPr>
          <w:fldChar w:fldCharType="separate"/>
        </w:r>
        <w:r w:rsidR="00E37732">
          <w:rPr>
            <w:noProof/>
            <w:webHidden/>
          </w:rPr>
          <w:t>20</w:t>
        </w:r>
        <w:r w:rsidR="00B77CBA">
          <w:rPr>
            <w:noProof/>
            <w:webHidden/>
          </w:rPr>
          <w:fldChar w:fldCharType="end"/>
        </w:r>
      </w:hyperlink>
    </w:p>
    <w:p w14:paraId="0339D446" w14:textId="5450F110" w:rsidR="00B77CBA" w:rsidRDefault="00000000">
      <w:pPr>
        <w:pStyle w:val="TOC2"/>
        <w:rPr>
          <w:rFonts w:asciiTheme="minorHAnsi" w:eastAsiaTheme="minorEastAsia" w:hAnsiTheme="minorHAnsi" w:cstheme="minorBidi"/>
          <w:noProof/>
          <w:szCs w:val="22"/>
        </w:rPr>
      </w:pPr>
      <w:hyperlink w:anchor="_Toc134120260" w:history="1">
        <w:r w:rsidR="00B77CBA" w:rsidRPr="00D23782">
          <w:rPr>
            <w:rStyle w:val="Hyperlink"/>
            <w:noProof/>
            <w:specVanish/>
          </w:rPr>
          <w:t>14.2</w:t>
        </w:r>
        <w:r w:rsidR="00B77CBA">
          <w:rPr>
            <w:rFonts w:asciiTheme="minorHAnsi" w:eastAsiaTheme="minorEastAsia" w:hAnsiTheme="minorHAnsi" w:cstheme="minorBidi"/>
            <w:noProof/>
            <w:szCs w:val="22"/>
          </w:rPr>
          <w:tab/>
        </w:r>
        <w:r w:rsidR="00B77CBA" w:rsidRPr="00D23782">
          <w:rPr>
            <w:rStyle w:val="Hyperlink"/>
            <w:noProof/>
          </w:rPr>
          <w:t>Insura</w:t>
        </w:r>
        <w:r w:rsidR="00B77CBA" w:rsidRPr="00D23782">
          <w:rPr>
            <w:rStyle w:val="Hyperlink"/>
            <w:noProof/>
          </w:rPr>
          <w:t>n</w:t>
        </w:r>
        <w:r w:rsidR="00B77CBA" w:rsidRPr="00D23782">
          <w:rPr>
            <w:rStyle w:val="Hyperlink"/>
            <w:noProof/>
          </w:rPr>
          <w:t>ce.</w:t>
        </w:r>
        <w:r w:rsidR="00B77CBA">
          <w:rPr>
            <w:noProof/>
            <w:webHidden/>
          </w:rPr>
          <w:tab/>
        </w:r>
        <w:r w:rsidR="00B77CBA">
          <w:rPr>
            <w:noProof/>
            <w:webHidden/>
          </w:rPr>
          <w:fldChar w:fldCharType="begin"/>
        </w:r>
        <w:r w:rsidR="00B77CBA">
          <w:rPr>
            <w:noProof/>
            <w:webHidden/>
          </w:rPr>
          <w:instrText xml:space="preserve"> PAGEREF _Toc134120260 \h </w:instrText>
        </w:r>
        <w:r w:rsidR="00B77CBA">
          <w:rPr>
            <w:noProof/>
            <w:webHidden/>
          </w:rPr>
        </w:r>
        <w:r w:rsidR="00B77CBA">
          <w:rPr>
            <w:noProof/>
            <w:webHidden/>
          </w:rPr>
          <w:fldChar w:fldCharType="separate"/>
        </w:r>
        <w:r w:rsidR="00E37732">
          <w:rPr>
            <w:noProof/>
            <w:webHidden/>
          </w:rPr>
          <w:t>20</w:t>
        </w:r>
        <w:r w:rsidR="00B77CBA">
          <w:rPr>
            <w:noProof/>
            <w:webHidden/>
          </w:rPr>
          <w:fldChar w:fldCharType="end"/>
        </w:r>
      </w:hyperlink>
    </w:p>
    <w:p w14:paraId="5C912E89" w14:textId="78C305FB" w:rsidR="00B77CBA" w:rsidRDefault="00000000">
      <w:pPr>
        <w:pStyle w:val="TOC1"/>
        <w:rPr>
          <w:rFonts w:asciiTheme="minorHAnsi" w:eastAsiaTheme="minorEastAsia" w:hAnsiTheme="minorHAnsi" w:cstheme="minorBidi"/>
          <w:b w:val="0"/>
          <w:bCs w:val="0"/>
          <w:caps w:val="0"/>
          <w:szCs w:val="22"/>
        </w:rPr>
      </w:pPr>
      <w:hyperlink w:anchor="_Toc134120261" w:history="1">
        <w:r w:rsidR="00B77CBA" w:rsidRPr="00D23782">
          <w:rPr>
            <w:rStyle w:val="Hyperlink"/>
          </w:rPr>
          <w:t>15.</w:t>
        </w:r>
        <w:r w:rsidR="00B77CBA">
          <w:rPr>
            <w:rFonts w:asciiTheme="minorHAnsi" w:eastAsiaTheme="minorEastAsia" w:hAnsiTheme="minorHAnsi" w:cstheme="minorBidi"/>
            <w:b w:val="0"/>
            <w:bCs w:val="0"/>
            <w:caps w:val="0"/>
            <w:szCs w:val="22"/>
          </w:rPr>
          <w:tab/>
        </w:r>
        <w:r w:rsidR="00B77CBA" w:rsidRPr="00D23782">
          <w:rPr>
            <w:rStyle w:val="Hyperlink"/>
          </w:rPr>
          <w:t>TRANSFERS</w:t>
        </w:r>
        <w:r w:rsidR="00B77CBA">
          <w:rPr>
            <w:webHidden/>
          </w:rPr>
          <w:tab/>
        </w:r>
        <w:r w:rsidR="00B77CBA">
          <w:rPr>
            <w:webHidden/>
          </w:rPr>
          <w:fldChar w:fldCharType="begin"/>
        </w:r>
        <w:r w:rsidR="00B77CBA">
          <w:rPr>
            <w:webHidden/>
          </w:rPr>
          <w:instrText xml:space="preserve"> PAGEREF _Toc134120261 \h </w:instrText>
        </w:r>
        <w:r w:rsidR="00B77CBA">
          <w:rPr>
            <w:webHidden/>
          </w:rPr>
        </w:r>
        <w:r w:rsidR="00B77CBA">
          <w:rPr>
            <w:webHidden/>
          </w:rPr>
          <w:fldChar w:fldCharType="separate"/>
        </w:r>
        <w:r w:rsidR="00E37732">
          <w:rPr>
            <w:webHidden/>
          </w:rPr>
          <w:t>20</w:t>
        </w:r>
        <w:r w:rsidR="00B77CBA">
          <w:rPr>
            <w:webHidden/>
          </w:rPr>
          <w:fldChar w:fldCharType="end"/>
        </w:r>
      </w:hyperlink>
    </w:p>
    <w:p w14:paraId="48B324F3" w14:textId="06FB795F" w:rsidR="00B77CBA" w:rsidRDefault="00000000">
      <w:pPr>
        <w:pStyle w:val="TOC2"/>
        <w:rPr>
          <w:rFonts w:asciiTheme="minorHAnsi" w:eastAsiaTheme="minorEastAsia" w:hAnsiTheme="minorHAnsi" w:cstheme="minorBidi"/>
          <w:noProof/>
          <w:szCs w:val="22"/>
        </w:rPr>
      </w:pPr>
      <w:hyperlink w:anchor="_Toc134120262" w:history="1">
        <w:r w:rsidR="00B77CBA" w:rsidRPr="00D23782">
          <w:rPr>
            <w:rStyle w:val="Hyperlink"/>
            <w:noProof/>
            <w:specVanish/>
          </w:rPr>
          <w:t>15.1</w:t>
        </w:r>
        <w:r w:rsidR="00B77CBA">
          <w:rPr>
            <w:rFonts w:asciiTheme="minorHAnsi" w:eastAsiaTheme="minorEastAsia" w:hAnsiTheme="minorHAnsi" w:cstheme="minorBidi"/>
            <w:noProof/>
            <w:szCs w:val="22"/>
          </w:rPr>
          <w:tab/>
        </w:r>
        <w:r w:rsidR="00B77CBA" w:rsidRPr="00D23782">
          <w:rPr>
            <w:rStyle w:val="Hyperlink"/>
            <w:noProof/>
          </w:rPr>
          <w:t>Licensee’s Transfer Rights.</w:t>
        </w:r>
        <w:r w:rsidR="00B77CBA">
          <w:rPr>
            <w:noProof/>
            <w:webHidden/>
          </w:rPr>
          <w:tab/>
        </w:r>
        <w:r w:rsidR="00B77CBA">
          <w:rPr>
            <w:noProof/>
            <w:webHidden/>
          </w:rPr>
          <w:fldChar w:fldCharType="begin"/>
        </w:r>
        <w:r w:rsidR="00B77CBA">
          <w:rPr>
            <w:noProof/>
            <w:webHidden/>
          </w:rPr>
          <w:instrText xml:space="preserve"> PAGEREF _Toc134120262 \h </w:instrText>
        </w:r>
        <w:r w:rsidR="00B77CBA">
          <w:rPr>
            <w:noProof/>
            <w:webHidden/>
          </w:rPr>
        </w:r>
        <w:r w:rsidR="00B77CBA">
          <w:rPr>
            <w:noProof/>
            <w:webHidden/>
          </w:rPr>
          <w:fldChar w:fldCharType="separate"/>
        </w:r>
        <w:r w:rsidR="00E37732">
          <w:rPr>
            <w:noProof/>
            <w:webHidden/>
          </w:rPr>
          <w:t>20</w:t>
        </w:r>
        <w:r w:rsidR="00B77CBA">
          <w:rPr>
            <w:noProof/>
            <w:webHidden/>
          </w:rPr>
          <w:fldChar w:fldCharType="end"/>
        </w:r>
      </w:hyperlink>
    </w:p>
    <w:p w14:paraId="1B9D4D54" w14:textId="60CBF218" w:rsidR="00B77CBA" w:rsidRDefault="00000000">
      <w:pPr>
        <w:pStyle w:val="TOC2"/>
        <w:rPr>
          <w:rFonts w:asciiTheme="minorHAnsi" w:eastAsiaTheme="minorEastAsia" w:hAnsiTheme="minorHAnsi" w:cstheme="minorBidi"/>
          <w:noProof/>
          <w:szCs w:val="22"/>
        </w:rPr>
      </w:pPr>
      <w:hyperlink w:anchor="_Toc134120263" w:history="1">
        <w:r w:rsidR="00B77CBA" w:rsidRPr="00D23782">
          <w:rPr>
            <w:rStyle w:val="Hyperlink"/>
            <w:noProof/>
            <w:specVanish/>
          </w:rPr>
          <w:t>15.2</w:t>
        </w:r>
        <w:r w:rsidR="00B77CBA">
          <w:rPr>
            <w:rFonts w:asciiTheme="minorHAnsi" w:eastAsiaTheme="minorEastAsia" w:hAnsiTheme="minorHAnsi" w:cstheme="minorBidi"/>
            <w:noProof/>
            <w:szCs w:val="22"/>
          </w:rPr>
          <w:tab/>
        </w:r>
        <w:r w:rsidR="00B77CBA" w:rsidRPr="00D23782">
          <w:rPr>
            <w:rStyle w:val="Hyperlink"/>
            <w:noProof/>
          </w:rPr>
          <w:t>Transfers Not Requiring Notice or Consent.</w:t>
        </w:r>
        <w:r w:rsidR="00B77CBA">
          <w:rPr>
            <w:noProof/>
            <w:webHidden/>
          </w:rPr>
          <w:tab/>
        </w:r>
        <w:r w:rsidR="00B77CBA">
          <w:rPr>
            <w:noProof/>
            <w:webHidden/>
          </w:rPr>
          <w:fldChar w:fldCharType="begin"/>
        </w:r>
        <w:r w:rsidR="00B77CBA">
          <w:rPr>
            <w:noProof/>
            <w:webHidden/>
          </w:rPr>
          <w:instrText xml:space="preserve"> PAGEREF _Toc134120263 \h </w:instrText>
        </w:r>
        <w:r w:rsidR="00B77CBA">
          <w:rPr>
            <w:noProof/>
            <w:webHidden/>
          </w:rPr>
        </w:r>
        <w:r w:rsidR="00B77CBA">
          <w:rPr>
            <w:noProof/>
            <w:webHidden/>
          </w:rPr>
          <w:fldChar w:fldCharType="separate"/>
        </w:r>
        <w:r w:rsidR="00E37732">
          <w:rPr>
            <w:noProof/>
            <w:webHidden/>
          </w:rPr>
          <w:t>20</w:t>
        </w:r>
        <w:r w:rsidR="00B77CBA">
          <w:rPr>
            <w:noProof/>
            <w:webHidden/>
          </w:rPr>
          <w:fldChar w:fldCharType="end"/>
        </w:r>
      </w:hyperlink>
    </w:p>
    <w:p w14:paraId="7CAC5B31" w14:textId="03B28A85" w:rsidR="00B77CBA" w:rsidRDefault="00000000">
      <w:pPr>
        <w:pStyle w:val="TOC2"/>
        <w:rPr>
          <w:rFonts w:asciiTheme="minorHAnsi" w:eastAsiaTheme="minorEastAsia" w:hAnsiTheme="minorHAnsi" w:cstheme="minorBidi"/>
          <w:noProof/>
          <w:szCs w:val="22"/>
        </w:rPr>
      </w:pPr>
      <w:hyperlink w:anchor="_Toc134120264" w:history="1">
        <w:r w:rsidR="00B77CBA" w:rsidRPr="00D23782">
          <w:rPr>
            <w:rStyle w:val="Hyperlink"/>
            <w:noProof/>
          </w:rPr>
          <w:t>15.3</w:t>
        </w:r>
        <w:r w:rsidR="00B77CBA">
          <w:rPr>
            <w:rFonts w:asciiTheme="minorHAnsi" w:eastAsiaTheme="minorEastAsia" w:hAnsiTheme="minorHAnsi" w:cstheme="minorBidi"/>
            <w:noProof/>
            <w:szCs w:val="22"/>
          </w:rPr>
          <w:tab/>
        </w:r>
        <w:r w:rsidR="00B77CBA" w:rsidRPr="00D23782">
          <w:rPr>
            <w:rStyle w:val="Hyperlink"/>
            <w:noProof/>
          </w:rPr>
          <w:t>Transfers Requiring Notice but Not Consent.</w:t>
        </w:r>
        <w:r w:rsidR="00B77CBA">
          <w:rPr>
            <w:noProof/>
            <w:webHidden/>
          </w:rPr>
          <w:tab/>
        </w:r>
        <w:r w:rsidR="00B77CBA">
          <w:rPr>
            <w:noProof/>
            <w:webHidden/>
          </w:rPr>
          <w:fldChar w:fldCharType="begin"/>
        </w:r>
        <w:r w:rsidR="00B77CBA">
          <w:rPr>
            <w:noProof/>
            <w:webHidden/>
          </w:rPr>
          <w:instrText xml:space="preserve"> PAGEREF _Toc134120264 \h </w:instrText>
        </w:r>
        <w:r w:rsidR="00B77CBA">
          <w:rPr>
            <w:noProof/>
            <w:webHidden/>
          </w:rPr>
        </w:r>
        <w:r w:rsidR="00B77CBA">
          <w:rPr>
            <w:noProof/>
            <w:webHidden/>
          </w:rPr>
          <w:fldChar w:fldCharType="separate"/>
        </w:r>
        <w:r w:rsidR="00E37732">
          <w:rPr>
            <w:noProof/>
            <w:webHidden/>
          </w:rPr>
          <w:t>21</w:t>
        </w:r>
        <w:r w:rsidR="00B77CBA">
          <w:rPr>
            <w:noProof/>
            <w:webHidden/>
          </w:rPr>
          <w:fldChar w:fldCharType="end"/>
        </w:r>
      </w:hyperlink>
    </w:p>
    <w:p w14:paraId="7B33522B" w14:textId="780AF64C" w:rsidR="00B77CBA" w:rsidRDefault="00000000">
      <w:pPr>
        <w:pStyle w:val="TOC2"/>
        <w:rPr>
          <w:rFonts w:asciiTheme="minorHAnsi" w:eastAsiaTheme="minorEastAsia" w:hAnsiTheme="minorHAnsi" w:cstheme="minorBidi"/>
          <w:noProof/>
          <w:szCs w:val="22"/>
        </w:rPr>
      </w:pPr>
      <w:hyperlink w:anchor="_Toc134120265" w:history="1">
        <w:r w:rsidR="00B77CBA" w:rsidRPr="00D23782">
          <w:rPr>
            <w:rStyle w:val="Hyperlink"/>
            <w:noProof/>
            <w:specVanish/>
          </w:rPr>
          <w:t>15.4</w:t>
        </w:r>
        <w:r w:rsidR="00B77CBA">
          <w:rPr>
            <w:rFonts w:asciiTheme="minorHAnsi" w:eastAsiaTheme="minorEastAsia" w:hAnsiTheme="minorHAnsi" w:cstheme="minorBidi"/>
            <w:noProof/>
            <w:szCs w:val="22"/>
          </w:rPr>
          <w:tab/>
        </w:r>
        <w:r w:rsidR="00B77CBA" w:rsidRPr="00D23782">
          <w:rPr>
            <w:rStyle w:val="Hyperlink"/>
            <w:noProof/>
          </w:rPr>
          <w:t>Transfers Requiring Notice and Consent.</w:t>
        </w:r>
        <w:r w:rsidR="00B77CBA">
          <w:rPr>
            <w:noProof/>
            <w:webHidden/>
          </w:rPr>
          <w:tab/>
        </w:r>
        <w:r w:rsidR="00B77CBA">
          <w:rPr>
            <w:noProof/>
            <w:webHidden/>
          </w:rPr>
          <w:fldChar w:fldCharType="begin"/>
        </w:r>
        <w:r w:rsidR="00B77CBA">
          <w:rPr>
            <w:noProof/>
            <w:webHidden/>
          </w:rPr>
          <w:instrText xml:space="preserve"> PAGEREF _Toc134120265 \h </w:instrText>
        </w:r>
        <w:r w:rsidR="00B77CBA">
          <w:rPr>
            <w:noProof/>
            <w:webHidden/>
          </w:rPr>
        </w:r>
        <w:r w:rsidR="00B77CBA">
          <w:rPr>
            <w:noProof/>
            <w:webHidden/>
          </w:rPr>
          <w:fldChar w:fldCharType="separate"/>
        </w:r>
        <w:r w:rsidR="00E37732">
          <w:rPr>
            <w:noProof/>
            <w:webHidden/>
          </w:rPr>
          <w:t>21</w:t>
        </w:r>
        <w:r w:rsidR="00B77CBA">
          <w:rPr>
            <w:noProof/>
            <w:webHidden/>
          </w:rPr>
          <w:fldChar w:fldCharType="end"/>
        </w:r>
      </w:hyperlink>
    </w:p>
    <w:p w14:paraId="7AE4470F" w14:textId="74B69183" w:rsidR="00B77CBA" w:rsidRDefault="00000000">
      <w:pPr>
        <w:pStyle w:val="TOC2"/>
        <w:rPr>
          <w:rFonts w:asciiTheme="minorHAnsi" w:eastAsiaTheme="minorEastAsia" w:hAnsiTheme="minorHAnsi" w:cstheme="minorBidi"/>
          <w:noProof/>
          <w:szCs w:val="22"/>
        </w:rPr>
      </w:pPr>
      <w:hyperlink w:anchor="_Toc134120266" w:history="1">
        <w:r w:rsidR="00B77CBA" w:rsidRPr="00D23782">
          <w:rPr>
            <w:rStyle w:val="Hyperlink"/>
            <w:noProof/>
            <w:specVanish/>
          </w:rPr>
          <w:t>15.5</w:t>
        </w:r>
        <w:r w:rsidR="00B77CBA">
          <w:rPr>
            <w:rFonts w:asciiTheme="minorHAnsi" w:eastAsiaTheme="minorEastAsia" w:hAnsiTheme="minorHAnsi" w:cstheme="minorBidi"/>
            <w:noProof/>
            <w:szCs w:val="22"/>
          </w:rPr>
          <w:tab/>
        </w:r>
        <w:r w:rsidR="00B77CBA" w:rsidRPr="00D23782">
          <w:rPr>
            <w:rStyle w:val="Hyperlink"/>
            <w:noProof/>
          </w:rPr>
          <w:t>Proposed Transfer to Competitor.</w:t>
        </w:r>
        <w:r w:rsidR="00B77CBA">
          <w:rPr>
            <w:noProof/>
            <w:webHidden/>
          </w:rPr>
          <w:tab/>
        </w:r>
        <w:r w:rsidR="00B77CBA">
          <w:rPr>
            <w:noProof/>
            <w:webHidden/>
          </w:rPr>
          <w:fldChar w:fldCharType="begin"/>
        </w:r>
        <w:r w:rsidR="00B77CBA">
          <w:rPr>
            <w:noProof/>
            <w:webHidden/>
          </w:rPr>
          <w:instrText xml:space="preserve"> PAGEREF _Toc134120266 \h </w:instrText>
        </w:r>
        <w:r w:rsidR="00B77CBA">
          <w:rPr>
            <w:noProof/>
            <w:webHidden/>
          </w:rPr>
        </w:r>
        <w:r w:rsidR="00B77CBA">
          <w:rPr>
            <w:noProof/>
            <w:webHidden/>
          </w:rPr>
          <w:fldChar w:fldCharType="separate"/>
        </w:r>
        <w:r w:rsidR="00E37732">
          <w:rPr>
            <w:noProof/>
            <w:webHidden/>
          </w:rPr>
          <w:t>22</w:t>
        </w:r>
        <w:r w:rsidR="00B77CBA">
          <w:rPr>
            <w:noProof/>
            <w:webHidden/>
          </w:rPr>
          <w:fldChar w:fldCharType="end"/>
        </w:r>
      </w:hyperlink>
    </w:p>
    <w:p w14:paraId="22870C01" w14:textId="688A3C7D" w:rsidR="00B77CBA" w:rsidRDefault="00000000">
      <w:pPr>
        <w:pStyle w:val="TOC2"/>
        <w:rPr>
          <w:rFonts w:asciiTheme="minorHAnsi" w:eastAsiaTheme="minorEastAsia" w:hAnsiTheme="minorHAnsi" w:cstheme="minorBidi"/>
          <w:noProof/>
          <w:szCs w:val="22"/>
        </w:rPr>
      </w:pPr>
      <w:hyperlink w:anchor="_Toc134120267" w:history="1">
        <w:r w:rsidR="00B77CBA" w:rsidRPr="00D23782">
          <w:rPr>
            <w:rStyle w:val="Hyperlink"/>
            <w:noProof/>
            <w:specVanish/>
          </w:rPr>
          <w:t>15.6</w:t>
        </w:r>
        <w:r w:rsidR="00B77CBA">
          <w:rPr>
            <w:rFonts w:asciiTheme="minorHAnsi" w:eastAsiaTheme="minorEastAsia" w:hAnsiTheme="minorHAnsi" w:cstheme="minorBidi"/>
            <w:noProof/>
            <w:szCs w:val="22"/>
          </w:rPr>
          <w:tab/>
        </w:r>
        <w:r w:rsidR="00B77CBA" w:rsidRPr="00D23782">
          <w:rPr>
            <w:rStyle w:val="Hyperlink"/>
            <w:noProof/>
          </w:rPr>
          <w:t>Proposed Transfer to Restricted Persons.</w:t>
        </w:r>
        <w:r w:rsidR="00B77CBA">
          <w:rPr>
            <w:noProof/>
            <w:webHidden/>
          </w:rPr>
          <w:tab/>
        </w:r>
        <w:r w:rsidR="00B77CBA">
          <w:rPr>
            <w:noProof/>
            <w:webHidden/>
          </w:rPr>
          <w:fldChar w:fldCharType="begin"/>
        </w:r>
        <w:r w:rsidR="00B77CBA">
          <w:rPr>
            <w:noProof/>
            <w:webHidden/>
          </w:rPr>
          <w:instrText xml:space="preserve"> PAGEREF _Toc134120267 \h </w:instrText>
        </w:r>
        <w:r w:rsidR="00B77CBA">
          <w:rPr>
            <w:noProof/>
            <w:webHidden/>
          </w:rPr>
        </w:r>
        <w:r w:rsidR="00B77CBA">
          <w:rPr>
            <w:noProof/>
            <w:webHidden/>
          </w:rPr>
          <w:fldChar w:fldCharType="separate"/>
        </w:r>
        <w:r w:rsidR="00E37732">
          <w:rPr>
            <w:noProof/>
            <w:webHidden/>
          </w:rPr>
          <w:t>22</w:t>
        </w:r>
        <w:r w:rsidR="00B77CBA">
          <w:rPr>
            <w:noProof/>
            <w:webHidden/>
          </w:rPr>
          <w:fldChar w:fldCharType="end"/>
        </w:r>
      </w:hyperlink>
    </w:p>
    <w:p w14:paraId="31E43817" w14:textId="10E6935C" w:rsidR="00B77CBA" w:rsidRDefault="00000000">
      <w:pPr>
        <w:pStyle w:val="TOC2"/>
        <w:rPr>
          <w:rFonts w:asciiTheme="minorHAnsi" w:eastAsiaTheme="minorEastAsia" w:hAnsiTheme="minorHAnsi" w:cstheme="minorBidi"/>
          <w:noProof/>
          <w:szCs w:val="22"/>
        </w:rPr>
      </w:pPr>
      <w:hyperlink w:anchor="_Toc134120268" w:history="1">
        <w:r w:rsidR="00B77CBA" w:rsidRPr="00D23782">
          <w:rPr>
            <w:rStyle w:val="Hyperlink"/>
            <w:noProof/>
          </w:rPr>
          <w:t>15.7</w:t>
        </w:r>
        <w:r w:rsidR="00B77CBA">
          <w:rPr>
            <w:rFonts w:asciiTheme="minorHAnsi" w:eastAsiaTheme="minorEastAsia" w:hAnsiTheme="minorHAnsi" w:cstheme="minorBidi"/>
            <w:noProof/>
            <w:szCs w:val="22"/>
          </w:rPr>
          <w:tab/>
        </w:r>
        <w:r w:rsidR="00B77CBA" w:rsidRPr="00D23782">
          <w:rPr>
            <w:rStyle w:val="Hyperlink"/>
            <w:noProof/>
          </w:rPr>
          <w:t>Transfers by Licensor.</w:t>
        </w:r>
        <w:r w:rsidR="00B77CBA">
          <w:rPr>
            <w:noProof/>
            <w:webHidden/>
          </w:rPr>
          <w:tab/>
        </w:r>
        <w:r w:rsidR="00B77CBA">
          <w:rPr>
            <w:noProof/>
            <w:webHidden/>
          </w:rPr>
          <w:fldChar w:fldCharType="begin"/>
        </w:r>
        <w:r w:rsidR="00B77CBA">
          <w:rPr>
            <w:noProof/>
            <w:webHidden/>
          </w:rPr>
          <w:instrText xml:space="preserve"> PAGEREF _Toc134120268 \h </w:instrText>
        </w:r>
        <w:r w:rsidR="00B77CBA">
          <w:rPr>
            <w:noProof/>
            <w:webHidden/>
          </w:rPr>
        </w:r>
        <w:r w:rsidR="00B77CBA">
          <w:rPr>
            <w:noProof/>
            <w:webHidden/>
          </w:rPr>
          <w:fldChar w:fldCharType="separate"/>
        </w:r>
        <w:r w:rsidR="00E37732">
          <w:rPr>
            <w:noProof/>
            <w:webHidden/>
          </w:rPr>
          <w:t>23</w:t>
        </w:r>
        <w:r w:rsidR="00B77CBA">
          <w:rPr>
            <w:noProof/>
            <w:webHidden/>
          </w:rPr>
          <w:fldChar w:fldCharType="end"/>
        </w:r>
      </w:hyperlink>
    </w:p>
    <w:p w14:paraId="1B4886E6" w14:textId="0EB2A123" w:rsidR="00B77CBA" w:rsidRDefault="00000000">
      <w:pPr>
        <w:pStyle w:val="TOC1"/>
        <w:rPr>
          <w:rFonts w:asciiTheme="minorHAnsi" w:eastAsiaTheme="minorEastAsia" w:hAnsiTheme="minorHAnsi" w:cstheme="minorBidi"/>
          <w:b w:val="0"/>
          <w:bCs w:val="0"/>
          <w:caps w:val="0"/>
          <w:szCs w:val="22"/>
        </w:rPr>
      </w:pPr>
      <w:hyperlink w:anchor="_Toc134120269" w:history="1">
        <w:r w:rsidR="00B77CBA" w:rsidRPr="00D23782">
          <w:rPr>
            <w:rStyle w:val="Hyperlink"/>
          </w:rPr>
          <w:t>16.</w:t>
        </w:r>
        <w:r w:rsidR="00B77CBA">
          <w:rPr>
            <w:rFonts w:asciiTheme="minorHAnsi" w:eastAsiaTheme="minorEastAsia" w:hAnsiTheme="minorHAnsi" w:cstheme="minorBidi"/>
            <w:b w:val="0"/>
            <w:bCs w:val="0"/>
            <w:caps w:val="0"/>
            <w:szCs w:val="22"/>
          </w:rPr>
          <w:tab/>
        </w:r>
        <w:r w:rsidR="00B77CBA" w:rsidRPr="00D23782">
          <w:rPr>
            <w:rStyle w:val="Hyperlink"/>
          </w:rPr>
          <w:t>Prospectus review</w:t>
        </w:r>
        <w:r w:rsidR="00B77CBA">
          <w:rPr>
            <w:webHidden/>
          </w:rPr>
          <w:tab/>
        </w:r>
        <w:r w:rsidR="00B77CBA">
          <w:rPr>
            <w:webHidden/>
          </w:rPr>
          <w:fldChar w:fldCharType="begin"/>
        </w:r>
        <w:r w:rsidR="00B77CBA">
          <w:rPr>
            <w:webHidden/>
          </w:rPr>
          <w:instrText xml:space="preserve"> PAGEREF _Toc134120269 \h </w:instrText>
        </w:r>
        <w:r w:rsidR="00B77CBA">
          <w:rPr>
            <w:webHidden/>
          </w:rPr>
        </w:r>
        <w:r w:rsidR="00B77CBA">
          <w:rPr>
            <w:webHidden/>
          </w:rPr>
          <w:fldChar w:fldCharType="separate"/>
        </w:r>
        <w:r w:rsidR="00E37732">
          <w:rPr>
            <w:webHidden/>
          </w:rPr>
          <w:t>23</w:t>
        </w:r>
        <w:r w:rsidR="00B77CBA">
          <w:rPr>
            <w:webHidden/>
          </w:rPr>
          <w:fldChar w:fldCharType="end"/>
        </w:r>
      </w:hyperlink>
    </w:p>
    <w:p w14:paraId="486BF667" w14:textId="23270D8C" w:rsidR="00B77CBA" w:rsidRDefault="00000000">
      <w:pPr>
        <w:pStyle w:val="TOC2"/>
        <w:rPr>
          <w:rFonts w:asciiTheme="minorHAnsi" w:eastAsiaTheme="minorEastAsia" w:hAnsiTheme="minorHAnsi" w:cstheme="minorBidi"/>
          <w:noProof/>
          <w:szCs w:val="22"/>
        </w:rPr>
      </w:pPr>
      <w:hyperlink w:anchor="_Toc134120270" w:history="1">
        <w:r w:rsidR="00B77CBA" w:rsidRPr="00D23782">
          <w:rPr>
            <w:rStyle w:val="Hyperlink"/>
            <w:noProof/>
            <w:specVanish/>
          </w:rPr>
          <w:t>16.1</w:t>
        </w:r>
        <w:r w:rsidR="00B77CBA">
          <w:rPr>
            <w:rFonts w:asciiTheme="minorHAnsi" w:eastAsiaTheme="minorEastAsia" w:hAnsiTheme="minorHAnsi" w:cstheme="minorBidi"/>
            <w:noProof/>
            <w:szCs w:val="22"/>
          </w:rPr>
          <w:tab/>
        </w:r>
        <w:r w:rsidR="00B77CBA" w:rsidRPr="00D23782">
          <w:rPr>
            <w:rStyle w:val="Hyperlink"/>
            <w:noProof/>
          </w:rPr>
          <w:t>Licensor Review.</w:t>
        </w:r>
        <w:r w:rsidR="00B77CBA">
          <w:rPr>
            <w:noProof/>
            <w:webHidden/>
          </w:rPr>
          <w:tab/>
        </w:r>
        <w:r w:rsidR="00B77CBA">
          <w:rPr>
            <w:noProof/>
            <w:webHidden/>
          </w:rPr>
          <w:fldChar w:fldCharType="begin"/>
        </w:r>
        <w:r w:rsidR="00B77CBA">
          <w:rPr>
            <w:noProof/>
            <w:webHidden/>
          </w:rPr>
          <w:instrText xml:space="preserve"> PAGEREF _Toc134120270 \h </w:instrText>
        </w:r>
        <w:r w:rsidR="00B77CBA">
          <w:rPr>
            <w:noProof/>
            <w:webHidden/>
          </w:rPr>
        </w:r>
        <w:r w:rsidR="00B77CBA">
          <w:rPr>
            <w:noProof/>
            <w:webHidden/>
          </w:rPr>
          <w:fldChar w:fldCharType="separate"/>
        </w:r>
        <w:r w:rsidR="00E37732">
          <w:rPr>
            <w:noProof/>
            <w:webHidden/>
          </w:rPr>
          <w:t>23</w:t>
        </w:r>
        <w:r w:rsidR="00B77CBA">
          <w:rPr>
            <w:noProof/>
            <w:webHidden/>
          </w:rPr>
          <w:fldChar w:fldCharType="end"/>
        </w:r>
      </w:hyperlink>
    </w:p>
    <w:p w14:paraId="70D8A6E1" w14:textId="18691489" w:rsidR="00B77CBA" w:rsidRDefault="00000000">
      <w:pPr>
        <w:pStyle w:val="TOC2"/>
        <w:rPr>
          <w:rFonts w:asciiTheme="minorHAnsi" w:eastAsiaTheme="minorEastAsia" w:hAnsiTheme="minorHAnsi" w:cstheme="minorBidi"/>
          <w:noProof/>
          <w:szCs w:val="22"/>
        </w:rPr>
      </w:pPr>
      <w:hyperlink w:anchor="_Toc134120271" w:history="1">
        <w:r w:rsidR="00B77CBA" w:rsidRPr="00D23782">
          <w:rPr>
            <w:rStyle w:val="Hyperlink"/>
            <w:noProof/>
            <w:specVanish/>
          </w:rPr>
          <w:t>16.2</w:t>
        </w:r>
        <w:r w:rsidR="00B77CBA">
          <w:rPr>
            <w:rFonts w:asciiTheme="minorHAnsi" w:eastAsiaTheme="minorEastAsia" w:hAnsiTheme="minorHAnsi" w:cstheme="minorBidi"/>
            <w:noProof/>
            <w:szCs w:val="22"/>
          </w:rPr>
          <w:tab/>
        </w:r>
        <w:r w:rsidR="00B77CBA" w:rsidRPr="00D23782">
          <w:rPr>
            <w:rStyle w:val="Hyperlink"/>
            <w:noProof/>
          </w:rPr>
          <w:t>Exemption from Review.</w:t>
        </w:r>
        <w:r w:rsidR="00B77CBA">
          <w:rPr>
            <w:noProof/>
            <w:webHidden/>
          </w:rPr>
          <w:tab/>
        </w:r>
        <w:r w:rsidR="00B77CBA">
          <w:rPr>
            <w:noProof/>
            <w:webHidden/>
          </w:rPr>
          <w:fldChar w:fldCharType="begin"/>
        </w:r>
        <w:r w:rsidR="00B77CBA">
          <w:rPr>
            <w:noProof/>
            <w:webHidden/>
          </w:rPr>
          <w:instrText xml:space="preserve"> PAGEREF _Toc134120271 \h </w:instrText>
        </w:r>
        <w:r w:rsidR="00B77CBA">
          <w:rPr>
            <w:noProof/>
            <w:webHidden/>
          </w:rPr>
        </w:r>
        <w:r w:rsidR="00B77CBA">
          <w:rPr>
            <w:noProof/>
            <w:webHidden/>
          </w:rPr>
          <w:fldChar w:fldCharType="separate"/>
        </w:r>
        <w:r w:rsidR="00E37732">
          <w:rPr>
            <w:noProof/>
            <w:webHidden/>
          </w:rPr>
          <w:t>23</w:t>
        </w:r>
        <w:r w:rsidR="00B77CBA">
          <w:rPr>
            <w:noProof/>
            <w:webHidden/>
          </w:rPr>
          <w:fldChar w:fldCharType="end"/>
        </w:r>
      </w:hyperlink>
    </w:p>
    <w:p w14:paraId="4287014C" w14:textId="12430220" w:rsidR="00B77CBA" w:rsidRDefault="00000000">
      <w:pPr>
        <w:pStyle w:val="TOC1"/>
        <w:rPr>
          <w:rFonts w:asciiTheme="minorHAnsi" w:eastAsiaTheme="minorEastAsia" w:hAnsiTheme="minorHAnsi" w:cstheme="minorBidi"/>
          <w:b w:val="0"/>
          <w:bCs w:val="0"/>
          <w:caps w:val="0"/>
          <w:szCs w:val="22"/>
        </w:rPr>
      </w:pPr>
      <w:hyperlink w:anchor="_Toc134120272" w:history="1">
        <w:r w:rsidR="00B77CBA" w:rsidRPr="00D23782">
          <w:rPr>
            <w:rStyle w:val="Hyperlink"/>
          </w:rPr>
          <w:t>17.</w:t>
        </w:r>
        <w:r w:rsidR="00B77CBA">
          <w:rPr>
            <w:rFonts w:asciiTheme="minorHAnsi" w:eastAsiaTheme="minorEastAsia" w:hAnsiTheme="minorHAnsi" w:cstheme="minorBidi"/>
            <w:b w:val="0"/>
            <w:bCs w:val="0"/>
            <w:caps w:val="0"/>
            <w:szCs w:val="22"/>
          </w:rPr>
          <w:tab/>
        </w:r>
        <w:r w:rsidR="00B77CBA" w:rsidRPr="00D23782">
          <w:rPr>
            <w:rStyle w:val="Hyperlink"/>
          </w:rPr>
          <w:t>DEFAULT AND TERMINATION</w:t>
        </w:r>
        <w:r w:rsidR="00B77CBA">
          <w:rPr>
            <w:webHidden/>
          </w:rPr>
          <w:tab/>
        </w:r>
        <w:r w:rsidR="00B77CBA">
          <w:rPr>
            <w:webHidden/>
          </w:rPr>
          <w:fldChar w:fldCharType="begin"/>
        </w:r>
        <w:r w:rsidR="00B77CBA">
          <w:rPr>
            <w:webHidden/>
          </w:rPr>
          <w:instrText xml:space="preserve"> PAGEREF _Toc134120272 \h </w:instrText>
        </w:r>
        <w:r w:rsidR="00B77CBA">
          <w:rPr>
            <w:webHidden/>
          </w:rPr>
        </w:r>
        <w:r w:rsidR="00B77CBA">
          <w:rPr>
            <w:webHidden/>
          </w:rPr>
          <w:fldChar w:fldCharType="separate"/>
        </w:r>
        <w:r w:rsidR="00E37732">
          <w:rPr>
            <w:webHidden/>
          </w:rPr>
          <w:t>23</w:t>
        </w:r>
        <w:r w:rsidR="00B77CBA">
          <w:rPr>
            <w:webHidden/>
          </w:rPr>
          <w:fldChar w:fldCharType="end"/>
        </w:r>
      </w:hyperlink>
    </w:p>
    <w:p w14:paraId="50498851" w14:textId="598CC763" w:rsidR="00B77CBA" w:rsidRDefault="00000000">
      <w:pPr>
        <w:pStyle w:val="TOC2"/>
        <w:rPr>
          <w:rFonts w:asciiTheme="minorHAnsi" w:eastAsiaTheme="minorEastAsia" w:hAnsiTheme="minorHAnsi" w:cstheme="minorBidi"/>
          <w:noProof/>
          <w:szCs w:val="22"/>
        </w:rPr>
      </w:pPr>
      <w:hyperlink w:anchor="_Toc134120273" w:history="1">
        <w:r w:rsidR="00B77CBA" w:rsidRPr="00D23782">
          <w:rPr>
            <w:rStyle w:val="Hyperlink"/>
            <w:noProof/>
            <w:specVanish/>
          </w:rPr>
          <w:t>17.1</w:t>
        </w:r>
        <w:r w:rsidR="00B77CBA">
          <w:rPr>
            <w:rFonts w:asciiTheme="minorHAnsi" w:eastAsiaTheme="minorEastAsia" w:hAnsiTheme="minorHAnsi" w:cstheme="minorBidi"/>
            <w:noProof/>
            <w:szCs w:val="22"/>
          </w:rPr>
          <w:tab/>
        </w:r>
        <w:r w:rsidR="00B77CBA" w:rsidRPr="00D23782">
          <w:rPr>
            <w:rStyle w:val="Hyperlink"/>
            <w:noProof/>
          </w:rPr>
          <w:t>Default with Opportunity to Cure.</w:t>
        </w:r>
        <w:r w:rsidR="00B77CBA">
          <w:rPr>
            <w:noProof/>
            <w:webHidden/>
          </w:rPr>
          <w:tab/>
        </w:r>
        <w:r w:rsidR="00B77CBA">
          <w:rPr>
            <w:noProof/>
            <w:webHidden/>
          </w:rPr>
          <w:fldChar w:fldCharType="begin"/>
        </w:r>
        <w:r w:rsidR="00B77CBA">
          <w:rPr>
            <w:noProof/>
            <w:webHidden/>
          </w:rPr>
          <w:instrText xml:space="preserve"> PAGEREF _Toc134120273 \h </w:instrText>
        </w:r>
        <w:r w:rsidR="00B77CBA">
          <w:rPr>
            <w:noProof/>
            <w:webHidden/>
          </w:rPr>
        </w:r>
        <w:r w:rsidR="00B77CBA">
          <w:rPr>
            <w:noProof/>
            <w:webHidden/>
          </w:rPr>
          <w:fldChar w:fldCharType="separate"/>
        </w:r>
        <w:r w:rsidR="00E37732">
          <w:rPr>
            <w:noProof/>
            <w:webHidden/>
          </w:rPr>
          <w:t>23</w:t>
        </w:r>
        <w:r w:rsidR="00B77CBA">
          <w:rPr>
            <w:noProof/>
            <w:webHidden/>
          </w:rPr>
          <w:fldChar w:fldCharType="end"/>
        </w:r>
      </w:hyperlink>
    </w:p>
    <w:p w14:paraId="2FFF5EBF" w14:textId="4A6AA2B1" w:rsidR="00B77CBA" w:rsidRDefault="00000000">
      <w:pPr>
        <w:pStyle w:val="TOC2"/>
        <w:rPr>
          <w:rFonts w:asciiTheme="minorHAnsi" w:eastAsiaTheme="minorEastAsia" w:hAnsiTheme="minorHAnsi" w:cstheme="minorBidi"/>
          <w:noProof/>
          <w:szCs w:val="22"/>
        </w:rPr>
      </w:pPr>
      <w:hyperlink w:anchor="_Toc134120274" w:history="1">
        <w:r w:rsidR="00B77CBA" w:rsidRPr="00D23782">
          <w:rPr>
            <w:rStyle w:val="Hyperlink"/>
            <w:noProof/>
            <w:specVanish/>
          </w:rPr>
          <w:t>17.2</w:t>
        </w:r>
        <w:r w:rsidR="00B77CBA">
          <w:rPr>
            <w:rFonts w:asciiTheme="minorHAnsi" w:eastAsiaTheme="minorEastAsia" w:hAnsiTheme="minorHAnsi" w:cstheme="minorBidi"/>
            <w:noProof/>
            <w:szCs w:val="22"/>
          </w:rPr>
          <w:tab/>
        </w:r>
        <w:r w:rsidR="00B77CBA" w:rsidRPr="00D23782">
          <w:rPr>
            <w:rStyle w:val="Hyperlink"/>
            <w:noProof/>
          </w:rPr>
          <w:t>Termination on Notice.</w:t>
        </w:r>
        <w:r w:rsidR="00B77CBA">
          <w:rPr>
            <w:noProof/>
            <w:webHidden/>
          </w:rPr>
          <w:tab/>
        </w:r>
        <w:r w:rsidR="00B77CBA">
          <w:rPr>
            <w:noProof/>
            <w:webHidden/>
          </w:rPr>
          <w:fldChar w:fldCharType="begin"/>
        </w:r>
        <w:r w:rsidR="00B77CBA">
          <w:rPr>
            <w:noProof/>
            <w:webHidden/>
          </w:rPr>
          <w:instrText xml:space="preserve"> PAGEREF _Toc134120274 \h </w:instrText>
        </w:r>
        <w:r w:rsidR="00B77CBA">
          <w:rPr>
            <w:noProof/>
            <w:webHidden/>
          </w:rPr>
        </w:r>
        <w:r w:rsidR="00B77CBA">
          <w:rPr>
            <w:noProof/>
            <w:webHidden/>
          </w:rPr>
          <w:fldChar w:fldCharType="separate"/>
        </w:r>
        <w:r w:rsidR="00E37732">
          <w:rPr>
            <w:noProof/>
            <w:webHidden/>
          </w:rPr>
          <w:t>24</w:t>
        </w:r>
        <w:r w:rsidR="00B77CBA">
          <w:rPr>
            <w:noProof/>
            <w:webHidden/>
          </w:rPr>
          <w:fldChar w:fldCharType="end"/>
        </w:r>
      </w:hyperlink>
    </w:p>
    <w:p w14:paraId="72E29EA0" w14:textId="592F2381" w:rsidR="00B77CBA" w:rsidRDefault="00000000">
      <w:pPr>
        <w:pStyle w:val="TOC2"/>
        <w:rPr>
          <w:rFonts w:asciiTheme="minorHAnsi" w:eastAsiaTheme="minorEastAsia" w:hAnsiTheme="minorHAnsi" w:cstheme="minorBidi"/>
          <w:noProof/>
          <w:szCs w:val="22"/>
        </w:rPr>
      </w:pPr>
      <w:hyperlink w:anchor="_Toc134120275" w:history="1">
        <w:r w:rsidR="00B77CBA" w:rsidRPr="00D23782">
          <w:rPr>
            <w:rStyle w:val="Hyperlink"/>
            <w:noProof/>
            <w:specVanish/>
          </w:rPr>
          <w:t>17.3</w:t>
        </w:r>
        <w:r w:rsidR="00B77CBA">
          <w:rPr>
            <w:rFonts w:asciiTheme="minorHAnsi" w:eastAsiaTheme="minorEastAsia" w:hAnsiTheme="minorHAnsi" w:cstheme="minorBidi"/>
            <w:noProof/>
            <w:szCs w:val="22"/>
          </w:rPr>
          <w:tab/>
        </w:r>
        <w:r w:rsidR="00B77CBA" w:rsidRPr="00D23782">
          <w:rPr>
            <w:rStyle w:val="Hyperlink"/>
            <w:noProof/>
          </w:rPr>
          <w:t>Suspension of Reservation System.</w:t>
        </w:r>
        <w:r w:rsidR="00B77CBA">
          <w:rPr>
            <w:noProof/>
            <w:webHidden/>
          </w:rPr>
          <w:tab/>
        </w:r>
        <w:r w:rsidR="00B77CBA">
          <w:rPr>
            <w:noProof/>
            <w:webHidden/>
          </w:rPr>
          <w:fldChar w:fldCharType="begin"/>
        </w:r>
        <w:r w:rsidR="00B77CBA">
          <w:rPr>
            <w:noProof/>
            <w:webHidden/>
          </w:rPr>
          <w:instrText xml:space="preserve"> PAGEREF _Toc134120275 \h </w:instrText>
        </w:r>
        <w:r w:rsidR="00B77CBA">
          <w:rPr>
            <w:noProof/>
            <w:webHidden/>
          </w:rPr>
        </w:r>
        <w:r w:rsidR="00B77CBA">
          <w:rPr>
            <w:noProof/>
            <w:webHidden/>
          </w:rPr>
          <w:fldChar w:fldCharType="separate"/>
        </w:r>
        <w:r w:rsidR="00E37732">
          <w:rPr>
            <w:noProof/>
            <w:webHidden/>
          </w:rPr>
          <w:t>25</w:t>
        </w:r>
        <w:r w:rsidR="00B77CBA">
          <w:rPr>
            <w:noProof/>
            <w:webHidden/>
          </w:rPr>
          <w:fldChar w:fldCharType="end"/>
        </w:r>
      </w:hyperlink>
    </w:p>
    <w:p w14:paraId="7AEC46C6" w14:textId="2CD67871" w:rsidR="00B77CBA" w:rsidRDefault="00000000">
      <w:pPr>
        <w:pStyle w:val="TOC2"/>
        <w:rPr>
          <w:rFonts w:asciiTheme="minorHAnsi" w:eastAsiaTheme="minorEastAsia" w:hAnsiTheme="minorHAnsi" w:cstheme="minorBidi"/>
          <w:noProof/>
          <w:szCs w:val="22"/>
        </w:rPr>
      </w:pPr>
      <w:hyperlink w:anchor="_Toc134120276" w:history="1">
        <w:r w:rsidR="00B77CBA" w:rsidRPr="00D23782">
          <w:rPr>
            <w:rStyle w:val="Hyperlink"/>
            <w:noProof/>
          </w:rPr>
          <w:t>17.4</w:t>
        </w:r>
        <w:r w:rsidR="00B77CBA">
          <w:rPr>
            <w:rFonts w:asciiTheme="minorHAnsi" w:eastAsiaTheme="minorEastAsia" w:hAnsiTheme="minorHAnsi" w:cstheme="minorBidi"/>
            <w:noProof/>
            <w:szCs w:val="22"/>
          </w:rPr>
          <w:tab/>
        </w:r>
        <w:r w:rsidR="00B77CBA" w:rsidRPr="00D23782">
          <w:rPr>
            <w:rStyle w:val="Hyperlink"/>
            <w:noProof/>
          </w:rPr>
          <w:t>Damages and Costs.</w:t>
        </w:r>
        <w:r w:rsidR="00B77CBA">
          <w:rPr>
            <w:noProof/>
            <w:webHidden/>
          </w:rPr>
          <w:tab/>
        </w:r>
        <w:r w:rsidR="00B77CBA">
          <w:rPr>
            <w:noProof/>
            <w:webHidden/>
          </w:rPr>
          <w:fldChar w:fldCharType="begin"/>
        </w:r>
        <w:r w:rsidR="00B77CBA">
          <w:rPr>
            <w:noProof/>
            <w:webHidden/>
          </w:rPr>
          <w:instrText xml:space="preserve"> PAGEREF _Toc134120276 \h </w:instrText>
        </w:r>
        <w:r w:rsidR="00B77CBA">
          <w:rPr>
            <w:noProof/>
            <w:webHidden/>
          </w:rPr>
        </w:r>
        <w:r w:rsidR="00B77CBA">
          <w:rPr>
            <w:noProof/>
            <w:webHidden/>
          </w:rPr>
          <w:fldChar w:fldCharType="separate"/>
        </w:r>
        <w:r w:rsidR="00E37732">
          <w:rPr>
            <w:noProof/>
            <w:webHidden/>
          </w:rPr>
          <w:t>25</w:t>
        </w:r>
        <w:r w:rsidR="00B77CBA">
          <w:rPr>
            <w:noProof/>
            <w:webHidden/>
          </w:rPr>
          <w:fldChar w:fldCharType="end"/>
        </w:r>
      </w:hyperlink>
    </w:p>
    <w:p w14:paraId="55641470" w14:textId="7390294B" w:rsidR="00B77CBA" w:rsidRDefault="00000000">
      <w:pPr>
        <w:pStyle w:val="TOC1"/>
        <w:rPr>
          <w:rFonts w:asciiTheme="minorHAnsi" w:eastAsiaTheme="minorEastAsia" w:hAnsiTheme="minorHAnsi" w:cstheme="minorBidi"/>
          <w:b w:val="0"/>
          <w:bCs w:val="0"/>
          <w:caps w:val="0"/>
          <w:szCs w:val="22"/>
        </w:rPr>
      </w:pPr>
      <w:hyperlink w:anchor="_Toc134120277" w:history="1">
        <w:r w:rsidR="00B77CBA" w:rsidRPr="00D23782">
          <w:rPr>
            <w:rStyle w:val="Hyperlink"/>
          </w:rPr>
          <w:t>18.</w:t>
        </w:r>
        <w:r w:rsidR="00B77CBA">
          <w:rPr>
            <w:rFonts w:asciiTheme="minorHAnsi" w:eastAsiaTheme="minorEastAsia" w:hAnsiTheme="minorHAnsi" w:cstheme="minorBidi"/>
            <w:b w:val="0"/>
            <w:bCs w:val="0"/>
            <w:caps w:val="0"/>
            <w:szCs w:val="22"/>
          </w:rPr>
          <w:tab/>
        </w:r>
        <w:r w:rsidR="00B77CBA" w:rsidRPr="00D23782">
          <w:rPr>
            <w:rStyle w:val="Hyperlink"/>
          </w:rPr>
          <w:t>POST-TERMINATION</w:t>
        </w:r>
        <w:r w:rsidR="00B77CBA">
          <w:rPr>
            <w:webHidden/>
          </w:rPr>
          <w:tab/>
        </w:r>
        <w:r w:rsidR="00B77CBA">
          <w:rPr>
            <w:webHidden/>
          </w:rPr>
          <w:fldChar w:fldCharType="begin"/>
        </w:r>
        <w:r w:rsidR="00B77CBA">
          <w:rPr>
            <w:webHidden/>
          </w:rPr>
          <w:instrText xml:space="preserve"> PAGEREF _Toc134120277 \h </w:instrText>
        </w:r>
        <w:r w:rsidR="00B77CBA">
          <w:rPr>
            <w:webHidden/>
          </w:rPr>
        </w:r>
        <w:r w:rsidR="00B77CBA">
          <w:rPr>
            <w:webHidden/>
          </w:rPr>
          <w:fldChar w:fldCharType="separate"/>
        </w:r>
        <w:r w:rsidR="00E37732">
          <w:rPr>
            <w:webHidden/>
          </w:rPr>
          <w:t>25</w:t>
        </w:r>
        <w:r w:rsidR="00B77CBA">
          <w:rPr>
            <w:webHidden/>
          </w:rPr>
          <w:fldChar w:fldCharType="end"/>
        </w:r>
      </w:hyperlink>
    </w:p>
    <w:p w14:paraId="7B70E5EC" w14:textId="4A3C2C75" w:rsidR="00B77CBA" w:rsidRDefault="00000000">
      <w:pPr>
        <w:pStyle w:val="TOC2"/>
        <w:rPr>
          <w:rFonts w:asciiTheme="minorHAnsi" w:eastAsiaTheme="minorEastAsia" w:hAnsiTheme="minorHAnsi" w:cstheme="minorBidi"/>
          <w:noProof/>
          <w:szCs w:val="22"/>
        </w:rPr>
      </w:pPr>
      <w:hyperlink w:anchor="_Toc134120278" w:history="1">
        <w:r w:rsidR="00B77CBA" w:rsidRPr="00D23782">
          <w:rPr>
            <w:rStyle w:val="Hyperlink"/>
            <w:noProof/>
          </w:rPr>
          <w:t>18.1</w:t>
        </w:r>
        <w:r w:rsidR="00B77CBA">
          <w:rPr>
            <w:rFonts w:asciiTheme="minorHAnsi" w:eastAsiaTheme="minorEastAsia" w:hAnsiTheme="minorHAnsi" w:cstheme="minorBidi"/>
            <w:noProof/>
            <w:szCs w:val="22"/>
          </w:rPr>
          <w:tab/>
        </w:r>
        <w:r w:rsidR="00B77CBA" w:rsidRPr="00D23782">
          <w:rPr>
            <w:rStyle w:val="Hyperlink"/>
            <w:noProof/>
          </w:rPr>
          <w:t>Licensee Obligations.</w:t>
        </w:r>
        <w:r w:rsidR="00B77CBA">
          <w:rPr>
            <w:noProof/>
            <w:webHidden/>
          </w:rPr>
          <w:tab/>
        </w:r>
        <w:r w:rsidR="00B77CBA">
          <w:rPr>
            <w:noProof/>
            <w:webHidden/>
          </w:rPr>
          <w:fldChar w:fldCharType="begin"/>
        </w:r>
        <w:r w:rsidR="00B77CBA">
          <w:rPr>
            <w:noProof/>
            <w:webHidden/>
          </w:rPr>
          <w:instrText xml:space="preserve"> PAGEREF _Toc134120278 \h </w:instrText>
        </w:r>
        <w:r w:rsidR="00B77CBA">
          <w:rPr>
            <w:noProof/>
            <w:webHidden/>
          </w:rPr>
        </w:r>
        <w:r w:rsidR="00B77CBA">
          <w:rPr>
            <w:noProof/>
            <w:webHidden/>
          </w:rPr>
          <w:fldChar w:fldCharType="separate"/>
        </w:r>
        <w:r w:rsidR="00E37732">
          <w:rPr>
            <w:noProof/>
            <w:webHidden/>
          </w:rPr>
          <w:t>25</w:t>
        </w:r>
        <w:r w:rsidR="00B77CBA">
          <w:rPr>
            <w:noProof/>
            <w:webHidden/>
          </w:rPr>
          <w:fldChar w:fldCharType="end"/>
        </w:r>
      </w:hyperlink>
    </w:p>
    <w:p w14:paraId="35319BC0" w14:textId="013C29B7" w:rsidR="00B77CBA" w:rsidRDefault="00000000">
      <w:pPr>
        <w:pStyle w:val="TOC2"/>
        <w:rPr>
          <w:rFonts w:asciiTheme="minorHAnsi" w:eastAsiaTheme="minorEastAsia" w:hAnsiTheme="minorHAnsi" w:cstheme="minorBidi"/>
          <w:noProof/>
          <w:szCs w:val="22"/>
        </w:rPr>
      </w:pPr>
      <w:hyperlink w:anchor="_Toc134120279" w:history="1">
        <w:r w:rsidR="00B77CBA" w:rsidRPr="00D23782">
          <w:rPr>
            <w:rStyle w:val="Hyperlink"/>
            <w:noProof/>
          </w:rPr>
          <w:t>18.2</w:t>
        </w:r>
        <w:r w:rsidR="00B77CBA">
          <w:rPr>
            <w:rFonts w:asciiTheme="minorHAnsi" w:eastAsiaTheme="minorEastAsia" w:hAnsiTheme="minorHAnsi" w:cstheme="minorBidi"/>
            <w:noProof/>
            <w:szCs w:val="22"/>
          </w:rPr>
          <w:tab/>
        </w:r>
        <w:r w:rsidR="00B77CBA" w:rsidRPr="00D23782">
          <w:rPr>
            <w:rStyle w:val="Hyperlink"/>
            <w:noProof/>
          </w:rPr>
          <w:t>Licensor’s Rights and Obligations on Expiration or Termination.</w:t>
        </w:r>
        <w:r w:rsidR="00B77CBA">
          <w:rPr>
            <w:noProof/>
            <w:webHidden/>
          </w:rPr>
          <w:tab/>
        </w:r>
        <w:r w:rsidR="00B77CBA">
          <w:rPr>
            <w:noProof/>
            <w:webHidden/>
          </w:rPr>
          <w:fldChar w:fldCharType="begin"/>
        </w:r>
        <w:r w:rsidR="00B77CBA">
          <w:rPr>
            <w:noProof/>
            <w:webHidden/>
          </w:rPr>
          <w:instrText xml:space="preserve"> PAGEREF _Toc134120279 \h </w:instrText>
        </w:r>
        <w:r w:rsidR="00B77CBA">
          <w:rPr>
            <w:noProof/>
            <w:webHidden/>
          </w:rPr>
        </w:r>
        <w:r w:rsidR="00B77CBA">
          <w:rPr>
            <w:noProof/>
            <w:webHidden/>
          </w:rPr>
          <w:fldChar w:fldCharType="separate"/>
        </w:r>
        <w:r w:rsidR="00E37732">
          <w:rPr>
            <w:noProof/>
            <w:webHidden/>
          </w:rPr>
          <w:t>26</w:t>
        </w:r>
        <w:r w:rsidR="00B77CBA">
          <w:rPr>
            <w:noProof/>
            <w:webHidden/>
          </w:rPr>
          <w:fldChar w:fldCharType="end"/>
        </w:r>
      </w:hyperlink>
    </w:p>
    <w:p w14:paraId="4B30E8E5" w14:textId="6530DB92" w:rsidR="00B77CBA" w:rsidRDefault="00000000">
      <w:pPr>
        <w:pStyle w:val="TOC1"/>
        <w:rPr>
          <w:rFonts w:asciiTheme="minorHAnsi" w:eastAsiaTheme="minorEastAsia" w:hAnsiTheme="minorHAnsi" w:cstheme="minorBidi"/>
          <w:b w:val="0"/>
          <w:bCs w:val="0"/>
          <w:caps w:val="0"/>
          <w:szCs w:val="22"/>
        </w:rPr>
      </w:pPr>
      <w:hyperlink w:anchor="_Toc134120280" w:history="1">
        <w:r w:rsidR="00B77CBA" w:rsidRPr="00D23782">
          <w:rPr>
            <w:rStyle w:val="Hyperlink"/>
          </w:rPr>
          <w:t>19.</w:t>
        </w:r>
        <w:r w:rsidR="00B77CBA">
          <w:rPr>
            <w:rFonts w:asciiTheme="minorHAnsi" w:eastAsiaTheme="minorEastAsia" w:hAnsiTheme="minorHAnsi" w:cstheme="minorBidi"/>
            <w:b w:val="0"/>
            <w:bCs w:val="0"/>
            <w:caps w:val="0"/>
            <w:szCs w:val="22"/>
          </w:rPr>
          <w:tab/>
        </w:r>
        <w:r w:rsidR="00B77CBA" w:rsidRPr="00D23782">
          <w:rPr>
            <w:rStyle w:val="Hyperlink"/>
          </w:rPr>
          <w:t>CONDEMNATION AND CASUALTY</w:t>
        </w:r>
        <w:r w:rsidR="00B77CBA">
          <w:rPr>
            <w:webHidden/>
          </w:rPr>
          <w:tab/>
        </w:r>
        <w:r w:rsidR="00B77CBA">
          <w:rPr>
            <w:webHidden/>
          </w:rPr>
          <w:fldChar w:fldCharType="begin"/>
        </w:r>
        <w:r w:rsidR="00B77CBA">
          <w:rPr>
            <w:webHidden/>
          </w:rPr>
          <w:instrText xml:space="preserve"> PAGEREF _Toc134120280 \h </w:instrText>
        </w:r>
        <w:r w:rsidR="00B77CBA">
          <w:rPr>
            <w:webHidden/>
          </w:rPr>
        </w:r>
        <w:r w:rsidR="00B77CBA">
          <w:rPr>
            <w:webHidden/>
          </w:rPr>
          <w:fldChar w:fldCharType="separate"/>
        </w:r>
        <w:r w:rsidR="00E37732">
          <w:rPr>
            <w:webHidden/>
          </w:rPr>
          <w:t>27</w:t>
        </w:r>
        <w:r w:rsidR="00B77CBA">
          <w:rPr>
            <w:webHidden/>
          </w:rPr>
          <w:fldChar w:fldCharType="end"/>
        </w:r>
      </w:hyperlink>
    </w:p>
    <w:p w14:paraId="2E63725C" w14:textId="0D8C13B3" w:rsidR="00B77CBA" w:rsidRDefault="00000000">
      <w:pPr>
        <w:pStyle w:val="TOC2"/>
        <w:rPr>
          <w:rFonts w:asciiTheme="minorHAnsi" w:eastAsiaTheme="minorEastAsia" w:hAnsiTheme="minorHAnsi" w:cstheme="minorBidi"/>
          <w:noProof/>
          <w:szCs w:val="22"/>
        </w:rPr>
      </w:pPr>
      <w:hyperlink w:anchor="_Toc134120281" w:history="1">
        <w:r w:rsidR="00B77CBA" w:rsidRPr="00D23782">
          <w:rPr>
            <w:rStyle w:val="Hyperlink"/>
            <w:noProof/>
            <w:specVanish/>
          </w:rPr>
          <w:t>19.1</w:t>
        </w:r>
        <w:r w:rsidR="00B77CBA">
          <w:rPr>
            <w:rFonts w:asciiTheme="minorHAnsi" w:eastAsiaTheme="minorEastAsia" w:hAnsiTheme="minorHAnsi" w:cstheme="minorBidi"/>
            <w:noProof/>
            <w:szCs w:val="22"/>
          </w:rPr>
          <w:tab/>
        </w:r>
        <w:r w:rsidR="00B77CBA" w:rsidRPr="00D23782">
          <w:rPr>
            <w:rStyle w:val="Hyperlink"/>
            <w:noProof/>
          </w:rPr>
          <w:t>Condemnation.</w:t>
        </w:r>
        <w:r w:rsidR="00B77CBA">
          <w:rPr>
            <w:noProof/>
            <w:webHidden/>
          </w:rPr>
          <w:tab/>
        </w:r>
        <w:r w:rsidR="00B77CBA">
          <w:rPr>
            <w:noProof/>
            <w:webHidden/>
          </w:rPr>
          <w:fldChar w:fldCharType="begin"/>
        </w:r>
        <w:r w:rsidR="00B77CBA">
          <w:rPr>
            <w:noProof/>
            <w:webHidden/>
          </w:rPr>
          <w:instrText xml:space="preserve"> PAGEREF _Toc134120281 \h </w:instrText>
        </w:r>
        <w:r w:rsidR="00B77CBA">
          <w:rPr>
            <w:noProof/>
            <w:webHidden/>
          </w:rPr>
        </w:r>
        <w:r w:rsidR="00B77CBA">
          <w:rPr>
            <w:noProof/>
            <w:webHidden/>
          </w:rPr>
          <w:fldChar w:fldCharType="separate"/>
        </w:r>
        <w:r w:rsidR="00E37732">
          <w:rPr>
            <w:noProof/>
            <w:webHidden/>
          </w:rPr>
          <w:t>27</w:t>
        </w:r>
        <w:r w:rsidR="00B77CBA">
          <w:rPr>
            <w:noProof/>
            <w:webHidden/>
          </w:rPr>
          <w:fldChar w:fldCharType="end"/>
        </w:r>
      </w:hyperlink>
    </w:p>
    <w:p w14:paraId="3826ECBE" w14:textId="11A3B10E" w:rsidR="00B77CBA" w:rsidRDefault="00000000">
      <w:pPr>
        <w:pStyle w:val="TOC2"/>
        <w:rPr>
          <w:rFonts w:asciiTheme="minorHAnsi" w:eastAsiaTheme="minorEastAsia" w:hAnsiTheme="minorHAnsi" w:cstheme="minorBidi"/>
          <w:noProof/>
          <w:szCs w:val="22"/>
        </w:rPr>
      </w:pPr>
      <w:hyperlink w:anchor="_Toc134120282" w:history="1">
        <w:r w:rsidR="00B77CBA" w:rsidRPr="00D23782">
          <w:rPr>
            <w:rStyle w:val="Hyperlink"/>
            <w:noProof/>
          </w:rPr>
          <w:t>19.2</w:t>
        </w:r>
        <w:r w:rsidR="00B77CBA">
          <w:rPr>
            <w:rFonts w:asciiTheme="minorHAnsi" w:eastAsiaTheme="minorEastAsia" w:hAnsiTheme="minorHAnsi" w:cstheme="minorBidi"/>
            <w:noProof/>
            <w:szCs w:val="22"/>
          </w:rPr>
          <w:tab/>
        </w:r>
        <w:r w:rsidR="00B77CBA" w:rsidRPr="00D23782">
          <w:rPr>
            <w:rStyle w:val="Hyperlink"/>
            <w:noProof/>
          </w:rPr>
          <w:t>Casualty.</w:t>
        </w:r>
        <w:r w:rsidR="00B77CBA">
          <w:rPr>
            <w:noProof/>
            <w:webHidden/>
          </w:rPr>
          <w:tab/>
        </w:r>
        <w:r w:rsidR="00B77CBA">
          <w:rPr>
            <w:noProof/>
            <w:webHidden/>
          </w:rPr>
          <w:fldChar w:fldCharType="begin"/>
        </w:r>
        <w:r w:rsidR="00B77CBA">
          <w:rPr>
            <w:noProof/>
            <w:webHidden/>
          </w:rPr>
          <w:instrText xml:space="preserve"> PAGEREF _Toc134120282 \h </w:instrText>
        </w:r>
        <w:r w:rsidR="00B77CBA">
          <w:rPr>
            <w:noProof/>
            <w:webHidden/>
          </w:rPr>
        </w:r>
        <w:r w:rsidR="00B77CBA">
          <w:rPr>
            <w:noProof/>
            <w:webHidden/>
          </w:rPr>
          <w:fldChar w:fldCharType="separate"/>
        </w:r>
        <w:r w:rsidR="00E37732">
          <w:rPr>
            <w:noProof/>
            <w:webHidden/>
          </w:rPr>
          <w:t>27</w:t>
        </w:r>
        <w:r w:rsidR="00B77CBA">
          <w:rPr>
            <w:noProof/>
            <w:webHidden/>
          </w:rPr>
          <w:fldChar w:fldCharType="end"/>
        </w:r>
      </w:hyperlink>
    </w:p>
    <w:p w14:paraId="48550D24" w14:textId="63BE3DD4" w:rsidR="00B77CBA" w:rsidRDefault="00000000">
      <w:pPr>
        <w:pStyle w:val="TOC2"/>
        <w:rPr>
          <w:rFonts w:asciiTheme="minorHAnsi" w:eastAsiaTheme="minorEastAsia" w:hAnsiTheme="minorHAnsi" w:cstheme="minorBidi"/>
          <w:noProof/>
          <w:szCs w:val="22"/>
        </w:rPr>
      </w:pPr>
      <w:hyperlink w:anchor="_Toc134120283" w:history="1">
        <w:r w:rsidR="00B77CBA" w:rsidRPr="00D23782">
          <w:rPr>
            <w:rStyle w:val="Hyperlink"/>
            <w:noProof/>
            <w:specVanish/>
          </w:rPr>
          <w:t>19.3</w:t>
        </w:r>
        <w:r w:rsidR="00B77CBA">
          <w:rPr>
            <w:rFonts w:asciiTheme="minorHAnsi" w:eastAsiaTheme="minorEastAsia" w:hAnsiTheme="minorHAnsi" w:cstheme="minorBidi"/>
            <w:noProof/>
            <w:szCs w:val="22"/>
          </w:rPr>
          <w:tab/>
        </w:r>
        <w:r w:rsidR="00B77CBA" w:rsidRPr="00D23782">
          <w:rPr>
            <w:rStyle w:val="Hyperlink"/>
            <w:noProof/>
          </w:rPr>
          <w:t>No Liquidated Damages.</w:t>
        </w:r>
        <w:r w:rsidR="00B77CBA">
          <w:rPr>
            <w:noProof/>
            <w:webHidden/>
          </w:rPr>
          <w:tab/>
        </w:r>
        <w:r w:rsidR="00B77CBA">
          <w:rPr>
            <w:noProof/>
            <w:webHidden/>
          </w:rPr>
          <w:fldChar w:fldCharType="begin"/>
        </w:r>
        <w:r w:rsidR="00B77CBA">
          <w:rPr>
            <w:noProof/>
            <w:webHidden/>
          </w:rPr>
          <w:instrText xml:space="preserve"> PAGEREF _Toc134120283 \h </w:instrText>
        </w:r>
        <w:r w:rsidR="00B77CBA">
          <w:rPr>
            <w:noProof/>
            <w:webHidden/>
          </w:rPr>
        </w:r>
        <w:r w:rsidR="00B77CBA">
          <w:rPr>
            <w:noProof/>
            <w:webHidden/>
          </w:rPr>
          <w:fldChar w:fldCharType="separate"/>
        </w:r>
        <w:r w:rsidR="00E37732">
          <w:rPr>
            <w:noProof/>
            <w:webHidden/>
          </w:rPr>
          <w:t>27</w:t>
        </w:r>
        <w:r w:rsidR="00B77CBA">
          <w:rPr>
            <w:noProof/>
            <w:webHidden/>
          </w:rPr>
          <w:fldChar w:fldCharType="end"/>
        </w:r>
      </w:hyperlink>
    </w:p>
    <w:p w14:paraId="01E5E8F0" w14:textId="624356F3" w:rsidR="00B77CBA" w:rsidRDefault="00000000">
      <w:pPr>
        <w:pStyle w:val="TOC1"/>
        <w:rPr>
          <w:rFonts w:asciiTheme="minorHAnsi" w:eastAsiaTheme="minorEastAsia" w:hAnsiTheme="minorHAnsi" w:cstheme="minorBidi"/>
          <w:b w:val="0"/>
          <w:bCs w:val="0"/>
          <w:caps w:val="0"/>
          <w:szCs w:val="22"/>
        </w:rPr>
      </w:pPr>
      <w:hyperlink w:anchor="_Toc134120284" w:history="1">
        <w:r w:rsidR="00B77CBA" w:rsidRPr="00D23782">
          <w:rPr>
            <w:rStyle w:val="Hyperlink"/>
          </w:rPr>
          <w:t>20.</w:t>
        </w:r>
        <w:r w:rsidR="00B77CBA">
          <w:rPr>
            <w:rFonts w:asciiTheme="minorHAnsi" w:eastAsiaTheme="minorEastAsia" w:hAnsiTheme="minorHAnsi" w:cstheme="minorBidi"/>
            <w:b w:val="0"/>
            <w:bCs w:val="0"/>
            <w:caps w:val="0"/>
            <w:szCs w:val="22"/>
          </w:rPr>
          <w:tab/>
        </w:r>
        <w:r w:rsidR="00B77CBA" w:rsidRPr="00D23782">
          <w:rPr>
            <w:rStyle w:val="Hyperlink"/>
          </w:rPr>
          <w:t>OWNERSHIP AND FINANCING OF THE HOTEL</w:t>
        </w:r>
        <w:r w:rsidR="00B77CBA">
          <w:rPr>
            <w:webHidden/>
          </w:rPr>
          <w:tab/>
        </w:r>
        <w:r w:rsidR="00B77CBA">
          <w:rPr>
            <w:webHidden/>
          </w:rPr>
          <w:fldChar w:fldCharType="begin"/>
        </w:r>
        <w:r w:rsidR="00B77CBA">
          <w:rPr>
            <w:webHidden/>
          </w:rPr>
          <w:instrText xml:space="preserve"> PAGEREF _Toc134120284 \h </w:instrText>
        </w:r>
        <w:r w:rsidR="00B77CBA">
          <w:rPr>
            <w:webHidden/>
          </w:rPr>
        </w:r>
        <w:r w:rsidR="00B77CBA">
          <w:rPr>
            <w:webHidden/>
          </w:rPr>
          <w:fldChar w:fldCharType="separate"/>
        </w:r>
        <w:r w:rsidR="00E37732">
          <w:rPr>
            <w:webHidden/>
          </w:rPr>
          <w:t>27</w:t>
        </w:r>
        <w:r w:rsidR="00B77CBA">
          <w:rPr>
            <w:webHidden/>
          </w:rPr>
          <w:fldChar w:fldCharType="end"/>
        </w:r>
      </w:hyperlink>
    </w:p>
    <w:p w14:paraId="6C25DDE8" w14:textId="572B9F60" w:rsidR="00B77CBA" w:rsidRDefault="00000000">
      <w:pPr>
        <w:pStyle w:val="TOC2"/>
        <w:rPr>
          <w:rFonts w:asciiTheme="minorHAnsi" w:eastAsiaTheme="minorEastAsia" w:hAnsiTheme="minorHAnsi" w:cstheme="minorBidi"/>
          <w:noProof/>
          <w:szCs w:val="22"/>
        </w:rPr>
      </w:pPr>
      <w:hyperlink w:anchor="_Toc134120285" w:history="1">
        <w:r w:rsidR="00B77CBA" w:rsidRPr="00D23782">
          <w:rPr>
            <w:rStyle w:val="Hyperlink"/>
            <w:noProof/>
            <w:specVanish/>
          </w:rPr>
          <w:t>20.1</w:t>
        </w:r>
        <w:r w:rsidR="00B77CBA">
          <w:rPr>
            <w:rFonts w:asciiTheme="minorHAnsi" w:eastAsiaTheme="minorEastAsia" w:hAnsiTheme="minorHAnsi" w:cstheme="minorBidi"/>
            <w:noProof/>
            <w:szCs w:val="22"/>
          </w:rPr>
          <w:tab/>
        </w:r>
        <w:r w:rsidR="00B77CBA" w:rsidRPr="00D23782">
          <w:rPr>
            <w:rStyle w:val="Hyperlink"/>
            <w:noProof/>
          </w:rPr>
          <w:t>Ownership of Licensee.</w:t>
        </w:r>
        <w:r w:rsidR="00B77CBA">
          <w:rPr>
            <w:noProof/>
            <w:webHidden/>
          </w:rPr>
          <w:tab/>
        </w:r>
        <w:r w:rsidR="00B77CBA">
          <w:rPr>
            <w:noProof/>
            <w:webHidden/>
          </w:rPr>
          <w:fldChar w:fldCharType="begin"/>
        </w:r>
        <w:r w:rsidR="00B77CBA">
          <w:rPr>
            <w:noProof/>
            <w:webHidden/>
          </w:rPr>
          <w:instrText xml:space="preserve"> PAGEREF _Toc134120285 \h </w:instrText>
        </w:r>
        <w:r w:rsidR="00B77CBA">
          <w:rPr>
            <w:noProof/>
            <w:webHidden/>
          </w:rPr>
        </w:r>
        <w:r w:rsidR="00B77CBA">
          <w:rPr>
            <w:noProof/>
            <w:webHidden/>
          </w:rPr>
          <w:fldChar w:fldCharType="separate"/>
        </w:r>
        <w:r w:rsidR="00E37732">
          <w:rPr>
            <w:noProof/>
            <w:webHidden/>
          </w:rPr>
          <w:t>27</w:t>
        </w:r>
        <w:r w:rsidR="00B77CBA">
          <w:rPr>
            <w:noProof/>
            <w:webHidden/>
          </w:rPr>
          <w:fldChar w:fldCharType="end"/>
        </w:r>
      </w:hyperlink>
    </w:p>
    <w:p w14:paraId="03BEF942" w14:textId="4638D9E9" w:rsidR="00B77CBA" w:rsidRDefault="00000000">
      <w:pPr>
        <w:pStyle w:val="TOC2"/>
        <w:rPr>
          <w:rFonts w:asciiTheme="minorHAnsi" w:eastAsiaTheme="minorEastAsia" w:hAnsiTheme="minorHAnsi" w:cstheme="minorBidi"/>
          <w:noProof/>
          <w:szCs w:val="22"/>
        </w:rPr>
      </w:pPr>
      <w:hyperlink w:anchor="_Toc134120286" w:history="1">
        <w:r w:rsidR="00B77CBA" w:rsidRPr="00D23782">
          <w:rPr>
            <w:rStyle w:val="Hyperlink"/>
            <w:noProof/>
            <w:specVanish/>
          </w:rPr>
          <w:t>20.2</w:t>
        </w:r>
        <w:r w:rsidR="00B77CBA">
          <w:rPr>
            <w:rFonts w:asciiTheme="minorHAnsi" w:eastAsiaTheme="minorEastAsia" w:hAnsiTheme="minorHAnsi" w:cstheme="minorBidi"/>
            <w:noProof/>
            <w:szCs w:val="22"/>
          </w:rPr>
          <w:tab/>
        </w:r>
        <w:r w:rsidR="00B77CBA" w:rsidRPr="00D23782">
          <w:rPr>
            <w:rStyle w:val="Hyperlink"/>
            <w:noProof/>
          </w:rPr>
          <w:t>Ownership of the Hotel.</w:t>
        </w:r>
        <w:r w:rsidR="00B77CBA">
          <w:rPr>
            <w:noProof/>
            <w:webHidden/>
          </w:rPr>
          <w:tab/>
        </w:r>
        <w:r w:rsidR="00B77CBA">
          <w:rPr>
            <w:noProof/>
            <w:webHidden/>
          </w:rPr>
          <w:fldChar w:fldCharType="begin"/>
        </w:r>
        <w:r w:rsidR="00B77CBA">
          <w:rPr>
            <w:noProof/>
            <w:webHidden/>
          </w:rPr>
          <w:instrText xml:space="preserve"> PAGEREF _Toc134120286 \h </w:instrText>
        </w:r>
        <w:r w:rsidR="00B77CBA">
          <w:rPr>
            <w:noProof/>
            <w:webHidden/>
          </w:rPr>
        </w:r>
        <w:r w:rsidR="00B77CBA">
          <w:rPr>
            <w:noProof/>
            <w:webHidden/>
          </w:rPr>
          <w:fldChar w:fldCharType="separate"/>
        </w:r>
        <w:r w:rsidR="00E37732">
          <w:rPr>
            <w:noProof/>
            <w:webHidden/>
          </w:rPr>
          <w:t>28</w:t>
        </w:r>
        <w:r w:rsidR="00B77CBA">
          <w:rPr>
            <w:noProof/>
            <w:webHidden/>
          </w:rPr>
          <w:fldChar w:fldCharType="end"/>
        </w:r>
      </w:hyperlink>
    </w:p>
    <w:p w14:paraId="506D19A4" w14:textId="1440BD88" w:rsidR="00B77CBA" w:rsidRDefault="00000000">
      <w:pPr>
        <w:pStyle w:val="TOC2"/>
        <w:rPr>
          <w:rFonts w:asciiTheme="minorHAnsi" w:eastAsiaTheme="minorEastAsia" w:hAnsiTheme="minorHAnsi" w:cstheme="minorBidi"/>
          <w:noProof/>
          <w:szCs w:val="22"/>
        </w:rPr>
      </w:pPr>
      <w:hyperlink w:anchor="_Toc134120287" w:history="1">
        <w:r w:rsidR="00B77CBA" w:rsidRPr="00D23782">
          <w:rPr>
            <w:rStyle w:val="Hyperlink"/>
            <w:noProof/>
          </w:rPr>
          <w:t>20.3</w:t>
        </w:r>
        <w:r w:rsidR="00B77CBA">
          <w:rPr>
            <w:rFonts w:asciiTheme="minorHAnsi" w:eastAsiaTheme="minorEastAsia" w:hAnsiTheme="minorHAnsi" w:cstheme="minorBidi"/>
            <w:noProof/>
            <w:szCs w:val="22"/>
          </w:rPr>
          <w:tab/>
        </w:r>
        <w:r w:rsidR="00B77CBA" w:rsidRPr="00D23782">
          <w:rPr>
            <w:rStyle w:val="Hyperlink"/>
            <w:noProof/>
          </w:rPr>
          <w:t>Financing and Security Interest.</w:t>
        </w:r>
        <w:r w:rsidR="00B77CBA">
          <w:rPr>
            <w:noProof/>
            <w:webHidden/>
          </w:rPr>
          <w:tab/>
        </w:r>
        <w:r w:rsidR="00B77CBA">
          <w:rPr>
            <w:noProof/>
            <w:webHidden/>
          </w:rPr>
          <w:fldChar w:fldCharType="begin"/>
        </w:r>
        <w:r w:rsidR="00B77CBA">
          <w:rPr>
            <w:noProof/>
            <w:webHidden/>
          </w:rPr>
          <w:instrText xml:space="preserve"> PAGEREF _Toc134120287 \h </w:instrText>
        </w:r>
        <w:r w:rsidR="00B77CBA">
          <w:rPr>
            <w:noProof/>
            <w:webHidden/>
          </w:rPr>
        </w:r>
        <w:r w:rsidR="00B77CBA">
          <w:rPr>
            <w:noProof/>
            <w:webHidden/>
          </w:rPr>
          <w:fldChar w:fldCharType="separate"/>
        </w:r>
        <w:r w:rsidR="00E37732">
          <w:rPr>
            <w:noProof/>
            <w:webHidden/>
          </w:rPr>
          <w:t>28</w:t>
        </w:r>
        <w:r w:rsidR="00B77CBA">
          <w:rPr>
            <w:noProof/>
            <w:webHidden/>
          </w:rPr>
          <w:fldChar w:fldCharType="end"/>
        </w:r>
      </w:hyperlink>
    </w:p>
    <w:p w14:paraId="047D790E" w14:textId="175CB830" w:rsidR="00B77CBA" w:rsidRDefault="00000000">
      <w:pPr>
        <w:pStyle w:val="TOC1"/>
        <w:rPr>
          <w:rFonts w:asciiTheme="minorHAnsi" w:eastAsiaTheme="minorEastAsia" w:hAnsiTheme="minorHAnsi" w:cstheme="minorBidi"/>
          <w:b w:val="0"/>
          <w:bCs w:val="0"/>
          <w:caps w:val="0"/>
          <w:szCs w:val="22"/>
        </w:rPr>
      </w:pPr>
      <w:hyperlink w:anchor="_Toc134120288" w:history="1">
        <w:r w:rsidR="00B77CBA" w:rsidRPr="00D23782">
          <w:rPr>
            <w:rStyle w:val="Hyperlink"/>
          </w:rPr>
          <w:t>21.</w:t>
        </w:r>
        <w:r w:rsidR="00B77CBA">
          <w:rPr>
            <w:rFonts w:asciiTheme="minorHAnsi" w:eastAsiaTheme="minorEastAsia" w:hAnsiTheme="minorHAnsi" w:cstheme="minorBidi"/>
            <w:b w:val="0"/>
            <w:bCs w:val="0"/>
            <w:caps w:val="0"/>
            <w:szCs w:val="22"/>
          </w:rPr>
          <w:tab/>
        </w:r>
        <w:r w:rsidR="00B77CBA" w:rsidRPr="00D23782">
          <w:rPr>
            <w:rStyle w:val="Hyperlink"/>
          </w:rPr>
          <w:t>COMPLIANCE WITH LEGAL REQUIREMENTS; LEGAL ACTIONS</w:t>
        </w:r>
        <w:r w:rsidR="00B77CBA">
          <w:rPr>
            <w:webHidden/>
          </w:rPr>
          <w:tab/>
        </w:r>
        <w:r w:rsidR="00B77CBA">
          <w:rPr>
            <w:webHidden/>
          </w:rPr>
          <w:fldChar w:fldCharType="begin"/>
        </w:r>
        <w:r w:rsidR="00B77CBA">
          <w:rPr>
            <w:webHidden/>
          </w:rPr>
          <w:instrText xml:space="preserve"> PAGEREF _Toc134120288 \h </w:instrText>
        </w:r>
        <w:r w:rsidR="00B77CBA">
          <w:rPr>
            <w:webHidden/>
          </w:rPr>
        </w:r>
        <w:r w:rsidR="00B77CBA">
          <w:rPr>
            <w:webHidden/>
          </w:rPr>
          <w:fldChar w:fldCharType="separate"/>
        </w:r>
        <w:r w:rsidR="00E37732">
          <w:rPr>
            <w:webHidden/>
          </w:rPr>
          <w:t>28</w:t>
        </w:r>
        <w:r w:rsidR="00B77CBA">
          <w:rPr>
            <w:webHidden/>
          </w:rPr>
          <w:fldChar w:fldCharType="end"/>
        </w:r>
      </w:hyperlink>
    </w:p>
    <w:p w14:paraId="5C99C4B5" w14:textId="786D741C" w:rsidR="00B77CBA" w:rsidRDefault="00000000">
      <w:pPr>
        <w:pStyle w:val="TOC2"/>
        <w:rPr>
          <w:rFonts w:asciiTheme="minorHAnsi" w:eastAsiaTheme="minorEastAsia" w:hAnsiTheme="minorHAnsi" w:cstheme="minorBidi"/>
          <w:noProof/>
          <w:szCs w:val="22"/>
        </w:rPr>
      </w:pPr>
      <w:hyperlink w:anchor="_Toc134120289" w:history="1">
        <w:r w:rsidR="00B77CBA" w:rsidRPr="00D23782">
          <w:rPr>
            <w:rStyle w:val="Hyperlink"/>
            <w:noProof/>
          </w:rPr>
          <w:t>21.1</w:t>
        </w:r>
        <w:r w:rsidR="00B77CBA">
          <w:rPr>
            <w:rFonts w:asciiTheme="minorHAnsi" w:eastAsiaTheme="minorEastAsia" w:hAnsiTheme="minorHAnsi" w:cstheme="minorBidi"/>
            <w:noProof/>
            <w:szCs w:val="22"/>
          </w:rPr>
          <w:tab/>
        </w:r>
        <w:r w:rsidR="00B77CBA" w:rsidRPr="00D23782">
          <w:rPr>
            <w:rStyle w:val="Hyperlink"/>
            <w:noProof/>
          </w:rPr>
          <w:t>Compliance with Legal Requirements.</w:t>
        </w:r>
        <w:r w:rsidR="00B77CBA">
          <w:rPr>
            <w:noProof/>
            <w:webHidden/>
          </w:rPr>
          <w:tab/>
        </w:r>
        <w:r w:rsidR="00B77CBA">
          <w:rPr>
            <w:noProof/>
            <w:webHidden/>
          </w:rPr>
          <w:fldChar w:fldCharType="begin"/>
        </w:r>
        <w:r w:rsidR="00B77CBA">
          <w:rPr>
            <w:noProof/>
            <w:webHidden/>
          </w:rPr>
          <w:instrText xml:space="preserve"> PAGEREF _Toc134120289 \h </w:instrText>
        </w:r>
        <w:r w:rsidR="00B77CBA">
          <w:rPr>
            <w:noProof/>
            <w:webHidden/>
          </w:rPr>
        </w:r>
        <w:r w:rsidR="00B77CBA">
          <w:rPr>
            <w:noProof/>
            <w:webHidden/>
          </w:rPr>
          <w:fldChar w:fldCharType="separate"/>
        </w:r>
        <w:r w:rsidR="00E37732">
          <w:rPr>
            <w:noProof/>
            <w:webHidden/>
          </w:rPr>
          <w:t>28</w:t>
        </w:r>
        <w:r w:rsidR="00B77CBA">
          <w:rPr>
            <w:noProof/>
            <w:webHidden/>
          </w:rPr>
          <w:fldChar w:fldCharType="end"/>
        </w:r>
      </w:hyperlink>
    </w:p>
    <w:p w14:paraId="121C3D8E" w14:textId="637A93BA" w:rsidR="00B77CBA" w:rsidRDefault="00000000">
      <w:pPr>
        <w:pStyle w:val="TOC2"/>
        <w:rPr>
          <w:rFonts w:asciiTheme="minorHAnsi" w:eastAsiaTheme="minorEastAsia" w:hAnsiTheme="minorHAnsi" w:cstheme="minorBidi"/>
          <w:noProof/>
          <w:szCs w:val="22"/>
        </w:rPr>
      </w:pPr>
      <w:hyperlink w:anchor="_Toc134120290" w:history="1">
        <w:r w:rsidR="00B77CBA" w:rsidRPr="00D23782">
          <w:rPr>
            <w:rStyle w:val="Hyperlink"/>
            <w:noProof/>
            <w:specVanish/>
          </w:rPr>
          <w:t>21.2</w:t>
        </w:r>
        <w:r w:rsidR="00B77CBA">
          <w:rPr>
            <w:rFonts w:asciiTheme="minorHAnsi" w:eastAsiaTheme="minorEastAsia" w:hAnsiTheme="minorHAnsi" w:cstheme="minorBidi"/>
            <w:noProof/>
            <w:szCs w:val="22"/>
          </w:rPr>
          <w:tab/>
        </w:r>
        <w:r w:rsidR="00B77CBA" w:rsidRPr="00D23782">
          <w:rPr>
            <w:rStyle w:val="Hyperlink"/>
            <w:noProof/>
          </w:rPr>
          <w:t>Notice of Legal Actions.</w:t>
        </w:r>
        <w:r w:rsidR="00B77CBA">
          <w:rPr>
            <w:noProof/>
            <w:webHidden/>
          </w:rPr>
          <w:tab/>
        </w:r>
        <w:r w:rsidR="00B77CBA">
          <w:rPr>
            <w:noProof/>
            <w:webHidden/>
          </w:rPr>
          <w:fldChar w:fldCharType="begin"/>
        </w:r>
        <w:r w:rsidR="00B77CBA">
          <w:rPr>
            <w:noProof/>
            <w:webHidden/>
          </w:rPr>
          <w:instrText xml:space="preserve"> PAGEREF _Toc134120290 \h </w:instrText>
        </w:r>
        <w:r w:rsidR="00B77CBA">
          <w:rPr>
            <w:noProof/>
            <w:webHidden/>
          </w:rPr>
        </w:r>
        <w:r w:rsidR="00B77CBA">
          <w:rPr>
            <w:noProof/>
            <w:webHidden/>
          </w:rPr>
          <w:fldChar w:fldCharType="separate"/>
        </w:r>
        <w:r w:rsidR="00E37732">
          <w:rPr>
            <w:noProof/>
            <w:webHidden/>
          </w:rPr>
          <w:t>29</w:t>
        </w:r>
        <w:r w:rsidR="00B77CBA">
          <w:rPr>
            <w:noProof/>
            <w:webHidden/>
          </w:rPr>
          <w:fldChar w:fldCharType="end"/>
        </w:r>
      </w:hyperlink>
    </w:p>
    <w:p w14:paraId="60723658" w14:textId="4EFC2175" w:rsidR="00B77CBA" w:rsidRDefault="00000000">
      <w:pPr>
        <w:pStyle w:val="TOC2"/>
        <w:rPr>
          <w:rFonts w:asciiTheme="minorHAnsi" w:eastAsiaTheme="minorEastAsia" w:hAnsiTheme="minorHAnsi" w:cstheme="minorBidi"/>
          <w:noProof/>
          <w:szCs w:val="22"/>
        </w:rPr>
      </w:pPr>
      <w:hyperlink w:anchor="_Toc134120291" w:history="1">
        <w:r w:rsidR="00B77CBA" w:rsidRPr="00D23782">
          <w:rPr>
            <w:rStyle w:val="Hyperlink"/>
            <w:noProof/>
            <w:specVanish/>
          </w:rPr>
          <w:t>21.3</w:t>
        </w:r>
        <w:r w:rsidR="00B77CBA">
          <w:rPr>
            <w:rFonts w:asciiTheme="minorHAnsi" w:eastAsiaTheme="minorEastAsia" w:hAnsiTheme="minorHAnsi" w:cstheme="minorBidi"/>
            <w:noProof/>
            <w:szCs w:val="22"/>
          </w:rPr>
          <w:tab/>
        </w:r>
        <w:r w:rsidR="00B77CBA" w:rsidRPr="00D23782">
          <w:rPr>
            <w:rStyle w:val="Hyperlink"/>
            <w:noProof/>
          </w:rPr>
          <w:t>Competition Legislation.</w:t>
        </w:r>
        <w:r w:rsidR="00B77CBA">
          <w:rPr>
            <w:noProof/>
            <w:webHidden/>
          </w:rPr>
          <w:tab/>
        </w:r>
        <w:r w:rsidR="00B77CBA">
          <w:rPr>
            <w:noProof/>
            <w:webHidden/>
          </w:rPr>
          <w:fldChar w:fldCharType="begin"/>
        </w:r>
        <w:r w:rsidR="00B77CBA">
          <w:rPr>
            <w:noProof/>
            <w:webHidden/>
          </w:rPr>
          <w:instrText xml:space="preserve"> PAGEREF _Toc134120291 \h </w:instrText>
        </w:r>
        <w:r w:rsidR="00B77CBA">
          <w:rPr>
            <w:noProof/>
            <w:webHidden/>
          </w:rPr>
        </w:r>
        <w:r w:rsidR="00B77CBA">
          <w:rPr>
            <w:noProof/>
            <w:webHidden/>
          </w:rPr>
          <w:fldChar w:fldCharType="separate"/>
        </w:r>
        <w:r w:rsidR="00E37732">
          <w:rPr>
            <w:noProof/>
            <w:webHidden/>
          </w:rPr>
          <w:t>29</w:t>
        </w:r>
        <w:r w:rsidR="00B77CBA">
          <w:rPr>
            <w:noProof/>
            <w:webHidden/>
          </w:rPr>
          <w:fldChar w:fldCharType="end"/>
        </w:r>
      </w:hyperlink>
    </w:p>
    <w:p w14:paraId="189BABEE" w14:textId="3FD73B12" w:rsidR="00B77CBA" w:rsidRDefault="00000000">
      <w:pPr>
        <w:pStyle w:val="TOC1"/>
        <w:rPr>
          <w:rFonts w:asciiTheme="minorHAnsi" w:eastAsiaTheme="minorEastAsia" w:hAnsiTheme="minorHAnsi" w:cstheme="minorBidi"/>
          <w:b w:val="0"/>
          <w:bCs w:val="0"/>
          <w:caps w:val="0"/>
          <w:szCs w:val="22"/>
        </w:rPr>
      </w:pPr>
      <w:hyperlink w:anchor="_Toc134120292" w:history="1">
        <w:r w:rsidR="00B77CBA" w:rsidRPr="00D23782">
          <w:rPr>
            <w:rStyle w:val="Hyperlink"/>
          </w:rPr>
          <w:t>22.</w:t>
        </w:r>
        <w:r w:rsidR="00B77CBA">
          <w:rPr>
            <w:rFonts w:asciiTheme="minorHAnsi" w:eastAsiaTheme="minorEastAsia" w:hAnsiTheme="minorHAnsi" w:cstheme="minorBidi"/>
            <w:b w:val="0"/>
            <w:bCs w:val="0"/>
            <w:caps w:val="0"/>
            <w:szCs w:val="22"/>
          </w:rPr>
          <w:tab/>
        </w:r>
        <w:r w:rsidR="00B77CBA" w:rsidRPr="00D23782">
          <w:rPr>
            <w:rStyle w:val="Hyperlink"/>
          </w:rPr>
          <w:t>RELATIONSHIP OF PARTIES</w:t>
        </w:r>
        <w:r w:rsidR="00B77CBA">
          <w:rPr>
            <w:webHidden/>
          </w:rPr>
          <w:tab/>
        </w:r>
        <w:r w:rsidR="00B77CBA">
          <w:rPr>
            <w:webHidden/>
          </w:rPr>
          <w:fldChar w:fldCharType="begin"/>
        </w:r>
        <w:r w:rsidR="00B77CBA">
          <w:rPr>
            <w:webHidden/>
          </w:rPr>
          <w:instrText xml:space="preserve"> PAGEREF _Toc134120292 \h </w:instrText>
        </w:r>
        <w:r w:rsidR="00B77CBA">
          <w:rPr>
            <w:webHidden/>
          </w:rPr>
        </w:r>
        <w:r w:rsidR="00B77CBA">
          <w:rPr>
            <w:webHidden/>
          </w:rPr>
          <w:fldChar w:fldCharType="separate"/>
        </w:r>
        <w:r w:rsidR="00E37732">
          <w:rPr>
            <w:webHidden/>
          </w:rPr>
          <w:t>29</w:t>
        </w:r>
        <w:r w:rsidR="00B77CBA">
          <w:rPr>
            <w:webHidden/>
          </w:rPr>
          <w:fldChar w:fldCharType="end"/>
        </w:r>
      </w:hyperlink>
    </w:p>
    <w:p w14:paraId="271F9AC3" w14:textId="4A4F0753" w:rsidR="00B77CBA" w:rsidRDefault="00000000">
      <w:pPr>
        <w:pStyle w:val="TOC1"/>
        <w:rPr>
          <w:rFonts w:asciiTheme="minorHAnsi" w:eastAsiaTheme="minorEastAsia" w:hAnsiTheme="minorHAnsi" w:cstheme="minorBidi"/>
          <w:b w:val="0"/>
          <w:bCs w:val="0"/>
          <w:caps w:val="0"/>
          <w:szCs w:val="22"/>
        </w:rPr>
      </w:pPr>
      <w:hyperlink w:anchor="_Toc134120293" w:history="1">
        <w:r w:rsidR="00B77CBA" w:rsidRPr="00D23782">
          <w:rPr>
            <w:rStyle w:val="Hyperlink"/>
          </w:rPr>
          <w:t>23.</w:t>
        </w:r>
        <w:r w:rsidR="00B77CBA">
          <w:rPr>
            <w:rFonts w:asciiTheme="minorHAnsi" w:eastAsiaTheme="minorEastAsia" w:hAnsiTheme="minorHAnsi" w:cstheme="minorBidi"/>
            <w:b w:val="0"/>
            <w:bCs w:val="0"/>
            <w:caps w:val="0"/>
            <w:szCs w:val="22"/>
          </w:rPr>
          <w:tab/>
        </w:r>
        <w:r w:rsidR="00B77CBA" w:rsidRPr="00D23782">
          <w:rPr>
            <w:rStyle w:val="Hyperlink"/>
          </w:rPr>
          <w:t>GOVERNING LAW; ARBITRATION; AND RELATED ISSUES</w:t>
        </w:r>
        <w:r w:rsidR="00B77CBA">
          <w:rPr>
            <w:webHidden/>
          </w:rPr>
          <w:tab/>
        </w:r>
        <w:r w:rsidR="00B77CBA">
          <w:rPr>
            <w:webHidden/>
          </w:rPr>
          <w:fldChar w:fldCharType="begin"/>
        </w:r>
        <w:r w:rsidR="00B77CBA">
          <w:rPr>
            <w:webHidden/>
          </w:rPr>
          <w:instrText xml:space="preserve"> PAGEREF _Toc134120293 \h </w:instrText>
        </w:r>
        <w:r w:rsidR="00B77CBA">
          <w:rPr>
            <w:webHidden/>
          </w:rPr>
        </w:r>
        <w:r w:rsidR="00B77CBA">
          <w:rPr>
            <w:webHidden/>
          </w:rPr>
          <w:fldChar w:fldCharType="separate"/>
        </w:r>
        <w:r w:rsidR="00E37732">
          <w:rPr>
            <w:webHidden/>
          </w:rPr>
          <w:t>29</w:t>
        </w:r>
        <w:r w:rsidR="00B77CBA">
          <w:rPr>
            <w:webHidden/>
          </w:rPr>
          <w:fldChar w:fldCharType="end"/>
        </w:r>
      </w:hyperlink>
    </w:p>
    <w:p w14:paraId="0280E164" w14:textId="1C84308D" w:rsidR="00B77CBA" w:rsidRDefault="00000000">
      <w:pPr>
        <w:pStyle w:val="TOC2"/>
        <w:rPr>
          <w:rFonts w:asciiTheme="minorHAnsi" w:eastAsiaTheme="minorEastAsia" w:hAnsiTheme="minorHAnsi" w:cstheme="minorBidi"/>
          <w:noProof/>
          <w:szCs w:val="22"/>
        </w:rPr>
      </w:pPr>
      <w:hyperlink w:anchor="_Toc134120294" w:history="1">
        <w:r w:rsidR="00B77CBA" w:rsidRPr="00D23782">
          <w:rPr>
            <w:rStyle w:val="Hyperlink"/>
            <w:noProof/>
            <w:specVanish/>
          </w:rPr>
          <w:t>23.1</w:t>
        </w:r>
        <w:r w:rsidR="00B77CBA">
          <w:rPr>
            <w:rFonts w:asciiTheme="minorHAnsi" w:eastAsiaTheme="minorEastAsia" w:hAnsiTheme="minorHAnsi" w:cstheme="minorBidi"/>
            <w:noProof/>
            <w:szCs w:val="22"/>
          </w:rPr>
          <w:tab/>
        </w:r>
        <w:r w:rsidR="00B77CBA" w:rsidRPr="00D23782">
          <w:rPr>
            <w:rStyle w:val="Hyperlink"/>
            <w:noProof/>
          </w:rPr>
          <w:t>Governing Law.</w:t>
        </w:r>
        <w:r w:rsidR="00B77CBA">
          <w:rPr>
            <w:noProof/>
            <w:webHidden/>
          </w:rPr>
          <w:tab/>
        </w:r>
        <w:r w:rsidR="00B77CBA">
          <w:rPr>
            <w:noProof/>
            <w:webHidden/>
          </w:rPr>
          <w:fldChar w:fldCharType="begin"/>
        </w:r>
        <w:r w:rsidR="00B77CBA">
          <w:rPr>
            <w:noProof/>
            <w:webHidden/>
          </w:rPr>
          <w:instrText xml:space="preserve"> PAGEREF _Toc134120294 \h </w:instrText>
        </w:r>
        <w:r w:rsidR="00B77CBA">
          <w:rPr>
            <w:noProof/>
            <w:webHidden/>
          </w:rPr>
        </w:r>
        <w:r w:rsidR="00B77CBA">
          <w:rPr>
            <w:noProof/>
            <w:webHidden/>
          </w:rPr>
          <w:fldChar w:fldCharType="separate"/>
        </w:r>
        <w:r w:rsidR="00E37732">
          <w:rPr>
            <w:noProof/>
            <w:webHidden/>
          </w:rPr>
          <w:t>29</w:t>
        </w:r>
        <w:r w:rsidR="00B77CBA">
          <w:rPr>
            <w:noProof/>
            <w:webHidden/>
          </w:rPr>
          <w:fldChar w:fldCharType="end"/>
        </w:r>
      </w:hyperlink>
    </w:p>
    <w:p w14:paraId="255375CC" w14:textId="4BB823EF" w:rsidR="00B77CBA" w:rsidRDefault="00000000">
      <w:pPr>
        <w:pStyle w:val="TOC2"/>
        <w:rPr>
          <w:rFonts w:asciiTheme="minorHAnsi" w:eastAsiaTheme="minorEastAsia" w:hAnsiTheme="minorHAnsi" w:cstheme="minorBidi"/>
          <w:noProof/>
          <w:szCs w:val="22"/>
        </w:rPr>
      </w:pPr>
      <w:hyperlink w:anchor="_Toc134120295" w:history="1">
        <w:r w:rsidR="00B77CBA" w:rsidRPr="00D23782">
          <w:rPr>
            <w:rStyle w:val="Hyperlink"/>
            <w:noProof/>
            <w:specVanish/>
          </w:rPr>
          <w:t>23.2</w:t>
        </w:r>
        <w:r w:rsidR="00B77CBA">
          <w:rPr>
            <w:rFonts w:asciiTheme="minorHAnsi" w:eastAsiaTheme="minorEastAsia" w:hAnsiTheme="minorHAnsi" w:cstheme="minorBidi"/>
            <w:noProof/>
            <w:szCs w:val="22"/>
          </w:rPr>
          <w:tab/>
        </w:r>
        <w:r w:rsidR="00B77CBA" w:rsidRPr="00D23782">
          <w:rPr>
            <w:rStyle w:val="Hyperlink"/>
            <w:noProof/>
          </w:rPr>
          <w:t>Interim Relief.</w:t>
        </w:r>
        <w:r w:rsidR="00B77CBA">
          <w:rPr>
            <w:noProof/>
            <w:webHidden/>
          </w:rPr>
          <w:tab/>
        </w:r>
        <w:r w:rsidR="00B77CBA">
          <w:rPr>
            <w:noProof/>
            <w:webHidden/>
          </w:rPr>
          <w:fldChar w:fldCharType="begin"/>
        </w:r>
        <w:r w:rsidR="00B77CBA">
          <w:rPr>
            <w:noProof/>
            <w:webHidden/>
          </w:rPr>
          <w:instrText xml:space="preserve"> PAGEREF _Toc134120295 \h </w:instrText>
        </w:r>
        <w:r w:rsidR="00B77CBA">
          <w:rPr>
            <w:noProof/>
            <w:webHidden/>
          </w:rPr>
        </w:r>
        <w:r w:rsidR="00B77CBA">
          <w:rPr>
            <w:noProof/>
            <w:webHidden/>
          </w:rPr>
          <w:fldChar w:fldCharType="separate"/>
        </w:r>
        <w:r w:rsidR="00E37732">
          <w:rPr>
            <w:noProof/>
            <w:webHidden/>
          </w:rPr>
          <w:t>29</w:t>
        </w:r>
        <w:r w:rsidR="00B77CBA">
          <w:rPr>
            <w:noProof/>
            <w:webHidden/>
          </w:rPr>
          <w:fldChar w:fldCharType="end"/>
        </w:r>
      </w:hyperlink>
    </w:p>
    <w:p w14:paraId="0DDADCFF" w14:textId="38663DD3" w:rsidR="00B77CBA" w:rsidRDefault="00000000">
      <w:pPr>
        <w:pStyle w:val="TOC2"/>
        <w:rPr>
          <w:rFonts w:asciiTheme="minorHAnsi" w:eastAsiaTheme="minorEastAsia" w:hAnsiTheme="minorHAnsi" w:cstheme="minorBidi"/>
          <w:noProof/>
          <w:szCs w:val="22"/>
        </w:rPr>
      </w:pPr>
      <w:hyperlink w:anchor="_Toc134120296" w:history="1">
        <w:r w:rsidR="00B77CBA" w:rsidRPr="00D23782">
          <w:rPr>
            <w:rStyle w:val="Hyperlink"/>
            <w:noProof/>
            <w:specVanish/>
          </w:rPr>
          <w:t>23.3</w:t>
        </w:r>
        <w:r w:rsidR="00B77CBA">
          <w:rPr>
            <w:rFonts w:asciiTheme="minorHAnsi" w:eastAsiaTheme="minorEastAsia" w:hAnsiTheme="minorHAnsi" w:cstheme="minorBidi"/>
            <w:noProof/>
            <w:szCs w:val="22"/>
          </w:rPr>
          <w:tab/>
        </w:r>
        <w:r w:rsidR="00B77CBA" w:rsidRPr="00D23782">
          <w:rPr>
            <w:rStyle w:val="Hyperlink"/>
            <w:noProof/>
          </w:rPr>
          <w:t>Costs of Enforcement.</w:t>
        </w:r>
        <w:r w:rsidR="00B77CBA">
          <w:rPr>
            <w:noProof/>
            <w:webHidden/>
          </w:rPr>
          <w:tab/>
        </w:r>
        <w:r w:rsidR="00B77CBA">
          <w:rPr>
            <w:noProof/>
            <w:webHidden/>
          </w:rPr>
          <w:fldChar w:fldCharType="begin"/>
        </w:r>
        <w:r w:rsidR="00B77CBA">
          <w:rPr>
            <w:noProof/>
            <w:webHidden/>
          </w:rPr>
          <w:instrText xml:space="preserve"> PAGEREF _Toc134120296 \h </w:instrText>
        </w:r>
        <w:r w:rsidR="00B77CBA">
          <w:rPr>
            <w:noProof/>
            <w:webHidden/>
          </w:rPr>
        </w:r>
        <w:r w:rsidR="00B77CBA">
          <w:rPr>
            <w:noProof/>
            <w:webHidden/>
          </w:rPr>
          <w:fldChar w:fldCharType="separate"/>
        </w:r>
        <w:r w:rsidR="00E37732">
          <w:rPr>
            <w:noProof/>
            <w:webHidden/>
          </w:rPr>
          <w:t>29</w:t>
        </w:r>
        <w:r w:rsidR="00B77CBA">
          <w:rPr>
            <w:noProof/>
            <w:webHidden/>
          </w:rPr>
          <w:fldChar w:fldCharType="end"/>
        </w:r>
      </w:hyperlink>
    </w:p>
    <w:p w14:paraId="205CCA80" w14:textId="5B6EA48C" w:rsidR="00B77CBA" w:rsidRDefault="00000000">
      <w:pPr>
        <w:pStyle w:val="TOC2"/>
        <w:rPr>
          <w:rFonts w:asciiTheme="minorHAnsi" w:eastAsiaTheme="minorEastAsia" w:hAnsiTheme="minorHAnsi" w:cstheme="minorBidi"/>
          <w:noProof/>
          <w:szCs w:val="22"/>
        </w:rPr>
      </w:pPr>
      <w:hyperlink w:anchor="_Toc134120297" w:history="1">
        <w:r w:rsidR="00B77CBA" w:rsidRPr="00D23782">
          <w:rPr>
            <w:rStyle w:val="Hyperlink"/>
            <w:noProof/>
            <w:specVanish/>
          </w:rPr>
          <w:t>23.4</w:t>
        </w:r>
        <w:r w:rsidR="00B77CBA">
          <w:rPr>
            <w:rFonts w:asciiTheme="minorHAnsi" w:eastAsiaTheme="minorEastAsia" w:hAnsiTheme="minorHAnsi" w:cstheme="minorBidi"/>
            <w:noProof/>
            <w:szCs w:val="22"/>
          </w:rPr>
          <w:tab/>
        </w:r>
        <w:r w:rsidR="00B77CBA" w:rsidRPr="00D23782">
          <w:rPr>
            <w:rStyle w:val="Hyperlink"/>
            <w:noProof/>
          </w:rPr>
          <w:t>Arbitration.</w:t>
        </w:r>
        <w:r w:rsidR="00B77CBA">
          <w:rPr>
            <w:noProof/>
            <w:webHidden/>
          </w:rPr>
          <w:tab/>
        </w:r>
        <w:r w:rsidR="00B77CBA">
          <w:rPr>
            <w:noProof/>
            <w:webHidden/>
          </w:rPr>
          <w:fldChar w:fldCharType="begin"/>
        </w:r>
        <w:r w:rsidR="00B77CBA">
          <w:rPr>
            <w:noProof/>
            <w:webHidden/>
          </w:rPr>
          <w:instrText xml:space="preserve"> PAGEREF _Toc134120297 \h </w:instrText>
        </w:r>
        <w:r w:rsidR="00B77CBA">
          <w:rPr>
            <w:noProof/>
            <w:webHidden/>
          </w:rPr>
        </w:r>
        <w:r w:rsidR="00B77CBA">
          <w:rPr>
            <w:noProof/>
            <w:webHidden/>
          </w:rPr>
          <w:fldChar w:fldCharType="separate"/>
        </w:r>
        <w:r w:rsidR="00E37732">
          <w:rPr>
            <w:noProof/>
            <w:webHidden/>
          </w:rPr>
          <w:t>29</w:t>
        </w:r>
        <w:r w:rsidR="00B77CBA">
          <w:rPr>
            <w:noProof/>
            <w:webHidden/>
          </w:rPr>
          <w:fldChar w:fldCharType="end"/>
        </w:r>
      </w:hyperlink>
    </w:p>
    <w:p w14:paraId="22D15C41" w14:textId="5177A5B7" w:rsidR="00B77CBA" w:rsidRDefault="00000000">
      <w:pPr>
        <w:pStyle w:val="TOC2"/>
        <w:rPr>
          <w:rFonts w:asciiTheme="minorHAnsi" w:eastAsiaTheme="minorEastAsia" w:hAnsiTheme="minorHAnsi" w:cstheme="minorBidi"/>
          <w:noProof/>
          <w:szCs w:val="22"/>
        </w:rPr>
      </w:pPr>
      <w:hyperlink w:anchor="_Toc134120298" w:history="1">
        <w:r w:rsidR="00B77CBA" w:rsidRPr="00D23782">
          <w:rPr>
            <w:rStyle w:val="Hyperlink"/>
            <w:noProof/>
            <w:specVanish/>
          </w:rPr>
          <w:t>23.5</w:t>
        </w:r>
        <w:r w:rsidR="00B77CBA">
          <w:rPr>
            <w:rFonts w:asciiTheme="minorHAnsi" w:eastAsiaTheme="minorEastAsia" w:hAnsiTheme="minorHAnsi" w:cstheme="minorBidi"/>
            <w:noProof/>
            <w:szCs w:val="22"/>
          </w:rPr>
          <w:tab/>
        </w:r>
        <w:r w:rsidR="00B77CBA" w:rsidRPr="00D23782">
          <w:rPr>
            <w:rStyle w:val="Hyperlink"/>
            <w:noProof/>
          </w:rPr>
          <w:t xml:space="preserve">Waiver of </w:t>
        </w:r>
        <w:r w:rsidR="00B77CBA" w:rsidRPr="00D23782">
          <w:rPr>
            <w:rStyle w:val="Hyperlink"/>
            <w:bCs/>
            <w:noProof/>
          </w:rPr>
          <w:t>Exemplary</w:t>
        </w:r>
        <w:r w:rsidR="00B77CBA" w:rsidRPr="00D23782">
          <w:rPr>
            <w:rStyle w:val="Hyperlink"/>
            <w:noProof/>
          </w:rPr>
          <w:t xml:space="preserve"> and Indirect Damages.</w:t>
        </w:r>
        <w:r w:rsidR="00B77CBA">
          <w:rPr>
            <w:noProof/>
            <w:webHidden/>
          </w:rPr>
          <w:tab/>
        </w:r>
        <w:r w:rsidR="00B77CBA">
          <w:rPr>
            <w:noProof/>
            <w:webHidden/>
          </w:rPr>
          <w:fldChar w:fldCharType="begin"/>
        </w:r>
        <w:r w:rsidR="00B77CBA">
          <w:rPr>
            <w:noProof/>
            <w:webHidden/>
          </w:rPr>
          <w:instrText xml:space="preserve"> PAGEREF _Toc134120298 \h </w:instrText>
        </w:r>
        <w:r w:rsidR="00B77CBA">
          <w:rPr>
            <w:noProof/>
            <w:webHidden/>
          </w:rPr>
        </w:r>
        <w:r w:rsidR="00B77CBA">
          <w:rPr>
            <w:noProof/>
            <w:webHidden/>
          </w:rPr>
          <w:fldChar w:fldCharType="separate"/>
        </w:r>
        <w:r w:rsidR="00E37732">
          <w:rPr>
            <w:noProof/>
            <w:webHidden/>
          </w:rPr>
          <w:t>31</w:t>
        </w:r>
        <w:r w:rsidR="00B77CBA">
          <w:rPr>
            <w:noProof/>
            <w:webHidden/>
          </w:rPr>
          <w:fldChar w:fldCharType="end"/>
        </w:r>
      </w:hyperlink>
    </w:p>
    <w:p w14:paraId="54CCF597" w14:textId="5AF40A0B" w:rsidR="00B77CBA" w:rsidRDefault="00000000">
      <w:pPr>
        <w:pStyle w:val="TOC2"/>
        <w:rPr>
          <w:rFonts w:asciiTheme="minorHAnsi" w:eastAsiaTheme="minorEastAsia" w:hAnsiTheme="minorHAnsi" w:cstheme="minorBidi"/>
          <w:noProof/>
          <w:szCs w:val="22"/>
        </w:rPr>
      </w:pPr>
      <w:hyperlink w:anchor="_Toc134120299" w:history="1">
        <w:r w:rsidR="00B77CBA" w:rsidRPr="00D23782">
          <w:rPr>
            <w:rStyle w:val="Hyperlink"/>
            <w:noProof/>
            <w:specVanish/>
          </w:rPr>
          <w:t>23.6</w:t>
        </w:r>
        <w:r w:rsidR="00B77CBA">
          <w:rPr>
            <w:rFonts w:asciiTheme="minorHAnsi" w:eastAsiaTheme="minorEastAsia" w:hAnsiTheme="minorHAnsi" w:cstheme="minorBidi"/>
            <w:noProof/>
            <w:szCs w:val="22"/>
          </w:rPr>
          <w:tab/>
        </w:r>
        <w:r w:rsidR="00B77CBA" w:rsidRPr="00D23782">
          <w:rPr>
            <w:rStyle w:val="Hyperlink"/>
            <w:noProof/>
          </w:rPr>
          <w:t>Waiver of Jury Trial.</w:t>
        </w:r>
        <w:r w:rsidR="00B77CBA">
          <w:rPr>
            <w:noProof/>
            <w:webHidden/>
          </w:rPr>
          <w:tab/>
        </w:r>
        <w:r w:rsidR="00B77CBA">
          <w:rPr>
            <w:noProof/>
            <w:webHidden/>
          </w:rPr>
          <w:fldChar w:fldCharType="begin"/>
        </w:r>
        <w:r w:rsidR="00B77CBA">
          <w:rPr>
            <w:noProof/>
            <w:webHidden/>
          </w:rPr>
          <w:instrText xml:space="preserve"> PAGEREF _Toc134120299 \h </w:instrText>
        </w:r>
        <w:r w:rsidR="00B77CBA">
          <w:rPr>
            <w:noProof/>
            <w:webHidden/>
          </w:rPr>
        </w:r>
        <w:r w:rsidR="00B77CBA">
          <w:rPr>
            <w:noProof/>
            <w:webHidden/>
          </w:rPr>
          <w:fldChar w:fldCharType="separate"/>
        </w:r>
        <w:r w:rsidR="00E37732">
          <w:rPr>
            <w:noProof/>
            <w:webHidden/>
          </w:rPr>
          <w:t>32</w:t>
        </w:r>
        <w:r w:rsidR="00B77CBA">
          <w:rPr>
            <w:noProof/>
            <w:webHidden/>
          </w:rPr>
          <w:fldChar w:fldCharType="end"/>
        </w:r>
      </w:hyperlink>
    </w:p>
    <w:p w14:paraId="55F682BD" w14:textId="25313369" w:rsidR="00B77CBA" w:rsidRDefault="00000000">
      <w:pPr>
        <w:pStyle w:val="TOC1"/>
        <w:rPr>
          <w:rFonts w:asciiTheme="minorHAnsi" w:eastAsiaTheme="minorEastAsia" w:hAnsiTheme="minorHAnsi" w:cstheme="minorBidi"/>
          <w:b w:val="0"/>
          <w:bCs w:val="0"/>
          <w:caps w:val="0"/>
          <w:szCs w:val="22"/>
        </w:rPr>
      </w:pPr>
      <w:hyperlink w:anchor="_Toc134120300" w:history="1">
        <w:r w:rsidR="00B77CBA" w:rsidRPr="00D23782">
          <w:rPr>
            <w:rStyle w:val="Hyperlink"/>
          </w:rPr>
          <w:t>24.</w:t>
        </w:r>
        <w:r w:rsidR="00B77CBA">
          <w:rPr>
            <w:rFonts w:asciiTheme="minorHAnsi" w:eastAsiaTheme="minorEastAsia" w:hAnsiTheme="minorHAnsi" w:cstheme="minorBidi"/>
            <w:b w:val="0"/>
            <w:bCs w:val="0"/>
            <w:caps w:val="0"/>
            <w:szCs w:val="22"/>
          </w:rPr>
          <w:tab/>
        </w:r>
        <w:r w:rsidR="00B77CBA" w:rsidRPr="00D23782">
          <w:rPr>
            <w:rStyle w:val="Hyperlink"/>
          </w:rPr>
          <w:t>NOTICES</w:t>
        </w:r>
        <w:r w:rsidR="00B77CBA">
          <w:rPr>
            <w:webHidden/>
          </w:rPr>
          <w:tab/>
        </w:r>
        <w:r w:rsidR="00B77CBA">
          <w:rPr>
            <w:webHidden/>
          </w:rPr>
          <w:fldChar w:fldCharType="begin"/>
        </w:r>
        <w:r w:rsidR="00B77CBA">
          <w:rPr>
            <w:webHidden/>
          </w:rPr>
          <w:instrText xml:space="preserve"> PAGEREF _Toc134120300 \h </w:instrText>
        </w:r>
        <w:r w:rsidR="00B77CBA">
          <w:rPr>
            <w:webHidden/>
          </w:rPr>
        </w:r>
        <w:r w:rsidR="00B77CBA">
          <w:rPr>
            <w:webHidden/>
          </w:rPr>
          <w:fldChar w:fldCharType="separate"/>
        </w:r>
        <w:r w:rsidR="00E37732">
          <w:rPr>
            <w:webHidden/>
          </w:rPr>
          <w:t>32</w:t>
        </w:r>
        <w:r w:rsidR="00B77CBA">
          <w:rPr>
            <w:webHidden/>
          </w:rPr>
          <w:fldChar w:fldCharType="end"/>
        </w:r>
      </w:hyperlink>
    </w:p>
    <w:p w14:paraId="6D02612D" w14:textId="43B61B58" w:rsidR="00B77CBA" w:rsidRDefault="00000000">
      <w:pPr>
        <w:pStyle w:val="TOC2"/>
        <w:rPr>
          <w:rFonts w:asciiTheme="minorHAnsi" w:eastAsiaTheme="minorEastAsia" w:hAnsiTheme="minorHAnsi" w:cstheme="minorBidi"/>
          <w:noProof/>
          <w:szCs w:val="22"/>
        </w:rPr>
      </w:pPr>
      <w:hyperlink w:anchor="_Toc134120301" w:history="1">
        <w:r w:rsidR="00B77CBA" w:rsidRPr="00D23782">
          <w:rPr>
            <w:rStyle w:val="Hyperlink"/>
            <w:noProof/>
            <w:specVanish/>
          </w:rPr>
          <w:t>24.1</w:t>
        </w:r>
        <w:r w:rsidR="00B77CBA">
          <w:rPr>
            <w:rFonts w:asciiTheme="minorHAnsi" w:eastAsiaTheme="minorEastAsia" w:hAnsiTheme="minorHAnsi" w:cstheme="minorBidi"/>
            <w:noProof/>
            <w:szCs w:val="22"/>
          </w:rPr>
          <w:tab/>
        </w:r>
        <w:r w:rsidR="00B77CBA" w:rsidRPr="00D23782">
          <w:rPr>
            <w:rStyle w:val="Hyperlink"/>
            <w:noProof/>
          </w:rPr>
          <w:t>Written Notices.</w:t>
        </w:r>
        <w:r w:rsidR="00B77CBA">
          <w:rPr>
            <w:noProof/>
            <w:webHidden/>
          </w:rPr>
          <w:tab/>
        </w:r>
        <w:r w:rsidR="00B77CBA">
          <w:rPr>
            <w:noProof/>
            <w:webHidden/>
          </w:rPr>
          <w:fldChar w:fldCharType="begin"/>
        </w:r>
        <w:r w:rsidR="00B77CBA">
          <w:rPr>
            <w:noProof/>
            <w:webHidden/>
          </w:rPr>
          <w:instrText xml:space="preserve"> PAGEREF _Toc134120301 \h </w:instrText>
        </w:r>
        <w:r w:rsidR="00B77CBA">
          <w:rPr>
            <w:noProof/>
            <w:webHidden/>
          </w:rPr>
        </w:r>
        <w:r w:rsidR="00B77CBA">
          <w:rPr>
            <w:noProof/>
            <w:webHidden/>
          </w:rPr>
          <w:fldChar w:fldCharType="separate"/>
        </w:r>
        <w:r w:rsidR="00E37732">
          <w:rPr>
            <w:noProof/>
            <w:webHidden/>
          </w:rPr>
          <w:t>32</w:t>
        </w:r>
        <w:r w:rsidR="00B77CBA">
          <w:rPr>
            <w:noProof/>
            <w:webHidden/>
          </w:rPr>
          <w:fldChar w:fldCharType="end"/>
        </w:r>
      </w:hyperlink>
    </w:p>
    <w:p w14:paraId="0F56F75B" w14:textId="10156391" w:rsidR="00B77CBA" w:rsidRDefault="00000000">
      <w:pPr>
        <w:pStyle w:val="TOC2"/>
        <w:rPr>
          <w:rFonts w:asciiTheme="minorHAnsi" w:eastAsiaTheme="minorEastAsia" w:hAnsiTheme="minorHAnsi" w:cstheme="minorBidi"/>
          <w:noProof/>
          <w:szCs w:val="22"/>
        </w:rPr>
      </w:pPr>
      <w:hyperlink w:anchor="_Toc134120302" w:history="1">
        <w:r w:rsidR="00B77CBA" w:rsidRPr="00D23782">
          <w:rPr>
            <w:rStyle w:val="Hyperlink"/>
            <w:noProof/>
            <w:specVanish/>
          </w:rPr>
          <w:t>24.2</w:t>
        </w:r>
        <w:r w:rsidR="00B77CBA">
          <w:rPr>
            <w:rFonts w:asciiTheme="minorHAnsi" w:eastAsiaTheme="minorEastAsia" w:hAnsiTheme="minorHAnsi" w:cstheme="minorBidi"/>
            <w:noProof/>
            <w:szCs w:val="22"/>
          </w:rPr>
          <w:tab/>
        </w:r>
        <w:r w:rsidR="00B77CBA" w:rsidRPr="00D23782">
          <w:rPr>
            <w:rStyle w:val="Hyperlink"/>
            <w:noProof/>
          </w:rPr>
          <w:t>Electronic Delivery.</w:t>
        </w:r>
        <w:r w:rsidR="00B77CBA">
          <w:rPr>
            <w:noProof/>
            <w:webHidden/>
          </w:rPr>
          <w:tab/>
        </w:r>
        <w:r w:rsidR="00B77CBA">
          <w:rPr>
            <w:noProof/>
            <w:webHidden/>
          </w:rPr>
          <w:fldChar w:fldCharType="begin"/>
        </w:r>
        <w:r w:rsidR="00B77CBA">
          <w:rPr>
            <w:noProof/>
            <w:webHidden/>
          </w:rPr>
          <w:instrText xml:space="preserve"> PAGEREF _Toc134120302 \h </w:instrText>
        </w:r>
        <w:r w:rsidR="00B77CBA">
          <w:rPr>
            <w:noProof/>
            <w:webHidden/>
          </w:rPr>
        </w:r>
        <w:r w:rsidR="00B77CBA">
          <w:rPr>
            <w:noProof/>
            <w:webHidden/>
          </w:rPr>
          <w:fldChar w:fldCharType="separate"/>
        </w:r>
        <w:r w:rsidR="00E37732">
          <w:rPr>
            <w:noProof/>
            <w:webHidden/>
          </w:rPr>
          <w:t>32</w:t>
        </w:r>
        <w:r w:rsidR="00B77CBA">
          <w:rPr>
            <w:noProof/>
            <w:webHidden/>
          </w:rPr>
          <w:fldChar w:fldCharType="end"/>
        </w:r>
      </w:hyperlink>
    </w:p>
    <w:p w14:paraId="165C2937" w14:textId="5BCD0F33" w:rsidR="00B77CBA" w:rsidRDefault="00000000">
      <w:pPr>
        <w:pStyle w:val="TOC1"/>
        <w:rPr>
          <w:rFonts w:asciiTheme="minorHAnsi" w:eastAsiaTheme="minorEastAsia" w:hAnsiTheme="minorHAnsi" w:cstheme="minorBidi"/>
          <w:b w:val="0"/>
          <w:bCs w:val="0"/>
          <w:caps w:val="0"/>
          <w:szCs w:val="22"/>
        </w:rPr>
      </w:pPr>
      <w:hyperlink w:anchor="_Toc134120303" w:history="1">
        <w:r w:rsidR="00B77CBA" w:rsidRPr="00D23782">
          <w:rPr>
            <w:rStyle w:val="Hyperlink"/>
          </w:rPr>
          <w:t>25.</w:t>
        </w:r>
        <w:r w:rsidR="00B77CBA">
          <w:rPr>
            <w:rFonts w:asciiTheme="minorHAnsi" w:eastAsiaTheme="minorEastAsia" w:hAnsiTheme="minorHAnsi" w:cstheme="minorBidi"/>
            <w:b w:val="0"/>
            <w:bCs w:val="0"/>
            <w:caps w:val="0"/>
            <w:szCs w:val="22"/>
          </w:rPr>
          <w:tab/>
        </w:r>
        <w:r w:rsidR="00B77CBA" w:rsidRPr="00D23782">
          <w:rPr>
            <w:rStyle w:val="Hyperlink"/>
          </w:rPr>
          <w:t>REPRESENTATIONS AND WARRANTIES; restricted person</w:t>
        </w:r>
        <w:r w:rsidR="00B77CBA">
          <w:rPr>
            <w:webHidden/>
          </w:rPr>
          <w:tab/>
        </w:r>
        <w:r w:rsidR="00B77CBA">
          <w:rPr>
            <w:webHidden/>
          </w:rPr>
          <w:fldChar w:fldCharType="begin"/>
        </w:r>
        <w:r w:rsidR="00B77CBA">
          <w:rPr>
            <w:webHidden/>
          </w:rPr>
          <w:instrText xml:space="preserve"> PAGEREF _Toc134120303 \h </w:instrText>
        </w:r>
        <w:r w:rsidR="00B77CBA">
          <w:rPr>
            <w:webHidden/>
          </w:rPr>
        </w:r>
        <w:r w:rsidR="00B77CBA">
          <w:rPr>
            <w:webHidden/>
          </w:rPr>
          <w:fldChar w:fldCharType="separate"/>
        </w:r>
        <w:r w:rsidR="00E37732">
          <w:rPr>
            <w:webHidden/>
          </w:rPr>
          <w:t>32</w:t>
        </w:r>
        <w:r w:rsidR="00B77CBA">
          <w:rPr>
            <w:webHidden/>
          </w:rPr>
          <w:fldChar w:fldCharType="end"/>
        </w:r>
      </w:hyperlink>
    </w:p>
    <w:p w14:paraId="68A5DD92" w14:textId="272BDF9D" w:rsidR="00B77CBA" w:rsidRDefault="00000000">
      <w:pPr>
        <w:pStyle w:val="TOC2"/>
        <w:rPr>
          <w:rFonts w:asciiTheme="minorHAnsi" w:eastAsiaTheme="minorEastAsia" w:hAnsiTheme="minorHAnsi" w:cstheme="minorBidi"/>
          <w:noProof/>
          <w:szCs w:val="22"/>
        </w:rPr>
      </w:pPr>
      <w:hyperlink w:anchor="_Toc134120304" w:history="1">
        <w:r w:rsidR="00B77CBA" w:rsidRPr="00D23782">
          <w:rPr>
            <w:rStyle w:val="Hyperlink"/>
            <w:noProof/>
          </w:rPr>
          <w:t>25.1</w:t>
        </w:r>
        <w:r w:rsidR="00B77CBA">
          <w:rPr>
            <w:rFonts w:asciiTheme="minorHAnsi" w:eastAsiaTheme="minorEastAsia" w:hAnsiTheme="minorHAnsi" w:cstheme="minorBidi"/>
            <w:noProof/>
            <w:szCs w:val="22"/>
          </w:rPr>
          <w:tab/>
        </w:r>
        <w:r w:rsidR="00B77CBA" w:rsidRPr="00D23782">
          <w:rPr>
            <w:rStyle w:val="Hyperlink"/>
            <w:noProof/>
          </w:rPr>
          <w:t>Existence; Authorization; Prior Representations.</w:t>
        </w:r>
        <w:r w:rsidR="00B77CBA">
          <w:rPr>
            <w:noProof/>
            <w:webHidden/>
          </w:rPr>
          <w:tab/>
        </w:r>
        <w:r w:rsidR="00B77CBA">
          <w:rPr>
            <w:noProof/>
            <w:webHidden/>
          </w:rPr>
          <w:fldChar w:fldCharType="begin"/>
        </w:r>
        <w:r w:rsidR="00B77CBA">
          <w:rPr>
            <w:noProof/>
            <w:webHidden/>
          </w:rPr>
          <w:instrText xml:space="preserve"> PAGEREF _Toc134120304 \h </w:instrText>
        </w:r>
        <w:r w:rsidR="00B77CBA">
          <w:rPr>
            <w:noProof/>
            <w:webHidden/>
          </w:rPr>
        </w:r>
        <w:r w:rsidR="00B77CBA">
          <w:rPr>
            <w:noProof/>
            <w:webHidden/>
          </w:rPr>
          <w:fldChar w:fldCharType="separate"/>
        </w:r>
        <w:r w:rsidR="00E37732">
          <w:rPr>
            <w:noProof/>
            <w:webHidden/>
          </w:rPr>
          <w:t>32</w:t>
        </w:r>
        <w:r w:rsidR="00B77CBA">
          <w:rPr>
            <w:noProof/>
            <w:webHidden/>
          </w:rPr>
          <w:fldChar w:fldCharType="end"/>
        </w:r>
      </w:hyperlink>
    </w:p>
    <w:p w14:paraId="3E322BE4" w14:textId="601CC3B0" w:rsidR="00B77CBA" w:rsidRDefault="00000000">
      <w:pPr>
        <w:pStyle w:val="TOC2"/>
        <w:rPr>
          <w:rFonts w:asciiTheme="minorHAnsi" w:eastAsiaTheme="minorEastAsia" w:hAnsiTheme="minorHAnsi" w:cstheme="minorBidi"/>
          <w:noProof/>
          <w:szCs w:val="22"/>
        </w:rPr>
      </w:pPr>
      <w:hyperlink w:anchor="_Toc134120305" w:history="1">
        <w:r w:rsidR="00B77CBA" w:rsidRPr="00D23782">
          <w:rPr>
            <w:rStyle w:val="Hyperlink"/>
            <w:noProof/>
          </w:rPr>
          <w:t>25.2</w:t>
        </w:r>
        <w:r w:rsidR="00B77CBA">
          <w:rPr>
            <w:rFonts w:asciiTheme="minorHAnsi" w:eastAsiaTheme="minorEastAsia" w:hAnsiTheme="minorHAnsi" w:cstheme="minorBidi"/>
            <w:noProof/>
            <w:szCs w:val="22"/>
          </w:rPr>
          <w:tab/>
        </w:r>
        <w:r w:rsidR="00B77CBA" w:rsidRPr="00D23782">
          <w:rPr>
            <w:rStyle w:val="Hyperlink"/>
            <w:noProof/>
          </w:rPr>
          <w:t>Additional Licensee Acknowledgments and Representations.</w:t>
        </w:r>
        <w:r w:rsidR="00B77CBA">
          <w:rPr>
            <w:noProof/>
            <w:webHidden/>
          </w:rPr>
          <w:tab/>
        </w:r>
        <w:r w:rsidR="00B77CBA">
          <w:rPr>
            <w:noProof/>
            <w:webHidden/>
          </w:rPr>
          <w:fldChar w:fldCharType="begin"/>
        </w:r>
        <w:r w:rsidR="00B77CBA">
          <w:rPr>
            <w:noProof/>
            <w:webHidden/>
          </w:rPr>
          <w:instrText xml:space="preserve"> PAGEREF _Toc134120305 \h </w:instrText>
        </w:r>
        <w:r w:rsidR="00B77CBA">
          <w:rPr>
            <w:noProof/>
            <w:webHidden/>
          </w:rPr>
        </w:r>
        <w:r w:rsidR="00B77CBA">
          <w:rPr>
            <w:noProof/>
            <w:webHidden/>
          </w:rPr>
          <w:fldChar w:fldCharType="separate"/>
        </w:r>
        <w:r w:rsidR="00E37732">
          <w:rPr>
            <w:noProof/>
            <w:webHidden/>
          </w:rPr>
          <w:t>32</w:t>
        </w:r>
        <w:r w:rsidR="00B77CBA">
          <w:rPr>
            <w:noProof/>
            <w:webHidden/>
          </w:rPr>
          <w:fldChar w:fldCharType="end"/>
        </w:r>
      </w:hyperlink>
    </w:p>
    <w:p w14:paraId="25CA9B5A" w14:textId="7DBF4DAE" w:rsidR="00B77CBA" w:rsidRDefault="00000000">
      <w:pPr>
        <w:pStyle w:val="TOC1"/>
        <w:rPr>
          <w:rFonts w:asciiTheme="minorHAnsi" w:eastAsiaTheme="minorEastAsia" w:hAnsiTheme="minorHAnsi" w:cstheme="minorBidi"/>
          <w:b w:val="0"/>
          <w:bCs w:val="0"/>
          <w:caps w:val="0"/>
          <w:szCs w:val="22"/>
        </w:rPr>
      </w:pPr>
      <w:hyperlink w:anchor="_Toc134120306" w:history="1">
        <w:r w:rsidR="00B77CBA" w:rsidRPr="00D23782">
          <w:rPr>
            <w:rStyle w:val="Hyperlink"/>
          </w:rPr>
          <w:t>26.</w:t>
        </w:r>
        <w:r w:rsidR="00B77CBA">
          <w:rPr>
            <w:rFonts w:asciiTheme="minorHAnsi" w:eastAsiaTheme="minorEastAsia" w:hAnsiTheme="minorHAnsi" w:cstheme="minorBidi"/>
            <w:b w:val="0"/>
            <w:bCs w:val="0"/>
            <w:caps w:val="0"/>
            <w:szCs w:val="22"/>
          </w:rPr>
          <w:tab/>
        </w:r>
        <w:r w:rsidR="00B77CBA" w:rsidRPr="00D23782">
          <w:rPr>
            <w:rStyle w:val="Hyperlink"/>
          </w:rPr>
          <w:t>MISCELLANEOUS</w:t>
        </w:r>
        <w:r w:rsidR="00B77CBA">
          <w:rPr>
            <w:webHidden/>
          </w:rPr>
          <w:tab/>
        </w:r>
        <w:r w:rsidR="00B77CBA">
          <w:rPr>
            <w:webHidden/>
          </w:rPr>
          <w:fldChar w:fldCharType="begin"/>
        </w:r>
        <w:r w:rsidR="00B77CBA">
          <w:rPr>
            <w:webHidden/>
          </w:rPr>
          <w:instrText xml:space="preserve"> PAGEREF _Toc134120306 \h </w:instrText>
        </w:r>
        <w:r w:rsidR="00B77CBA">
          <w:rPr>
            <w:webHidden/>
          </w:rPr>
        </w:r>
        <w:r w:rsidR="00B77CBA">
          <w:rPr>
            <w:webHidden/>
          </w:rPr>
          <w:fldChar w:fldCharType="separate"/>
        </w:r>
        <w:r w:rsidR="00E37732">
          <w:rPr>
            <w:webHidden/>
          </w:rPr>
          <w:t>33</w:t>
        </w:r>
        <w:r w:rsidR="00B77CBA">
          <w:rPr>
            <w:webHidden/>
          </w:rPr>
          <w:fldChar w:fldCharType="end"/>
        </w:r>
      </w:hyperlink>
    </w:p>
    <w:p w14:paraId="68B69725" w14:textId="3046C395" w:rsidR="00B77CBA" w:rsidRDefault="00000000">
      <w:pPr>
        <w:pStyle w:val="TOC2"/>
        <w:rPr>
          <w:rFonts w:asciiTheme="minorHAnsi" w:eastAsiaTheme="minorEastAsia" w:hAnsiTheme="minorHAnsi" w:cstheme="minorBidi"/>
          <w:noProof/>
          <w:szCs w:val="22"/>
        </w:rPr>
      </w:pPr>
      <w:hyperlink w:anchor="_Toc134120307" w:history="1">
        <w:r w:rsidR="00B77CBA" w:rsidRPr="00D23782">
          <w:rPr>
            <w:rStyle w:val="Hyperlink"/>
            <w:noProof/>
            <w:specVanish/>
          </w:rPr>
          <w:t>26.1</w:t>
        </w:r>
        <w:r w:rsidR="00B77CBA">
          <w:rPr>
            <w:rFonts w:asciiTheme="minorHAnsi" w:eastAsiaTheme="minorEastAsia" w:hAnsiTheme="minorHAnsi" w:cstheme="minorBidi"/>
            <w:noProof/>
            <w:szCs w:val="22"/>
          </w:rPr>
          <w:tab/>
        </w:r>
        <w:r w:rsidR="00B77CBA" w:rsidRPr="00D23782">
          <w:rPr>
            <w:rStyle w:val="Hyperlink"/>
            <w:noProof/>
          </w:rPr>
          <w:t>Translations.</w:t>
        </w:r>
        <w:r w:rsidR="00B77CBA">
          <w:rPr>
            <w:noProof/>
            <w:webHidden/>
          </w:rPr>
          <w:tab/>
        </w:r>
        <w:r w:rsidR="00B77CBA">
          <w:rPr>
            <w:noProof/>
            <w:webHidden/>
          </w:rPr>
          <w:fldChar w:fldCharType="begin"/>
        </w:r>
        <w:r w:rsidR="00B77CBA">
          <w:rPr>
            <w:noProof/>
            <w:webHidden/>
          </w:rPr>
          <w:instrText xml:space="preserve"> PAGEREF _Toc134120307 \h </w:instrText>
        </w:r>
        <w:r w:rsidR="00B77CBA">
          <w:rPr>
            <w:noProof/>
            <w:webHidden/>
          </w:rPr>
        </w:r>
        <w:r w:rsidR="00B77CBA">
          <w:rPr>
            <w:noProof/>
            <w:webHidden/>
          </w:rPr>
          <w:fldChar w:fldCharType="separate"/>
        </w:r>
        <w:r w:rsidR="00E37732">
          <w:rPr>
            <w:noProof/>
            <w:webHidden/>
          </w:rPr>
          <w:t>33</w:t>
        </w:r>
        <w:r w:rsidR="00B77CBA">
          <w:rPr>
            <w:noProof/>
            <w:webHidden/>
          </w:rPr>
          <w:fldChar w:fldCharType="end"/>
        </w:r>
      </w:hyperlink>
    </w:p>
    <w:p w14:paraId="3FD16346" w14:textId="501F676E" w:rsidR="00B77CBA" w:rsidRDefault="00000000">
      <w:pPr>
        <w:pStyle w:val="TOC2"/>
        <w:rPr>
          <w:rFonts w:asciiTheme="minorHAnsi" w:eastAsiaTheme="minorEastAsia" w:hAnsiTheme="minorHAnsi" w:cstheme="minorBidi"/>
          <w:noProof/>
          <w:szCs w:val="22"/>
        </w:rPr>
      </w:pPr>
      <w:hyperlink w:anchor="_Toc134120308" w:history="1">
        <w:r w:rsidR="00B77CBA" w:rsidRPr="00D23782">
          <w:rPr>
            <w:rStyle w:val="Hyperlink"/>
            <w:noProof/>
            <w:specVanish/>
          </w:rPr>
          <w:t>26.2</w:t>
        </w:r>
        <w:r w:rsidR="00B77CBA">
          <w:rPr>
            <w:rFonts w:asciiTheme="minorHAnsi" w:eastAsiaTheme="minorEastAsia" w:hAnsiTheme="minorHAnsi" w:cstheme="minorBidi"/>
            <w:noProof/>
            <w:szCs w:val="22"/>
          </w:rPr>
          <w:tab/>
        </w:r>
        <w:r w:rsidR="00B77CBA" w:rsidRPr="00D23782">
          <w:rPr>
            <w:rStyle w:val="Hyperlink"/>
            <w:noProof/>
          </w:rPr>
          <w:t>Counterparts.</w:t>
        </w:r>
        <w:r w:rsidR="00B77CBA">
          <w:rPr>
            <w:noProof/>
            <w:webHidden/>
          </w:rPr>
          <w:tab/>
        </w:r>
        <w:r w:rsidR="00B77CBA">
          <w:rPr>
            <w:noProof/>
            <w:webHidden/>
          </w:rPr>
          <w:fldChar w:fldCharType="begin"/>
        </w:r>
        <w:r w:rsidR="00B77CBA">
          <w:rPr>
            <w:noProof/>
            <w:webHidden/>
          </w:rPr>
          <w:instrText xml:space="preserve"> PAGEREF _Toc134120308 \h </w:instrText>
        </w:r>
        <w:r w:rsidR="00B77CBA">
          <w:rPr>
            <w:noProof/>
            <w:webHidden/>
          </w:rPr>
        </w:r>
        <w:r w:rsidR="00B77CBA">
          <w:rPr>
            <w:noProof/>
            <w:webHidden/>
          </w:rPr>
          <w:fldChar w:fldCharType="separate"/>
        </w:r>
        <w:r w:rsidR="00E37732">
          <w:rPr>
            <w:noProof/>
            <w:webHidden/>
          </w:rPr>
          <w:t>33</w:t>
        </w:r>
        <w:r w:rsidR="00B77CBA">
          <w:rPr>
            <w:noProof/>
            <w:webHidden/>
          </w:rPr>
          <w:fldChar w:fldCharType="end"/>
        </w:r>
      </w:hyperlink>
    </w:p>
    <w:p w14:paraId="5EDA3F6E" w14:textId="43DBBF56" w:rsidR="00B77CBA" w:rsidRDefault="00000000">
      <w:pPr>
        <w:pStyle w:val="TOC2"/>
        <w:rPr>
          <w:rFonts w:asciiTheme="minorHAnsi" w:eastAsiaTheme="minorEastAsia" w:hAnsiTheme="minorHAnsi" w:cstheme="minorBidi"/>
          <w:noProof/>
          <w:szCs w:val="22"/>
        </w:rPr>
      </w:pPr>
      <w:hyperlink w:anchor="_Toc134120309" w:history="1">
        <w:r w:rsidR="00B77CBA" w:rsidRPr="00D23782">
          <w:rPr>
            <w:rStyle w:val="Hyperlink"/>
            <w:noProof/>
          </w:rPr>
          <w:t>26.3</w:t>
        </w:r>
        <w:r w:rsidR="00B77CBA">
          <w:rPr>
            <w:rFonts w:asciiTheme="minorHAnsi" w:eastAsiaTheme="minorEastAsia" w:hAnsiTheme="minorHAnsi" w:cstheme="minorBidi"/>
            <w:noProof/>
            <w:szCs w:val="22"/>
          </w:rPr>
          <w:tab/>
        </w:r>
        <w:r w:rsidR="00B77CBA" w:rsidRPr="00D23782">
          <w:rPr>
            <w:rStyle w:val="Hyperlink"/>
            <w:noProof/>
          </w:rPr>
          <w:t>Construction and Interpretation.</w:t>
        </w:r>
        <w:r w:rsidR="00B77CBA">
          <w:rPr>
            <w:noProof/>
            <w:webHidden/>
          </w:rPr>
          <w:tab/>
        </w:r>
        <w:r w:rsidR="00B77CBA">
          <w:rPr>
            <w:noProof/>
            <w:webHidden/>
          </w:rPr>
          <w:fldChar w:fldCharType="begin"/>
        </w:r>
        <w:r w:rsidR="00B77CBA">
          <w:rPr>
            <w:noProof/>
            <w:webHidden/>
          </w:rPr>
          <w:instrText xml:space="preserve"> PAGEREF _Toc134120309 \h </w:instrText>
        </w:r>
        <w:r w:rsidR="00B77CBA">
          <w:rPr>
            <w:noProof/>
            <w:webHidden/>
          </w:rPr>
        </w:r>
        <w:r w:rsidR="00B77CBA">
          <w:rPr>
            <w:noProof/>
            <w:webHidden/>
          </w:rPr>
          <w:fldChar w:fldCharType="separate"/>
        </w:r>
        <w:r w:rsidR="00E37732">
          <w:rPr>
            <w:noProof/>
            <w:webHidden/>
          </w:rPr>
          <w:t>33</w:t>
        </w:r>
        <w:r w:rsidR="00B77CBA">
          <w:rPr>
            <w:noProof/>
            <w:webHidden/>
          </w:rPr>
          <w:fldChar w:fldCharType="end"/>
        </w:r>
      </w:hyperlink>
    </w:p>
    <w:p w14:paraId="75C05858" w14:textId="4C7EDAB8" w:rsidR="00B77CBA" w:rsidRDefault="00000000">
      <w:pPr>
        <w:pStyle w:val="TOC2"/>
        <w:rPr>
          <w:rFonts w:asciiTheme="minorHAnsi" w:eastAsiaTheme="minorEastAsia" w:hAnsiTheme="minorHAnsi" w:cstheme="minorBidi"/>
          <w:noProof/>
          <w:szCs w:val="22"/>
        </w:rPr>
      </w:pPr>
      <w:hyperlink w:anchor="_Toc134120310" w:history="1">
        <w:r w:rsidR="00B77CBA" w:rsidRPr="00D23782">
          <w:rPr>
            <w:rStyle w:val="Hyperlink"/>
            <w:noProof/>
          </w:rPr>
          <w:t>26.4</w:t>
        </w:r>
        <w:r w:rsidR="00B77CBA">
          <w:rPr>
            <w:rFonts w:asciiTheme="minorHAnsi" w:eastAsiaTheme="minorEastAsia" w:hAnsiTheme="minorHAnsi" w:cstheme="minorBidi"/>
            <w:noProof/>
            <w:szCs w:val="22"/>
          </w:rPr>
          <w:tab/>
        </w:r>
        <w:r w:rsidR="00B77CBA" w:rsidRPr="00D23782">
          <w:rPr>
            <w:rStyle w:val="Hyperlink"/>
            <w:noProof/>
          </w:rPr>
          <w:t>Reasonable Business Judgment.</w:t>
        </w:r>
        <w:r w:rsidR="00B77CBA">
          <w:rPr>
            <w:noProof/>
            <w:webHidden/>
          </w:rPr>
          <w:tab/>
        </w:r>
        <w:r w:rsidR="00B77CBA">
          <w:rPr>
            <w:noProof/>
            <w:webHidden/>
          </w:rPr>
          <w:fldChar w:fldCharType="begin"/>
        </w:r>
        <w:r w:rsidR="00B77CBA">
          <w:rPr>
            <w:noProof/>
            <w:webHidden/>
          </w:rPr>
          <w:instrText xml:space="preserve"> PAGEREF _Toc134120310 \h </w:instrText>
        </w:r>
        <w:r w:rsidR="00B77CBA">
          <w:rPr>
            <w:noProof/>
            <w:webHidden/>
          </w:rPr>
        </w:r>
        <w:r w:rsidR="00B77CBA">
          <w:rPr>
            <w:noProof/>
            <w:webHidden/>
          </w:rPr>
          <w:fldChar w:fldCharType="separate"/>
        </w:r>
        <w:r w:rsidR="00E37732">
          <w:rPr>
            <w:noProof/>
            <w:webHidden/>
          </w:rPr>
          <w:t>34</w:t>
        </w:r>
        <w:r w:rsidR="00B77CBA">
          <w:rPr>
            <w:noProof/>
            <w:webHidden/>
          </w:rPr>
          <w:fldChar w:fldCharType="end"/>
        </w:r>
      </w:hyperlink>
    </w:p>
    <w:p w14:paraId="6F0A0BB2" w14:textId="56D680D2" w:rsidR="00B77CBA" w:rsidRDefault="00000000">
      <w:pPr>
        <w:pStyle w:val="TOC2"/>
        <w:rPr>
          <w:rFonts w:asciiTheme="minorHAnsi" w:eastAsiaTheme="minorEastAsia" w:hAnsiTheme="minorHAnsi" w:cstheme="minorBidi"/>
          <w:noProof/>
          <w:szCs w:val="22"/>
        </w:rPr>
      </w:pPr>
      <w:hyperlink w:anchor="_Toc134120311" w:history="1">
        <w:r w:rsidR="00B77CBA" w:rsidRPr="00D23782">
          <w:rPr>
            <w:rStyle w:val="Hyperlink"/>
            <w:noProof/>
            <w:specVanish/>
          </w:rPr>
          <w:t>26.5</w:t>
        </w:r>
        <w:r w:rsidR="00B77CBA">
          <w:rPr>
            <w:rFonts w:asciiTheme="minorHAnsi" w:eastAsiaTheme="minorEastAsia" w:hAnsiTheme="minorHAnsi" w:cstheme="minorBidi"/>
            <w:noProof/>
            <w:szCs w:val="22"/>
          </w:rPr>
          <w:tab/>
        </w:r>
        <w:r w:rsidR="00B77CBA" w:rsidRPr="00D23782">
          <w:rPr>
            <w:rStyle w:val="Hyperlink"/>
            <w:noProof/>
          </w:rPr>
          <w:t>Consents and Approvals.</w:t>
        </w:r>
        <w:r w:rsidR="00B77CBA">
          <w:rPr>
            <w:noProof/>
            <w:webHidden/>
          </w:rPr>
          <w:tab/>
        </w:r>
        <w:r w:rsidR="00B77CBA">
          <w:rPr>
            <w:noProof/>
            <w:webHidden/>
          </w:rPr>
          <w:fldChar w:fldCharType="begin"/>
        </w:r>
        <w:r w:rsidR="00B77CBA">
          <w:rPr>
            <w:noProof/>
            <w:webHidden/>
          </w:rPr>
          <w:instrText xml:space="preserve"> PAGEREF _Toc134120311 \h </w:instrText>
        </w:r>
        <w:r w:rsidR="00B77CBA">
          <w:rPr>
            <w:noProof/>
            <w:webHidden/>
          </w:rPr>
        </w:r>
        <w:r w:rsidR="00B77CBA">
          <w:rPr>
            <w:noProof/>
            <w:webHidden/>
          </w:rPr>
          <w:fldChar w:fldCharType="separate"/>
        </w:r>
        <w:r w:rsidR="00E37732">
          <w:rPr>
            <w:noProof/>
            <w:webHidden/>
          </w:rPr>
          <w:t>34</w:t>
        </w:r>
        <w:r w:rsidR="00B77CBA">
          <w:rPr>
            <w:noProof/>
            <w:webHidden/>
          </w:rPr>
          <w:fldChar w:fldCharType="end"/>
        </w:r>
      </w:hyperlink>
    </w:p>
    <w:p w14:paraId="6F6FA2DF" w14:textId="1B3ED6C6" w:rsidR="00B77CBA" w:rsidRDefault="00000000">
      <w:pPr>
        <w:pStyle w:val="TOC2"/>
        <w:rPr>
          <w:rFonts w:asciiTheme="minorHAnsi" w:eastAsiaTheme="minorEastAsia" w:hAnsiTheme="minorHAnsi" w:cstheme="minorBidi"/>
          <w:noProof/>
          <w:szCs w:val="22"/>
        </w:rPr>
      </w:pPr>
      <w:hyperlink w:anchor="_Toc134120312" w:history="1">
        <w:r w:rsidR="00B77CBA" w:rsidRPr="00D23782">
          <w:rPr>
            <w:rStyle w:val="Hyperlink"/>
            <w:noProof/>
            <w:specVanish/>
          </w:rPr>
          <w:t>26.6</w:t>
        </w:r>
        <w:r w:rsidR="00B77CBA">
          <w:rPr>
            <w:rFonts w:asciiTheme="minorHAnsi" w:eastAsiaTheme="minorEastAsia" w:hAnsiTheme="minorHAnsi" w:cstheme="minorBidi"/>
            <w:noProof/>
            <w:szCs w:val="22"/>
          </w:rPr>
          <w:tab/>
        </w:r>
        <w:r w:rsidR="00B77CBA" w:rsidRPr="00D23782">
          <w:rPr>
            <w:rStyle w:val="Hyperlink"/>
            <w:noProof/>
          </w:rPr>
          <w:t>Waiver.</w:t>
        </w:r>
        <w:r w:rsidR="00B77CBA">
          <w:rPr>
            <w:noProof/>
            <w:webHidden/>
          </w:rPr>
          <w:tab/>
        </w:r>
        <w:r w:rsidR="00B77CBA">
          <w:rPr>
            <w:noProof/>
            <w:webHidden/>
          </w:rPr>
          <w:fldChar w:fldCharType="begin"/>
        </w:r>
        <w:r w:rsidR="00B77CBA">
          <w:rPr>
            <w:noProof/>
            <w:webHidden/>
          </w:rPr>
          <w:instrText xml:space="preserve"> PAGEREF _Toc134120312 \h </w:instrText>
        </w:r>
        <w:r w:rsidR="00B77CBA">
          <w:rPr>
            <w:noProof/>
            <w:webHidden/>
          </w:rPr>
        </w:r>
        <w:r w:rsidR="00B77CBA">
          <w:rPr>
            <w:noProof/>
            <w:webHidden/>
          </w:rPr>
          <w:fldChar w:fldCharType="separate"/>
        </w:r>
        <w:r w:rsidR="00E37732">
          <w:rPr>
            <w:noProof/>
            <w:webHidden/>
          </w:rPr>
          <w:t>35</w:t>
        </w:r>
        <w:r w:rsidR="00B77CBA">
          <w:rPr>
            <w:noProof/>
            <w:webHidden/>
          </w:rPr>
          <w:fldChar w:fldCharType="end"/>
        </w:r>
      </w:hyperlink>
    </w:p>
    <w:p w14:paraId="28C844EB" w14:textId="35CC7202" w:rsidR="00B77CBA" w:rsidRDefault="00000000">
      <w:pPr>
        <w:pStyle w:val="TOC2"/>
        <w:rPr>
          <w:rFonts w:asciiTheme="minorHAnsi" w:eastAsiaTheme="minorEastAsia" w:hAnsiTheme="minorHAnsi" w:cstheme="minorBidi"/>
          <w:noProof/>
          <w:szCs w:val="22"/>
        </w:rPr>
      </w:pPr>
      <w:hyperlink w:anchor="_Toc134120313" w:history="1">
        <w:r w:rsidR="00B77CBA" w:rsidRPr="00D23782">
          <w:rPr>
            <w:rStyle w:val="Hyperlink"/>
            <w:noProof/>
            <w:specVanish/>
          </w:rPr>
          <w:t>26.7</w:t>
        </w:r>
        <w:r w:rsidR="00B77CBA">
          <w:rPr>
            <w:rFonts w:asciiTheme="minorHAnsi" w:eastAsiaTheme="minorEastAsia" w:hAnsiTheme="minorHAnsi" w:cstheme="minorBidi"/>
            <w:noProof/>
            <w:szCs w:val="22"/>
          </w:rPr>
          <w:tab/>
        </w:r>
        <w:r w:rsidR="00B77CBA" w:rsidRPr="00D23782">
          <w:rPr>
            <w:rStyle w:val="Hyperlink"/>
            <w:noProof/>
          </w:rPr>
          <w:t>Entire Agreement.</w:t>
        </w:r>
        <w:r w:rsidR="00B77CBA">
          <w:rPr>
            <w:noProof/>
            <w:webHidden/>
          </w:rPr>
          <w:tab/>
        </w:r>
        <w:r w:rsidR="00B77CBA">
          <w:rPr>
            <w:noProof/>
            <w:webHidden/>
          </w:rPr>
          <w:fldChar w:fldCharType="begin"/>
        </w:r>
        <w:r w:rsidR="00B77CBA">
          <w:rPr>
            <w:noProof/>
            <w:webHidden/>
          </w:rPr>
          <w:instrText xml:space="preserve"> PAGEREF _Toc134120313 \h </w:instrText>
        </w:r>
        <w:r w:rsidR="00B77CBA">
          <w:rPr>
            <w:noProof/>
            <w:webHidden/>
          </w:rPr>
        </w:r>
        <w:r w:rsidR="00B77CBA">
          <w:rPr>
            <w:noProof/>
            <w:webHidden/>
          </w:rPr>
          <w:fldChar w:fldCharType="separate"/>
        </w:r>
        <w:r w:rsidR="00E37732">
          <w:rPr>
            <w:noProof/>
            <w:webHidden/>
          </w:rPr>
          <w:t>35</w:t>
        </w:r>
        <w:r w:rsidR="00B77CBA">
          <w:rPr>
            <w:noProof/>
            <w:webHidden/>
          </w:rPr>
          <w:fldChar w:fldCharType="end"/>
        </w:r>
      </w:hyperlink>
    </w:p>
    <w:p w14:paraId="2608A13F" w14:textId="1A154C33" w:rsidR="00B77CBA" w:rsidRDefault="00000000">
      <w:pPr>
        <w:pStyle w:val="TOC2"/>
        <w:rPr>
          <w:rFonts w:asciiTheme="minorHAnsi" w:eastAsiaTheme="minorEastAsia" w:hAnsiTheme="minorHAnsi" w:cstheme="minorBidi"/>
          <w:noProof/>
          <w:szCs w:val="22"/>
        </w:rPr>
      </w:pPr>
      <w:hyperlink w:anchor="_Toc134120314" w:history="1">
        <w:r w:rsidR="00B77CBA" w:rsidRPr="00D23782">
          <w:rPr>
            <w:rStyle w:val="Hyperlink"/>
            <w:noProof/>
            <w:specVanish/>
          </w:rPr>
          <w:t>26.8</w:t>
        </w:r>
        <w:r w:rsidR="00B77CBA">
          <w:rPr>
            <w:rFonts w:asciiTheme="minorHAnsi" w:eastAsiaTheme="minorEastAsia" w:hAnsiTheme="minorHAnsi" w:cstheme="minorBidi"/>
            <w:noProof/>
            <w:szCs w:val="22"/>
          </w:rPr>
          <w:tab/>
        </w:r>
        <w:r w:rsidR="00B77CBA" w:rsidRPr="00D23782">
          <w:rPr>
            <w:rStyle w:val="Hyperlink"/>
            <w:noProof/>
          </w:rPr>
          <w:t>Amendments.</w:t>
        </w:r>
        <w:r w:rsidR="00B77CBA">
          <w:rPr>
            <w:noProof/>
            <w:webHidden/>
          </w:rPr>
          <w:tab/>
        </w:r>
        <w:r w:rsidR="00B77CBA">
          <w:rPr>
            <w:noProof/>
            <w:webHidden/>
          </w:rPr>
          <w:fldChar w:fldCharType="begin"/>
        </w:r>
        <w:r w:rsidR="00B77CBA">
          <w:rPr>
            <w:noProof/>
            <w:webHidden/>
          </w:rPr>
          <w:instrText xml:space="preserve"> PAGEREF _Toc134120314 \h </w:instrText>
        </w:r>
        <w:r w:rsidR="00B77CBA">
          <w:rPr>
            <w:noProof/>
            <w:webHidden/>
          </w:rPr>
        </w:r>
        <w:r w:rsidR="00B77CBA">
          <w:rPr>
            <w:noProof/>
            <w:webHidden/>
          </w:rPr>
          <w:fldChar w:fldCharType="separate"/>
        </w:r>
        <w:r w:rsidR="00E37732">
          <w:rPr>
            <w:noProof/>
            <w:webHidden/>
          </w:rPr>
          <w:t>35</w:t>
        </w:r>
        <w:r w:rsidR="00B77CBA">
          <w:rPr>
            <w:noProof/>
            <w:webHidden/>
          </w:rPr>
          <w:fldChar w:fldCharType="end"/>
        </w:r>
      </w:hyperlink>
    </w:p>
    <w:p w14:paraId="341EB85E" w14:textId="628E6B68" w:rsidR="00B77CBA" w:rsidRDefault="00000000">
      <w:pPr>
        <w:pStyle w:val="TOC2"/>
        <w:rPr>
          <w:rFonts w:asciiTheme="minorHAnsi" w:eastAsiaTheme="minorEastAsia" w:hAnsiTheme="minorHAnsi" w:cstheme="minorBidi"/>
          <w:noProof/>
          <w:szCs w:val="22"/>
        </w:rPr>
      </w:pPr>
      <w:hyperlink w:anchor="_Toc134120315" w:history="1">
        <w:r w:rsidR="00B77CBA" w:rsidRPr="00D23782">
          <w:rPr>
            <w:rStyle w:val="Hyperlink"/>
            <w:noProof/>
            <w:specVanish/>
          </w:rPr>
          <w:t>26.9</w:t>
        </w:r>
        <w:r w:rsidR="00B77CBA">
          <w:rPr>
            <w:rFonts w:asciiTheme="minorHAnsi" w:eastAsiaTheme="minorEastAsia" w:hAnsiTheme="minorHAnsi" w:cstheme="minorBidi"/>
            <w:noProof/>
            <w:szCs w:val="22"/>
          </w:rPr>
          <w:tab/>
        </w:r>
        <w:r w:rsidR="00B77CBA" w:rsidRPr="00D23782">
          <w:rPr>
            <w:rStyle w:val="Hyperlink"/>
            <w:noProof/>
          </w:rPr>
          <w:t>Survival.</w:t>
        </w:r>
        <w:r w:rsidR="00B77CBA">
          <w:rPr>
            <w:noProof/>
            <w:webHidden/>
          </w:rPr>
          <w:tab/>
        </w:r>
        <w:r w:rsidR="00B77CBA">
          <w:rPr>
            <w:noProof/>
            <w:webHidden/>
          </w:rPr>
          <w:fldChar w:fldCharType="begin"/>
        </w:r>
        <w:r w:rsidR="00B77CBA">
          <w:rPr>
            <w:noProof/>
            <w:webHidden/>
          </w:rPr>
          <w:instrText xml:space="preserve"> PAGEREF _Toc134120315 \h </w:instrText>
        </w:r>
        <w:r w:rsidR="00B77CBA">
          <w:rPr>
            <w:noProof/>
            <w:webHidden/>
          </w:rPr>
        </w:r>
        <w:r w:rsidR="00B77CBA">
          <w:rPr>
            <w:noProof/>
            <w:webHidden/>
          </w:rPr>
          <w:fldChar w:fldCharType="separate"/>
        </w:r>
        <w:r w:rsidR="00E37732">
          <w:rPr>
            <w:noProof/>
            <w:webHidden/>
          </w:rPr>
          <w:t>35</w:t>
        </w:r>
        <w:r w:rsidR="00B77CBA">
          <w:rPr>
            <w:noProof/>
            <w:webHidden/>
          </w:rPr>
          <w:fldChar w:fldCharType="end"/>
        </w:r>
      </w:hyperlink>
    </w:p>
    <w:p w14:paraId="1993B6C2" w14:textId="0C3393DD" w:rsidR="00B77CBA" w:rsidRDefault="00000000">
      <w:pPr>
        <w:pStyle w:val="TOC1"/>
        <w:rPr>
          <w:rFonts w:asciiTheme="minorHAnsi" w:eastAsiaTheme="minorEastAsia" w:hAnsiTheme="minorHAnsi" w:cstheme="minorBidi"/>
          <w:b w:val="0"/>
          <w:bCs w:val="0"/>
          <w:caps w:val="0"/>
          <w:szCs w:val="22"/>
        </w:rPr>
      </w:pPr>
      <w:hyperlink w:anchor="_Toc134120316" w:history="1">
        <w:r w:rsidR="00B77CBA" w:rsidRPr="00D23782">
          <w:rPr>
            <w:rStyle w:val="Hyperlink"/>
          </w:rPr>
          <w:t>EXHIBIT A KEY TERMS</w:t>
        </w:r>
        <w:r w:rsidR="00B77CBA">
          <w:rPr>
            <w:webHidden/>
          </w:rPr>
          <w:tab/>
        </w:r>
        <w:r w:rsidR="00B77CBA">
          <w:rPr>
            <w:webHidden/>
          </w:rPr>
          <w:fldChar w:fldCharType="begin"/>
        </w:r>
        <w:r w:rsidR="00B77CBA">
          <w:rPr>
            <w:webHidden/>
          </w:rPr>
          <w:instrText xml:space="preserve"> PAGEREF _Toc134120316 \h </w:instrText>
        </w:r>
        <w:r w:rsidR="00B77CBA">
          <w:rPr>
            <w:webHidden/>
          </w:rPr>
        </w:r>
        <w:r w:rsidR="00B77CBA">
          <w:rPr>
            <w:webHidden/>
          </w:rPr>
          <w:fldChar w:fldCharType="separate"/>
        </w:r>
        <w:r w:rsidR="00E37732">
          <w:rPr>
            <w:webHidden/>
          </w:rPr>
          <w:t>A-1</w:t>
        </w:r>
        <w:r w:rsidR="00B77CBA">
          <w:rPr>
            <w:webHidden/>
          </w:rPr>
          <w:fldChar w:fldCharType="end"/>
        </w:r>
      </w:hyperlink>
    </w:p>
    <w:p w14:paraId="52D6E453" w14:textId="1D86DAC1" w:rsidR="00B77CBA" w:rsidRDefault="00000000">
      <w:pPr>
        <w:pStyle w:val="TOC1"/>
        <w:rPr>
          <w:rFonts w:asciiTheme="minorHAnsi" w:eastAsiaTheme="minorEastAsia" w:hAnsiTheme="minorHAnsi" w:cstheme="minorBidi"/>
          <w:b w:val="0"/>
          <w:bCs w:val="0"/>
          <w:caps w:val="0"/>
          <w:szCs w:val="22"/>
        </w:rPr>
      </w:pPr>
      <w:hyperlink w:anchor="_Toc134120317" w:history="1">
        <w:r w:rsidR="00B77CBA" w:rsidRPr="00D23782">
          <w:rPr>
            <w:rStyle w:val="Hyperlink"/>
          </w:rPr>
          <w:t>EXHIBIT B DEFINITIONS</w:t>
        </w:r>
        <w:r w:rsidR="00B77CBA">
          <w:rPr>
            <w:webHidden/>
          </w:rPr>
          <w:tab/>
        </w:r>
        <w:r w:rsidR="00B77CBA">
          <w:rPr>
            <w:webHidden/>
          </w:rPr>
          <w:fldChar w:fldCharType="begin"/>
        </w:r>
        <w:r w:rsidR="00B77CBA">
          <w:rPr>
            <w:webHidden/>
          </w:rPr>
          <w:instrText xml:space="preserve"> PAGEREF _Toc134120317 \h </w:instrText>
        </w:r>
        <w:r w:rsidR="00B77CBA">
          <w:rPr>
            <w:webHidden/>
          </w:rPr>
        </w:r>
        <w:r w:rsidR="00B77CBA">
          <w:rPr>
            <w:webHidden/>
          </w:rPr>
          <w:fldChar w:fldCharType="separate"/>
        </w:r>
        <w:r w:rsidR="00E37732">
          <w:rPr>
            <w:webHidden/>
          </w:rPr>
          <w:t>B-1</w:t>
        </w:r>
        <w:r w:rsidR="00B77CBA">
          <w:rPr>
            <w:webHidden/>
          </w:rPr>
          <w:fldChar w:fldCharType="end"/>
        </w:r>
      </w:hyperlink>
    </w:p>
    <w:p w14:paraId="190238AB" w14:textId="0DCE7B94" w:rsidR="00B77CBA" w:rsidRDefault="00000000">
      <w:pPr>
        <w:pStyle w:val="TOC1"/>
        <w:rPr>
          <w:rFonts w:asciiTheme="minorHAnsi" w:eastAsiaTheme="minorEastAsia" w:hAnsiTheme="minorHAnsi" w:cstheme="minorBidi"/>
          <w:b w:val="0"/>
          <w:bCs w:val="0"/>
          <w:caps w:val="0"/>
          <w:szCs w:val="22"/>
        </w:rPr>
      </w:pPr>
      <w:hyperlink w:anchor="_Toc134120318" w:history="1">
        <w:r w:rsidR="00B77CBA" w:rsidRPr="00D23782">
          <w:rPr>
            <w:rStyle w:val="Hyperlink"/>
          </w:rPr>
          <w:t>EXHIBIT C INSURANCE</w:t>
        </w:r>
        <w:r w:rsidR="00B77CBA">
          <w:rPr>
            <w:webHidden/>
          </w:rPr>
          <w:tab/>
        </w:r>
        <w:r w:rsidR="00B77CBA">
          <w:rPr>
            <w:webHidden/>
          </w:rPr>
          <w:fldChar w:fldCharType="begin"/>
        </w:r>
        <w:r w:rsidR="00B77CBA">
          <w:rPr>
            <w:webHidden/>
          </w:rPr>
          <w:instrText xml:space="preserve"> PAGEREF _Toc134120318 \h </w:instrText>
        </w:r>
        <w:r w:rsidR="00B77CBA">
          <w:rPr>
            <w:webHidden/>
          </w:rPr>
        </w:r>
        <w:r w:rsidR="00B77CBA">
          <w:rPr>
            <w:webHidden/>
          </w:rPr>
          <w:fldChar w:fldCharType="separate"/>
        </w:r>
        <w:r w:rsidR="00E37732">
          <w:rPr>
            <w:webHidden/>
          </w:rPr>
          <w:t>C-1</w:t>
        </w:r>
        <w:r w:rsidR="00B77CBA">
          <w:rPr>
            <w:webHidden/>
          </w:rPr>
          <w:fldChar w:fldCharType="end"/>
        </w:r>
      </w:hyperlink>
    </w:p>
    <w:p w14:paraId="0544BCE9" w14:textId="31CD63EB" w:rsidR="00B77CBA" w:rsidRDefault="00000000">
      <w:pPr>
        <w:pStyle w:val="TOC1"/>
        <w:rPr>
          <w:rFonts w:asciiTheme="minorHAnsi" w:eastAsiaTheme="minorEastAsia" w:hAnsiTheme="minorHAnsi" w:cstheme="minorBidi"/>
          <w:b w:val="0"/>
          <w:bCs w:val="0"/>
          <w:caps w:val="0"/>
          <w:szCs w:val="22"/>
        </w:rPr>
      </w:pPr>
      <w:hyperlink w:anchor="_Toc134120319" w:history="1">
        <w:r w:rsidR="00B77CBA" w:rsidRPr="00D23782">
          <w:rPr>
            <w:rStyle w:val="Hyperlink"/>
          </w:rPr>
          <w:t>EXHIBIT D NEW DEVELOPM</w:t>
        </w:r>
        <w:r w:rsidR="00B77CBA" w:rsidRPr="00D23782">
          <w:rPr>
            <w:rStyle w:val="Hyperlink"/>
          </w:rPr>
          <w:t>E</w:t>
        </w:r>
        <w:r w:rsidR="00B77CBA" w:rsidRPr="00D23782">
          <w:rPr>
            <w:rStyle w:val="Hyperlink"/>
          </w:rPr>
          <w:t>NT</w:t>
        </w:r>
        <w:r w:rsidR="00B77CBA">
          <w:rPr>
            <w:webHidden/>
          </w:rPr>
          <w:tab/>
        </w:r>
        <w:r w:rsidR="00B77CBA">
          <w:rPr>
            <w:webHidden/>
          </w:rPr>
          <w:fldChar w:fldCharType="begin"/>
        </w:r>
        <w:r w:rsidR="00B77CBA">
          <w:rPr>
            <w:webHidden/>
          </w:rPr>
          <w:instrText xml:space="preserve"> PAGEREF _Toc134120319 \h </w:instrText>
        </w:r>
        <w:r w:rsidR="00B77CBA">
          <w:rPr>
            <w:webHidden/>
          </w:rPr>
        </w:r>
        <w:r w:rsidR="00B77CBA">
          <w:rPr>
            <w:webHidden/>
          </w:rPr>
          <w:fldChar w:fldCharType="separate"/>
        </w:r>
        <w:r w:rsidR="00E37732">
          <w:rPr>
            <w:webHidden/>
          </w:rPr>
          <w:t>D-1</w:t>
        </w:r>
        <w:r w:rsidR="00B77CBA">
          <w:rPr>
            <w:webHidden/>
          </w:rPr>
          <w:fldChar w:fldCharType="end"/>
        </w:r>
      </w:hyperlink>
    </w:p>
    <w:p w14:paraId="390FE061" w14:textId="381189CA" w:rsidR="00B77CBA" w:rsidRDefault="00000000">
      <w:pPr>
        <w:pStyle w:val="TOC1"/>
        <w:rPr>
          <w:rFonts w:asciiTheme="minorHAnsi" w:eastAsiaTheme="minorEastAsia" w:hAnsiTheme="minorHAnsi" w:cstheme="minorBidi"/>
          <w:b w:val="0"/>
          <w:bCs w:val="0"/>
          <w:caps w:val="0"/>
          <w:szCs w:val="22"/>
        </w:rPr>
      </w:pPr>
      <w:hyperlink w:anchor="_Toc134120320" w:history="1">
        <w:r w:rsidR="00B77CBA" w:rsidRPr="00D23782">
          <w:rPr>
            <w:rStyle w:val="Hyperlink"/>
          </w:rPr>
          <w:t>EXHIBIT E LIST OF TRADEMARK REGISTRATIONS AND APPLICATIONS IN THE JURISDICTION</w:t>
        </w:r>
        <w:r w:rsidR="00B77CBA">
          <w:rPr>
            <w:webHidden/>
          </w:rPr>
          <w:tab/>
        </w:r>
        <w:r w:rsidR="00B77CBA">
          <w:rPr>
            <w:webHidden/>
          </w:rPr>
          <w:fldChar w:fldCharType="begin"/>
        </w:r>
        <w:r w:rsidR="00B77CBA">
          <w:rPr>
            <w:webHidden/>
          </w:rPr>
          <w:instrText xml:space="preserve"> PAGEREF _Toc134120320 \h </w:instrText>
        </w:r>
        <w:r w:rsidR="00B77CBA">
          <w:rPr>
            <w:webHidden/>
          </w:rPr>
        </w:r>
        <w:r w:rsidR="00B77CBA">
          <w:rPr>
            <w:webHidden/>
          </w:rPr>
          <w:fldChar w:fldCharType="separate"/>
        </w:r>
        <w:r w:rsidR="00E37732">
          <w:rPr>
            <w:webHidden/>
          </w:rPr>
          <w:t>E-1</w:t>
        </w:r>
        <w:r w:rsidR="00B77CBA">
          <w:rPr>
            <w:webHidden/>
          </w:rPr>
          <w:fldChar w:fldCharType="end"/>
        </w:r>
      </w:hyperlink>
    </w:p>
    <w:p w14:paraId="311FC9BF" w14:textId="0DDEC06B" w:rsidR="00B77CBA" w:rsidRDefault="00000000">
      <w:pPr>
        <w:pStyle w:val="TOC1"/>
        <w:rPr>
          <w:rFonts w:asciiTheme="minorHAnsi" w:eastAsiaTheme="minorEastAsia" w:hAnsiTheme="minorHAnsi" w:cstheme="minorBidi"/>
          <w:b w:val="0"/>
          <w:bCs w:val="0"/>
          <w:caps w:val="0"/>
          <w:szCs w:val="22"/>
        </w:rPr>
      </w:pPr>
      <w:hyperlink w:anchor="_Toc134120321" w:history="1">
        <w:r w:rsidR="00B77CBA" w:rsidRPr="00D23782">
          <w:rPr>
            <w:rStyle w:val="Hyperlink"/>
          </w:rPr>
          <w:t>EXHIBIT F MARRIOTT BRANDS</w:t>
        </w:r>
        <w:r w:rsidR="00B77CBA">
          <w:rPr>
            <w:webHidden/>
          </w:rPr>
          <w:tab/>
        </w:r>
        <w:r w:rsidR="00B77CBA">
          <w:rPr>
            <w:webHidden/>
          </w:rPr>
          <w:fldChar w:fldCharType="begin"/>
        </w:r>
        <w:r w:rsidR="00B77CBA">
          <w:rPr>
            <w:webHidden/>
          </w:rPr>
          <w:instrText xml:space="preserve"> PAGEREF _Toc134120321 \h </w:instrText>
        </w:r>
        <w:r w:rsidR="00B77CBA">
          <w:rPr>
            <w:webHidden/>
          </w:rPr>
        </w:r>
        <w:r w:rsidR="00B77CBA">
          <w:rPr>
            <w:webHidden/>
          </w:rPr>
          <w:fldChar w:fldCharType="separate"/>
        </w:r>
        <w:r w:rsidR="00E37732">
          <w:rPr>
            <w:webHidden/>
          </w:rPr>
          <w:t>F-1</w:t>
        </w:r>
        <w:r w:rsidR="00B77CBA">
          <w:rPr>
            <w:webHidden/>
          </w:rPr>
          <w:fldChar w:fldCharType="end"/>
        </w:r>
      </w:hyperlink>
    </w:p>
    <w:p w14:paraId="2B8B7C6E" w14:textId="51DD5F92" w:rsidR="00B77CBA" w:rsidRDefault="00000000">
      <w:pPr>
        <w:pStyle w:val="TOC1"/>
        <w:rPr>
          <w:rFonts w:asciiTheme="minorHAnsi" w:eastAsiaTheme="minorEastAsia" w:hAnsiTheme="minorHAnsi" w:cstheme="minorBidi"/>
          <w:b w:val="0"/>
          <w:bCs w:val="0"/>
          <w:caps w:val="0"/>
          <w:szCs w:val="22"/>
        </w:rPr>
      </w:pPr>
      <w:hyperlink w:anchor="_Toc134120322" w:history="1">
        <w:r w:rsidR="00B77CBA" w:rsidRPr="00D23782">
          <w:rPr>
            <w:rStyle w:val="Hyperlink"/>
          </w:rPr>
          <w:t>EXHIBIT G LICENSEE MARKS</w:t>
        </w:r>
        <w:r w:rsidR="00B77CBA">
          <w:rPr>
            <w:webHidden/>
          </w:rPr>
          <w:tab/>
        </w:r>
        <w:r w:rsidR="00B77CBA">
          <w:rPr>
            <w:webHidden/>
          </w:rPr>
          <w:fldChar w:fldCharType="begin"/>
        </w:r>
        <w:r w:rsidR="00B77CBA">
          <w:rPr>
            <w:webHidden/>
          </w:rPr>
          <w:instrText xml:space="preserve"> PAGEREF _Toc134120322 \h </w:instrText>
        </w:r>
        <w:r w:rsidR="00B77CBA">
          <w:rPr>
            <w:webHidden/>
          </w:rPr>
        </w:r>
        <w:r w:rsidR="00B77CBA">
          <w:rPr>
            <w:webHidden/>
          </w:rPr>
          <w:fldChar w:fldCharType="separate"/>
        </w:r>
        <w:r w:rsidR="00E37732">
          <w:rPr>
            <w:webHidden/>
          </w:rPr>
          <w:t>G-1</w:t>
        </w:r>
        <w:r w:rsidR="00B77CBA">
          <w:rPr>
            <w:webHidden/>
          </w:rPr>
          <w:fldChar w:fldCharType="end"/>
        </w:r>
      </w:hyperlink>
    </w:p>
    <w:p w14:paraId="21314BD9" w14:textId="3571B160" w:rsidR="00B77CBA" w:rsidRDefault="00000000">
      <w:pPr>
        <w:pStyle w:val="TOC1"/>
        <w:rPr>
          <w:rFonts w:asciiTheme="minorHAnsi" w:eastAsiaTheme="minorEastAsia" w:hAnsiTheme="minorHAnsi" w:cstheme="minorBidi"/>
          <w:b w:val="0"/>
          <w:bCs w:val="0"/>
          <w:caps w:val="0"/>
          <w:szCs w:val="22"/>
        </w:rPr>
      </w:pPr>
      <w:hyperlink w:anchor="_Toc134120323" w:history="1">
        <w:r w:rsidR="00B77CBA" w:rsidRPr="00D23782">
          <w:rPr>
            <w:rStyle w:val="Hyperlink"/>
          </w:rPr>
          <w:t>EXHIBIT H RESTRICTED AREA</w:t>
        </w:r>
        <w:r w:rsidR="00B77CBA">
          <w:rPr>
            <w:webHidden/>
          </w:rPr>
          <w:tab/>
        </w:r>
        <w:r w:rsidR="00B77CBA">
          <w:rPr>
            <w:webHidden/>
          </w:rPr>
          <w:fldChar w:fldCharType="begin"/>
        </w:r>
        <w:r w:rsidR="00B77CBA">
          <w:rPr>
            <w:webHidden/>
          </w:rPr>
          <w:instrText xml:space="preserve"> PAGEREF _Toc134120323 \h </w:instrText>
        </w:r>
        <w:r w:rsidR="00B77CBA">
          <w:rPr>
            <w:webHidden/>
          </w:rPr>
        </w:r>
        <w:r w:rsidR="00B77CBA">
          <w:rPr>
            <w:webHidden/>
          </w:rPr>
          <w:fldChar w:fldCharType="separate"/>
        </w:r>
        <w:r w:rsidR="00E37732">
          <w:rPr>
            <w:webHidden/>
          </w:rPr>
          <w:t>H-1</w:t>
        </w:r>
        <w:r w:rsidR="00B77CBA">
          <w:rPr>
            <w:webHidden/>
          </w:rPr>
          <w:fldChar w:fldCharType="end"/>
        </w:r>
      </w:hyperlink>
    </w:p>
    <w:p w14:paraId="1FE2B142" w14:textId="7B378D09" w:rsidR="00354753" w:rsidRPr="006D1037" w:rsidRDefault="004A1EC0" w:rsidP="00354753">
      <w:r>
        <w:rPr>
          <w:rFonts w:cs="Calibri"/>
          <w:b/>
          <w:bCs/>
          <w:caps/>
          <w:noProof/>
        </w:rPr>
        <w:fldChar w:fldCharType="end"/>
      </w:r>
      <w:r w:rsidR="00861B32" w:rsidRPr="006D1037">
        <w:t xml:space="preserve"> </w:t>
      </w:r>
    </w:p>
    <w:p w14:paraId="56B6E4AD" w14:textId="77777777" w:rsidR="004F4655" w:rsidRPr="006D1037" w:rsidRDefault="004F4655" w:rsidP="009707C6">
      <w:pPr>
        <w:sectPr w:rsidR="004F4655" w:rsidRPr="006D1037" w:rsidSect="006A5A96">
          <w:headerReference w:type="default" r:id="rId13"/>
          <w:footerReference w:type="default" r:id="rId14"/>
          <w:pgSz w:w="11909" w:h="16834" w:code="9"/>
          <w:pgMar w:top="1440" w:right="1440" w:bottom="720" w:left="1440" w:header="720" w:footer="720" w:gutter="0"/>
          <w:pgNumType w:fmt="lowerRoman" w:start="1"/>
          <w:cols w:space="720"/>
          <w:docGrid w:linePitch="360"/>
        </w:sectPr>
      </w:pPr>
    </w:p>
    <w:p w14:paraId="416FA76D" w14:textId="1C600982" w:rsidR="005355A9" w:rsidRPr="006D1037" w:rsidRDefault="002D3520" w:rsidP="005355A9">
      <w:pPr>
        <w:pStyle w:val="Title"/>
        <w:rPr>
          <w:szCs w:val="22"/>
        </w:rPr>
      </w:pPr>
      <w:r w:rsidRPr="006D1037">
        <w:rPr>
          <w:szCs w:val="22"/>
        </w:rPr>
        <w:lastRenderedPageBreak/>
        <w:t>LICENSE</w:t>
      </w:r>
      <w:r w:rsidR="005355A9" w:rsidRPr="006D1037">
        <w:rPr>
          <w:szCs w:val="22"/>
        </w:rPr>
        <w:t xml:space="preserve"> AGREEMENT</w:t>
      </w:r>
    </w:p>
    <w:p w14:paraId="7376CD9F" w14:textId="14915C44" w:rsidR="005355A9" w:rsidRPr="006D1037" w:rsidRDefault="005355A9" w:rsidP="005355A9">
      <w:pPr>
        <w:pStyle w:val="BodyTextFirstIndent"/>
        <w:rPr>
          <w:sz w:val="22"/>
          <w:szCs w:val="22"/>
        </w:rPr>
      </w:pPr>
      <w:r w:rsidRPr="006D1037">
        <w:rPr>
          <w:sz w:val="22"/>
          <w:szCs w:val="22"/>
        </w:rPr>
        <w:t xml:space="preserve">This </w:t>
      </w:r>
      <w:r w:rsidR="00741A48" w:rsidRPr="006D1037">
        <w:rPr>
          <w:sz w:val="22"/>
          <w:szCs w:val="22"/>
        </w:rPr>
        <w:t>License Agreement</w:t>
      </w:r>
      <w:r w:rsidRPr="006D1037">
        <w:rPr>
          <w:sz w:val="22"/>
          <w:szCs w:val="22"/>
        </w:rPr>
        <w:t xml:space="preserve"> (“</w:t>
      </w:r>
      <w:r w:rsidRPr="006D1037">
        <w:rPr>
          <w:sz w:val="22"/>
          <w:szCs w:val="22"/>
          <w:u w:val="single"/>
        </w:rPr>
        <w:t>Agreement</w:t>
      </w:r>
      <w:r w:rsidRPr="006D1037">
        <w:rPr>
          <w:sz w:val="22"/>
          <w:szCs w:val="22"/>
        </w:rPr>
        <w:t xml:space="preserve">”) is </w:t>
      </w:r>
      <w:r w:rsidR="00B15145" w:rsidRPr="006D1037">
        <w:rPr>
          <w:sz w:val="22"/>
          <w:szCs w:val="22"/>
        </w:rPr>
        <w:t xml:space="preserve">signed by </w:t>
      </w:r>
      <w:r w:rsidR="00741A48" w:rsidRPr="006D1037">
        <w:rPr>
          <w:sz w:val="22"/>
          <w:szCs w:val="22"/>
        </w:rPr>
        <w:t>Licensor</w:t>
      </w:r>
      <w:r w:rsidR="00B15145" w:rsidRPr="006D1037">
        <w:rPr>
          <w:sz w:val="22"/>
          <w:szCs w:val="22"/>
        </w:rPr>
        <w:t xml:space="preserve"> and </w:t>
      </w:r>
      <w:r w:rsidR="00741A48" w:rsidRPr="006D1037">
        <w:rPr>
          <w:sz w:val="22"/>
          <w:szCs w:val="22"/>
        </w:rPr>
        <w:t>Licensee</w:t>
      </w:r>
      <w:r w:rsidR="00B15145" w:rsidRPr="006D1037">
        <w:rPr>
          <w:sz w:val="22"/>
          <w:szCs w:val="22"/>
        </w:rPr>
        <w:t xml:space="preserve"> and </w:t>
      </w:r>
      <w:r w:rsidRPr="006D1037">
        <w:rPr>
          <w:sz w:val="22"/>
          <w:szCs w:val="22"/>
        </w:rPr>
        <w:t xml:space="preserve">effective as of </w:t>
      </w:r>
      <w:r w:rsidR="00B15145" w:rsidRPr="006D1037">
        <w:rPr>
          <w:sz w:val="22"/>
          <w:szCs w:val="22"/>
        </w:rPr>
        <w:t>____________</w:t>
      </w:r>
      <w:r w:rsidR="003C1D20">
        <w:rPr>
          <w:sz w:val="22"/>
          <w:szCs w:val="22"/>
        </w:rPr>
        <w:t>, 202</w:t>
      </w:r>
      <w:r w:rsidR="0093038E">
        <w:rPr>
          <w:sz w:val="22"/>
          <w:szCs w:val="22"/>
        </w:rPr>
        <w:t>3</w:t>
      </w:r>
      <w:r w:rsidR="00B15145" w:rsidRPr="006D1037">
        <w:rPr>
          <w:sz w:val="22"/>
          <w:szCs w:val="22"/>
        </w:rPr>
        <w:t xml:space="preserve"> (“</w:t>
      </w:r>
      <w:r w:rsidRPr="006D1037">
        <w:rPr>
          <w:sz w:val="22"/>
          <w:szCs w:val="22"/>
          <w:u w:val="single"/>
        </w:rPr>
        <w:t>Effective Date</w:t>
      </w:r>
      <w:r w:rsidR="00B15145" w:rsidRPr="006D1037">
        <w:rPr>
          <w:sz w:val="22"/>
          <w:szCs w:val="22"/>
        </w:rPr>
        <w:t>”)</w:t>
      </w:r>
      <w:r w:rsidR="00CF0CE3" w:rsidRPr="006D1037">
        <w:rPr>
          <w:sz w:val="22"/>
          <w:szCs w:val="22"/>
        </w:rPr>
        <w:t>.</w:t>
      </w:r>
    </w:p>
    <w:p w14:paraId="2FBB427A" w14:textId="77777777" w:rsidR="005355A9" w:rsidRPr="006D1037" w:rsidRDefault="005355A9" w:rsidP="007C526F">
      <w:pPr>
        <w:pStyle w:val="Title"/>
        <w:spacing w:before="480"/>
        <w:rPr>
          <w:szCs w:val="22"/>
        </w:rPr>
      </w:pPr>
      <w:r w:rsidRPr="006D1037">
        <w:rPr>
          <w:szCs w:val="22"/>
        </w:rPr>
        <w:t>RECITALS</w:t>
      </w:r>
    </w:p>
    <w:p w14:paraId="3DF20395" w14:textId="677DD49B" w:rsidR="005355A9" w:rsidRPr="006D1037" w:rsidRDefault="00741A48" w:rsidP="005355A9">
      <w:pPr>
        <w:pStyle w:val="FASimpleLevel1"/>
        <w:tabs>
          <w:tab w:val="clear" w:pos="1080"/>
          <w:tab w:val="num" w:pos="720"/>
        </w:tabs>
        <w:ind w:firstLine="720"/>
      </w:pPr>
      <w:r w:rsidRPr="006D1037">
        <w:t>Licensor</w:t>
      </w:r>
      <w:r w:rsidR="005355A9" w:rsidRPr="006D1037">
        <w:t xml:space="preserve"> and its Affiliates own the System.</w:t>
      </w:r>
    </w:p>
    <w:p w14:paraId="08804CFD" w14:textId="2351342A" w:rsidR="005355A9" w:rsidRPr="006D1037" w:rsidRDefault="00741A48" w:rsidP="005355A9">
      <w:pPr>
        <w:pStyle w:val="FASimpleLevel1"/>
        <w:tabs>
          <w:tab w:val="clear" w:pos="1080"/>
          <w:tab w:val="num" w:pos="720"/>
        </w:tabs>
        <w:ind w:firstLine="720"/>
      </w:pPr>
      <w:r w:rsidRPr="006D1037">
        <w:t>Licensee</w:t>
      </w:r>
      <w:r w:rsidR="005355A9" w:rsidRPr="006D1037">
        <w:t xml:space="preserve"> </w:t>
      </w:r>
      <w:r w:rsidR="00CF0CE3" w:rsidRPr="006D1037">
        <w:t xml:space="preserve">has requested a license to use the System </w:t>
      </w:r>
      <w:r w:rsidR="005355A9" w:rsidRPr="006D1037">
        <w:t>to operate the Hotel as a System Hotel</w:t>
      </w:r>
      <w:r w:rsidR="00CF0CE3" w:rsidRPr="006D1037">
        <w:t xml:space="preserve"> at the Approved Location</w:t>
      </w:r>
      <w:r w:rsidR="005355A9" w:rsidRPr="006D1037">
        <w:t>.</w:t>
      </w:r>
    </w:p>
    <w:p w14:paraId="3D1641EE" w14:textId="26BA0CDD" w:rsidR="00213300" w:rsidRPr="006D1037" w:rsidRDefault="00741A48" w:rsidP="005355A9">
      <w:pPr>
        <w:pStyle w:val="FASimpleLevel1"/>
        <w:tabs>
          <w:tab w:val="clear" w:pos="1080"/>
          <w:tab w:val="num" w:pos="720"/>
        </w:tabs>
        <w:ind w:firstLine="720"/>
      </w:pPr>
      <w:r w:rsidRPr="006D1037">
        <w:t>Licensor</w:t>
      </w:r>
      <w:r w:rsidR="00213300" w:rsidRPr="006D1037">
        <w:t xml:space="preserve"> has agreed to grant a license to </w:t>
      </w:r>
      <w:r w:rsidRPr="006D1037">
        <w:t>Licensee</w:t>
      </w:r>
      <w:r w:rsidR="00213300" w:rsidRPr="006D1037">
        <w:t xml:space="preserve"> subject to the terms of this Agreement.</w:t>
      </w:r>
    </w:p>
    <w:p w14:paraId="19EC0DE5" w14:textId="0F552EE6" w:rsidR="005355A9" w:rsidRDefault="005355A9" w:rsidP="005355A9">
      <w:pPr>
        <w:pStyle w:val="FASimpleLevel1"/>
        <w:tabs>
          <w:tab w:val="clear" w:pos="1080"/>
          <w:tab w:val="num" w:pos="720"/>
        </w:tabs>
        <w:ind w:firstLine="720"/>
      </w:pPr>
      <w:r w:rsidRPr="006D1037">
        <w:t>Guarantor will provide the Guaranty.</w:t>
      </w:r>
    </w:p>
    <w:p w14:paraId="51F4F795" w14:textId="2381CCB8" w:rsidR="0065411E" w:rsidRPr="006D1037" w:rsidRDefault="0065411E" w:rsidP="005355A9">
      <w:pPr>
        <w:pStyle w:val="FASimpleLevel1"/>
        <w:tabs>
          <w:tab w:val="clear" w:pos="1080"/>
          <w:tab w:val="num" w:pos="720"/>
        </w:tabs>
        <w:ind w:firstLine="720"/>
      </w:pPr>
      <w:r>
        <w:t>Licensee is the lessee of the Approved Location and the Hotel under a lease agreement (“</w:t>
      </w:r>
      <w:r>
        <w:rPr>
          <w:u w:val="single"/>
        </w:rPr>
        <w:t>Lease</w:t>
      </w:r>
      <w:r>
        <w:t xml:space="preserve">”) with </w:t>
      </w:r>
      <w:r w:rsidR="00E30072">
        <w:t xml:space="preserve">the Ministry of </w:t>
      </w:r>
      <w:r w:rsidR="0038173C">
        <w:t>Treasury</w:t>
      </w:r>
      <w:r w:rsidR="00E30072">
        <w:t xml:space="preserve"> and Finance in the Republic of Turkey</w:t>
      </w:r>
      <w:r w:rsidR="007B6F9C">
        <w:t xml:space="preserve"> (“</w:t>
      </w:r>
      <w:r w:rsidR="007B6F9C">
        <w:rPr>
          <w:u w:val="single"/>
        </w:rPr>
        <w:t>Owner</w:t>
      </w:r>
      <w:r w:rsidR="007B6F9C">
        <w:t>”).</w:t>
      </w:r>
      <w:r w:rsidR="00011B46" w:rsidRPr="00011B46">
        <w:rPr>
          <w:b/>
          <w:bCs/>
          <w:szCs w:val="16"/>
        </w:rPr>
        <w:t xml:space="preserve"> </w:t>
      </w:r>
      <w:r w:rsidR="00011B46" w:rsidRPr="00B50771">
        <w:rPr>
          <w:b/>
          <w:bCs/>
          <w:szCs w:val="16"/>
        </w:rPr>
        <w:t>[MI Note: ownership status to be confirmed based on due diligence]</w:t>
      </w:r>
    </w:p>
    <w:p w14:paraId="0FDDDA25" w14:textId="03A6CB42" w:rsidR="005355A9" w:rsidRPr="006D1037" w:rsidRDefault="005355A9" w:rsidP="005355A9">
      <w:pPr>
        <w:pStyle w:val="BodyTextFirstIndent"/>
        <w:rPr>
          <w:sz w:val="22"/>
          <w:szCs w:val="22"/>
        </w:rPr>
      </w:pPr>
      <w:r w:rsidRPr="006D1037">
        <w:rPr>
          <w:b/>
          <w:sz w:val="22"/>
          <w:szCs w:val="22"/>
        </w:rPr>
        <w:t>NOW, THEREFORE</w:t>
      </w:r>
      <w:r w:rsidRPr="006D1037">
        <w:rPr>
          <w:sz w:val="22"/>
          <w:szCs w:val="22"/>
        </w:rPr>
        <w:t xml:space="preserve">, </w:t>
      </w:r>
      <w:r w:rsidR="00F06902" w:rsidRPr="006D1037">
        <w:rPr>
          <w:sz w:val="22"/>
          <w:szCs w:val="22"/>
        </w:rPr>
        <w:t xml:space="preserve">for good and valuable consideration, the receipt and sufficiency of which are acknowledged, </w:t>
      </w:r>
      <w:r w:rsidR="00741A48" w:rsidRPr="006D1037">
        <w:rPr>
          <w:sz w:val="22"/>
          <w:szCs w:val="22"/>
        </w:rPr>
        <w:t>Licensee</w:t>
      </w:r>
      <w:r w:rsidRPr="006D1037">
        <w:rPr>
          <w:sz w:val="22"/>
          <w:szCs w:val="22"/>
        </w:rPr>
        <w:t xml:space="preserve"> and </w:t>
      </w:r>
      <w:r w:rsidR="00741A48" w:rsidRPr="006D1037">
        <w:rPr>
          <w:sz w:val="22"/>
          <w:szCs w:val="22"/>
        </w:rPr>
        <w:t>Licensor</w:t>
      </w:r>
      <w:r w:rsidRPr="006D1037">
        <w:rPr>
          <w:sz w:val="22"/>
          <w:szCs w:val="22"/>
        </w:rPr>
        <w:t xml:space="preserve"> agree as follows:</w:t>
      </w:r>
    </w:p>
    <w:p w14:paraId="4D0669A6" w14:textId="77777777" w:rsidR="00F108CD" w:rsidRPr="006D1037" w:rsidRDefault="00315B98" w:rsidP="001856E3">
      <w:pPr>
        <w:pStyle w:val="FALevel1"/>
      </w:pPr>
      <w:bookmarkStart w:id="3" w:name="_Toc134120186"/>
      <w:bookmarkStart w:id="4" w:name="_Toc492299126"/>
      <w:r w:rsidRPr="006D1037">
        <w:t>Grant</w:t>
      </w:r>
      <w:r w:rsidR="00474978" w:rsidRPr="006D1037">
        <w:t xml:space="preserve"> and </w:t>
      </w:r>
      <w:r w:rsidR="00F108CD" w:rsidRPr="006D1037">
        <w:t>TERM</w:t>
      </w:r>
      <w:bookmarkEnd w:id="3"/>
    </w:p>
    <w:p w14:paraId="0A0FE597" w14:textId="77777777" w:rsidR="0070674B" w:rsidRPr="006D1037" w:rsidRDefault="0070674B" w:rsidP="0025391B">
      <w:pPr>
        <w:pStyle w:val="FALevel2"/>
        <w:rPr>
          <w:rFonts w:ascii="Times New Roman Bold" w:hAnsi="Times New Roman Bold"/>
          <w:vanish/>
          <w:specVanish/>
        </w:rPr>
      </w:pPr>
      <w:bookmarkStart w:id="5" w:name="_Toc134120187"/>
      <w:r w:rsidRPr="006D1037">
        <w:t>Limited Grant.</w:t>
      </w:r>
      <w:bookmarkEnd w:id="5"/>
      <w:r w:rsidRPr="006D1037">
        <w:t xml:space="preserve"> </w:t>
      </w:r>
    </w:p>
    <w:p w14:paraId="1EE794FE" w14:textId="450FC09D" w:rsidR="0070674B" w:rsidRPr="006D1037" w:rsidRDefault="0070674B" w:rsidP="0070674B">
      <w:pPr>
        <w:pStyle w:val="BodyTextFirstIndent"/>
        <w:rPr>
          <w:sz w:val="22"/>
          <w:szCs w:val="22"/>
        </w:rPr>
      </w:pPr>
      <w:r w:rsidRPr="006D1037">
        <w:rPr>
          <w:sz w:val="22"/>
          <w:szCs w:val="22"/>
        </w:rPr>
        <w:t xml:space="preserve"> </w:t>
      </w:r>
      <w:r w:rsidR="00741A48" w:rsidRPr="006D1037">
        <w:rPr>
          <w:sz w:val="22"/>
          <w:szCs w:val="22"/>
        </w:rPr>
        <w:t>Licensor</w:t>
      </w:r>
      <w:r w:rsidRPr="006D1037">
        <w:rPr>
          <w:sz w:val="22"/>
          <w:szCs w:val="22"/>
        </w:rPr>
        <w:t xml:space="preserve"> grants to </w:t>
      </w:r>
      <w:r w:rsidR="00741A48" w:rsidRPr="006D1037">
        <w:rPr>
          <w:sz w:val="22"/>
          <w:szCs w:val="22"/>
        </w:rPr>
        <w:t>Licensee</w:t>
      </w:r>
      <w:r w:rsidRPr="006D1037">
        <w:rPr>
          <w:sz w:val="22"/>
          <w:szCs w:val="22"/>
        </w:rPr>
        <w:t xml:space="preserve"> a limited, non-exclusive license to use the Licensed Marks and the System to operate the Hotel as a System Hotel solely at the Approved Location under the terms of this Agreement. </w:t>
      </w:r>
    </w:p>
    <w:p w14:paraId="354BA486" w14:textId="77777777" w:rsidR="00F108CD" w:rsidRPr="006D1037" w:rsidRDefault="00F108CD" w:rsidP="0025391B">
      <w:pPr>
        <w:pStyle w:val="FALevel2"/>
        <w:rPr>
          <w:rFonts w:ascii="Times New Roman Bold" w:hAnsi="Times New Roman Bold"/>
          <w:vanish/>
          <w:specVanish/>
        </w:rPr>
      </w:pPr>
      <w:bookmarkStart w:id="6" w:name="_Toc134120188"/>
      <w:r w:rsidRPr="006D1037">
        <w:t>Term.</w:t>
      </w:r>
      <w:bookmarkEnd w:id="6"/>
    </w:p>
    <w:p w14:paraId="31F370C3" w14:textId="7751DD64" w:rsidR="00F108CD" w:rsidRPr="006D1037" w:rsidRDefault="00F108CD" w:rsidP="00F108CD">
      <w:pPr>
        <w:pStyle w:val="BodyTextFirstIndent"/>
        <w:rPr>
          <w:sz w:val="22"/>
          <w:szCs w:val="22"/>
        </w:rPr>
      </w:pPr>
      <w:r w:rsidRPr="006D1037">
        <w:rPr>
          <w:sz w:val="22"/>
          <w:szCs w:val="22"/>
        </w:rPr>
        <w:t xml:space="preserve"> The term of this Agreement </w:t>
      </w:r>
      <w:r w:rsidR="00CF0CE3" w:rsidRPr="006D1037">
        <w:rPr>
          <w:sz w:val="22"/>
          <w:szCs w:val="22"/>
        </w:rPr>
        <w:t xml:space="preserve">is stated in Item </w:t>
      </w:r>
      <w:r w:rsidR="00285AE5" w:rsidRPr="006D1037">
        <w:rPr>
          <w:sz w:val="22"/>
          <w:szCs w:val="22"/>
        </w:rPr>
        <w:t>4</w:t>
      </w:r>
      <w:r w:rsidRPr="006D1037">
        <w:rPr>
          <w:sz w:val="22"/>
          <w:szCs w:val="22"/>
        </w:rPr>
        <w:t xml:space="preserve"> </w:t>
      </w:r>
      <w:r w:rsidR="00CF0CE3" w:rsidRPr="006D1037">
        <w:rPr>
          <w:sz w:val="22"/>
          <w:szCs w:val="22"/>
        </w:rPr>
        <w:t xml:space="preserve">of </w:t>
      </w:r>
      <w:r w:rsidR="001C1C6A">
        <w:rPr>
          <w:sz w:val="22"/>
          <w:szCs w:val="22"/>
          <w:u w:val="single"/>
        </w:rPr>
        <w:t>Exhibit </w:t>
      </w:r>
      <w:r w:rsidR="00CF0CE3" w:rsidRPr="006D1037">
        <w:rPr>
          <w:sz w:val="22"/>
          <w:szCs w:val="22"/>
          <w:u w:val="single"/>
        </w:rPr>
        <w:t>A</w:t>
      </w:r>
      <w:r w:rsidRPr="006D1037">
        <w:rPr>
          <w:sz w:val="22"/>
          <w:szCs w:val="22"/>
        </w:rPr>
        <w:t xml:space="preserve"> (the “</w:t>
      </w:r>
      <w:r w:rsidRPr="006D1037">
        <w:rPr>
          <w:sz w:val="22"/>
          <w:szCs w:val="22"/>
          <w:u w:val="single"/>
        </w:rPr>
        <w:t>Term</w:t>
      </w:r>
      <w:r w:rsidRPr="006D1037">
        <w:rPr>
          <w:sz w:val="22"/>
          <w:szCs w:val="22"/>
        </w:rPr>
        <w:t>”).</w:t>
      </w:r>
    </w:p>
    <w:p w14:paraId="6339B8A3" w14:textId="77777777" w:rsidR="00F108CD" w:rsidRPr="006D1037" w:rsidRDefault="00F108CD" w:rsidP="0025391B">
      <w:pPr>
        <w:pStyle w:val="FALevel2"/>
        <w:rPr>
          <w:rFonts w:ascii="Times New Roman Bold" w:hAnsi="Times New Roman Bold"/>
          <w:vanish/>
          <w:specVanish/>
        </w:rPr>
      </w:pPr>
      <w:bookmarkStart w:id="7" w:name="_Toc134120189"/>
      <w:r w:rsidRPr="006D1037">
        <w:t>Not Renewable.</w:t>
      </w:r>
      <w:bookmarkEnd w:id="7"/>
    </w:p>
    <w:p w14:paraId="386D3037" w14:textId="2C5B52C9" w:rsidR="00F108CD" w:rsidRPr="006D1037" w:rsidRDefault="00F108CD" w:rsidP="00F108CD">
      <w:pPr>
        <w:pStyle w:val="BodyTextFirstIndent"/>
        <w:rPr>
          <w:sz w:val="22"/>
          <w:szCs w:val="22"/>
        </w:rPr>
      </w:pPr>
      <w:r w:rsidRPr="006D1037">
        <w:rPr>
          <w:sz w:val="22"/>
          <w:szCs w:val="22"/>
        </w:rPr>
        <w:t xml:space="preserve"> This Agreement and the rights granted under it are not renewable and </w:t>
      </w:r>
      <w:r w:rsidR="00741A48" w:rsidRPr="006D1037">
        <w:rPr>
          <w:sz w:val="22"/>
          <w:szCs w:val="22"/>
        </w:rPr>
        <w:t>Licensor</w:t>
      </w:r>
      <w:r w:rsidR="00AE3F86" w:rsidRPr="006D1037">
        <w:rPr>
          <w:sz w:val="22"/>
          <w:szCs w:val="22"/>
        </w:rPr>
        <w:t xml:space="preserve"> and </w:t>
      </w:r>
      <w:r w:rsidR="00741A48" w:rsidRPr="006D1037">
        <w:rPr>
          <w:sz w:val="22"/>
          <w:szCs w:val="22"/>
        </w:rPr>
        <w:t>Licensee</w:t>
      </w:r>
      <w:r w:rsidRPr="006D1037">
        <w:rPr>
          <w:sz w:val="22"/>
          <w:szCs w:val="22"/>
        </w:rPr>
        <w:t xml:space="preserve"> ha</w:t>
      </w:r>
      <w:r w:rsidR="00AE3F86" w:rsidRPr="006D1037">
        <w:rPr>
          <w:sz w:val="22"/>
          <w:szCs w:val="22"/>
        </w:rPr>
        <w:t>ve</w:t>
      </w:r>
      <w:r w:rsidRPr="006D1037">
        <w:rPr>
          <w:sz w:val="22"/>
          <w:szCs w:val="22"/>
        </w:rPr>
        <w:t xml:space="preserve"> no expectation o</w:t>
      </w:r>
      <w:r w:rsidR="00D457F4">
        <w:rPr>
          <w:sz w:val="22"/>
          <w:szCs w:val="22"/>
        </w:rPr>
        <w:t xml:space="preserve">r </w:t>
      </w:r>
      <w:r w:rsidRPr="006D1037">
        <w:rPr>
          <w:sz w:val="22"/>
          <w:szCs w:val="22"/>
        </w:rPr>
        <w:t>any right to extend the Term.</w:t>
      </w:r>
    </w:p>
    <w:p w14:paraId="4FDF7024" w14:textId="77777777" w:rsidR="007447D7" w:rsidRPr="006D1037" w:rsidRDefault="007447D7" w:rsidP="0025391B">
      <w:pPr>
        <w:pStyle w:val="FALevel2"/>
      </w:pPr>
      <w:bookmarkStart w:id="8" w:name="_Toc134120190"/>
      <w:r w:rsidRPr="006D1037">
        <w:t>Reserved Rights.</w:t>
      </w:r>
      <w:bookmarkEnd w:id="8"/>
    </w:p>
    <w:p w14:paraId="49DDFDD4" w14:textId="4D5DAD0F" w:rsidR="007447D7" w:rsidRPr="006D1037" w:rsidRDefault="007447D7" w:rsidP="00734865">
      <w:pPr>
        <w:pStyle w:val="FALevel3"/>
        <w:ind w:left="0" w:firstLine="1350"/>
      </w:pPr>
      <w:r w:rsidRPr="00FB1E00">
        <w:rPr>
          <w:i/>
          <w:iCs/>
        </w:rPr>
        <w:t>Development</w:t>
      </w:r>
      <w:r w:rsidRPr="006D1037">
        <w:rPr>
          <w:i/>
        </w:rPr>
        <w:t xml:space="preserve"> Activities</w:t>
      </w:r>
      <w:r w:rsidRPr="006D1037">
        <w:t xml:space="preserve">. </w:t>
      </w:r>
      <w:r w:rsidR="00871BF3">
        <w:t xml:space="preserve">Subject to Item 19 (Restricted Area) of </w:t>
      </w:r>
      <w:r w:rsidR="00871BF3">
        <w:rPr>
          <w:u w:val="single"/>
        </w:rPr>
        <w:t xml:space="preserve">Exhibit </w:t>
      </w:r>
      <w:r w:rsidR="00871BF3" w:rsidRPr="00B558BF">
        <w:rPr>
          <w:u w:val="single"/>
        </w:rPr>
        <w:t>A</w:t>
      </w:r>
      <w:r w:rsidR="00871BF3">
        <w:t xml:space="preserve">, </w:t>
      </w:r>
      <w:r w:rsidR="00741A48" w:rsidRPr="00871BF3">
        <w:t>Licensee</w:t>
      </w:r>
      <w:r w:rsidRPr="006D1037">
        <w:t xml:space="preserve"> does not have any territorial rights or exclusivity. </w:t>
      </w:r>
      <w:r w:rsidR="00741A48" w:rsidRPr="006D1037">
        <w:t>Licensor</w:t>
      </w:r>
      <w:r w:rsidRPr="006D1037">
        <w:t xml:space="preserve"> and its Affiliates reserve the right to conduct Development Activities at any location, other than the Approved Location, without notice to </w:t>
      </w:r>
      <w:r w:rsidR="00741A48" w:rsidRPr="006D1037">
        <w:t>Licensee</w:t>
      </w:r>
      <w:r w:rsidRPr="006D1037">
        <w:t xml:space="preserve">. </w:t>
      </w:r>
      <w:r w:rsidR="00741A48" w:rsidRPr="006D1037">
        <w:t>Licensee</w:t>
      </w:r>
      <w:r w:rsidRPr="006D1037">
        <w:t xml:space="preserve"> will not interfere with </w:t>
      </w:r>
      <w:r w:rsidR="00741A48" w:rsidRPr="006D1037">
        <w:t>Licensor</w:t>
      </w:r>
      <w:r w:rsidR="009C4BDF" w:rsidRPr="006D1037">
        <w:t>’s</w:t>
      </w:r>
      <w:r w:rsidRPr="006D1037">
        <w:t xml:space="preserve"> Development Activities.</w:t>
      </w:r>
    </w:p>
    <w:p w14:paraId="645F854E" w14:textId="3A5ABDA0" w:rsidR="007447D7" w:rsidRPr="006D1037" w:rsidRDefault="007447D7" w:rsidP="00734865">
      <w:pPr>
        <w:pStyle w:val="FALevel3"/>
        <w:ind w:left="0" w:firstLine="1350"/>
      </w:pPr>
      <w:r w:rsidRPr="006D1037">
        <w:rPr>
          <w:i/>
        </w:rPr>
        <w:t>Use of the System</w:t>
      </w:r>
      <w:r w:rsidRPr="006D1037">
        <w:t xml:space="preserve">. </w:t>
      </w:r>
      <w:r w:rsidR="00741A48" w:rsidRPr="006D1037">
        <w:t>Licensor</w:t>
      </w:r>
      <w:r w:rsidRPr="006D1037">
        <w:t xml:space="preserve"> and its Affiliates </w:t>
      </w:r>
      <w:r w:rsidR="00821D8E" w:rsidRPr="006D1037">
        <w:t>may</w:t>
      </w:r>
      <w:r w:rsidRPr="006D1037">
        <w:t xml:space="preserve"> allow </w:t>
      </w:r>
      <w:r w:rsidR="004A23BE" w:rsidRPr="006D1037">
        <w:t>o</w:t>
      </w:r>
      <w:r w:rsidRPr="006D1037">
        <w:t>ther Marriott Products to use various parts of the System</w:t>
      </w:r>
      <w:r w:rsidR="00937241" w:rsidRPr="006D1037">
        <w:t>,</w:t>
      </w:r>
      <w:r w:rsidR="00321CF0" w:rsidRPr="006D1037">
        <w:t xml:space="preserve"> including </w:t>
      </w:r>
      <w:r w:rsidRPr="006D1037">
        <w:t>under affiliation or marketing agreements.</w:t>
      </w:r>
    </w:p>
    <w:p w14:paraId="3F89F2A1" w14:textId="3F1693A3" w:rsidR="005355A9" w:rsidRPr="006D1037" w:rsidRDefault="00741A48" w:rsidP="00A541D5">
      <w:pPr>
        <w:pStyle w:val="FALevel1"/>
        <w:numPr>
          <w:ilvl w:val="0"/>
          <w:numId w:val="4"/>
        </w:numPr>
      </w:pPr>
      <w:bookmarkStart w:id="9" w:name="_Toc134120191"/>
      <w:bookmarkStart w:id="10" w:name="_Hlk1323865"/>
      <w:bookmarkEnd w:id="4"/>
      <w:r w:rsidRPr="006D1037">
        <w:t>Licensor</w:t>
      </w:r>
      <w:r w:rsidR="007447D7" w:rsidRPr="006D1037">
        <w:t xml:space="preserve">’s </w:t>
      </w:r>
      <w:r w:rsidR="009C4BDF" w:rsidRPr="006D1037">
        <w:t>TRAIN</w:t>
      </w:r>
      <w:r w:rsidR="00992FD5" w:rsidRPr="006D1037">
        <w:t>in</w:t>
      </w:r>
      <w:r w:rsidR="009C4BDF" w:rsidRPr="006D1037">
        <w:t>G, PROGRAMS AND SERVICES</w:t>
      </w:r>
      <w:bookmarkEnd w:id="9"/>
    </w:p>
    <w:p w14:paraId="2A2DD68B" w14:textId="7DF7CC92" w:rsidR="007447D7" w:rsidRPr="006D1037" w:rsidRDefault="00741A48" w:rsidP="00AB4185">
      <w:pPr>
        <w:pStyle w:val="BodyText1"/>
      </w:pPr>
      <w:r w:rsidRPr="006D1037">
        <w:t>Licensor</w:t>
      </w:r>
      <w:r w:rsidR="00474978" w:rsidRPr="006D1037">
        <w:t xml:space="preserve"> will provide </w:t>
      </w:r>
      <w:r w:rsidR="00992FD5" w:rsidRPr="006D1037">
        <w:t xml:space="preserve">certain training, </w:t>
      </w:r>
      <w:proofErr w:type="gramStart"/>
      <w:r w:rsidR="00992FD5" w:rsidRPr="006D1037">
        <w:t>programs</w:t>
      </w:r>
      <w:proofErr w:type="gramEnd"/>
      <w:r w:rsidR="00992FD5" w:rsidRPr="006D1037">
        <w:t xml:space="preserve"> and services </w:t>
      </w:r>
      <w:r w:rsidR="00474978" w:rsidRPr="006D1037">
        <w:t xml:space="preserve">to </w:t>
      </w:r>
      <w:r w:rsidRPr="006D1037">
        <w:t>Licensee</w:t>
      </w:r>
      <w:r w:rsidR="00992FD5" w:rsidRPr="006D1037">
        <w:t xml:space="preserve">. </w:t>
      </w:r>
      <w:r w:rsidRPr="006D1037">
        <w:t>Licensee</w:t>
      </w:r>
      <w:r w:rsidR="006A0957" w:rsidRPr="006D1037">
        <w:t xml:space="preserve"> will pay the applicable costs and charges for such training, </w:t>
      </w:r>
      <w:proofErr w:type="gramStart"/>
      <w:r w:rsidR="006A0957" w:rsidRPr="006D1037">
        <w:t>programs</w:t>
      </w:r>
      <w:proofErr w:type="gramEnd"/>
      <w:r w:rsidR="006A0957" w:rsidRPr="006D1037">
        <w:t xml:space="preserve"> and services in accordance with </w:t>
      </w:r>
      <w:r w:rsidR="00E4731E">
        <w:t>Section </w:t>
      </w:r>
      <w:r w:rsidR="006A0957" w:rsidRPr="006D1037">
        <w:t>3.</w:t>
      </w:r>
      <w:r w:rsidR="00AA1048" w:rsidRPr="006D1037">
        <w:t>3</w:t>
      </w:r>
      <w:r w:rsidR="00821D8E" w:rsidRPr="006D1037">
        <w:t xml:space="preserve">, </w:t>
      </w:r>
      <w:r w:rsidR="00E4731E">
        <w:t>Section </w:t>
      </w:r>
      <w:r w:rsidR="00821D8E" w:rsidRPr="006D1037">
        <w:t xml:space="preserve">3.4 and </w:t>
      </w:r>
      <w:r w:rsidR="00E4731E">
        <w:t>Section </w:t>
      </w:r>
      <w:r w:rsidR="00821D8E" w:rsidRPr="006D1037">
        <w:t>3.7</w:t>
      </w:r>
      <w:r w:rsidR="006A0957" w:rsidRPr="006D1037">
        <w:t xml:space="preserve">. </w:t>
      </w:r>
      <w:r w:rsidR="00474978" w:rsidRPr="006D1037">
        <w:t>The training, programs and services</w:t>
      </w:r>
      <w:r w:rsidR="006A0957" w:rsidRPr="006D1037">
        <w:t xml:space="preserve"> on the Effective Date include the following</w:t>
      </w:r>
      <w:r w:rsidR="00474978" w:rsidRPr="006D1037">
        <w:t xml:space="preserve"> </w:t>
      </w:r>
      <w:r w:rsidR="006A0957" w:rsidRPr="006D1037">
        <w:t xml:space="preserve">and </w:t>
      </w:r>
      <w:r w:rsidR="00474978" w:rsidRPr="006D1037">
        <w:t xml:space="preserve">will change </w:t>
      </w:r>
      <w:r w:rsidR="009A4E0E" w:rsidRPr="006D1037">
        <w:t>during</w:t>
      </w:r>
      <w:r w:rsidR="00474978" w:rsidRPr="006D1037">
        <w:t xml:space="preserve"> the Term. </w:t>
      </w:r>
    </w:p>
    <w:p w14:paraId="3B8C53FC" w14:textId="6825DA25" w:rsidR="00F8501B" w:rsidRPr="006D1037" w:rsidRDefault="00474978" w:rsidP="0025391B">
      <w:pPr>
        <w:pStyle w:val="FALevel2"/>
        <w:rPr>
          <w:vanish/>
          <w:specVanish/>
        </w:rPr>
      </w:pPr>
      <w:bookmarkStart w:id="11" w:name="_Toc134120192"/>
      <w:r w:rsidRPr="006D1037">
        <w:t xml:space="preserve">Pre-Opening </w:t>
      </w:r>
      <w:r w:rsidR="00BD4BF9" w:rsidRPr="006D1037">
        <w:t xml:space="preserve">Team </w:t>
      </w:r>
      <w:r w:rsidR="00661D6D">
        <w:t xml:space="preserve">and </w:t>
      </w:r>
      <w:r w:rsidR="007447D7" w:rsidRPr="006D1037">
        <w:t>Training.</w:t>
      </w:r>
      <w:bookmarkEnd w:id="11"/>
    </w:p>
    <w:p w14:paraId="117EBAF3" w14:textId="79F1B6BD" w:rsidR="00BD4BF9" w:rsidRPr="006D1037" w:rsidRDefault="007447D7">
      <w:r w:rsidRPr="006D1037">
        <w:rPr>
          <w:rFonts w:eastAsia="Calibri"/>
        </w:rPr>
        <w:t xml:space="preserve"> </w:t>
      </w:r>
      <w:r w:rsidR="00741A48" w:rsidRPr="006D1037">
        <w:t>Licensor</w:t>
      </w:r>
      <w:r w:rsidR="00BD4BF9" w:rsidRPr="006D1037">
        <w:t xml:space="preserve"> will </w:t>
      </w:r>
      <w:r w:rsidR="00702F37" w:rsidRPr="006D1037">
        <w:t xml:space="preserve">assign </w:t>
      </w:r>
      <w:r w:rsidR="00BD4BF9" w:rsidRPr="006D1037">
        <w:t xml:space="preserve">an opening team to </w:t>
      </w:r>
      <w:r w:rsidR="00702F37" w:rsidRPr="006D1037">
        <w:t xml:space="preserve">provide </w:t>
      </w:r>
      <w:r w:rsidR="00E845B3" w:rsidRPr="006D1037">
        <w:t xml:space="preserve">mandatory </w:t>
      </w:r>
      <w:r w:rsidR="00702F37" w:rsidRPr="006D1037">
        <w:t xml:space="preserve">training and </w:t>
      </w:r>
      <w:r w:rsidR="00BD4BF9" w:rsidRPr="006D1037">
        <w:t>assist</w:t>
      </w:r>
      <w:r w:rsidR="00E845B3" w:rsidRPr="006D1037">
        <w:t>ance</w:t>
      </w:r>
      <w:r w:rsidR="00BD4BF9" w:rsidRPr="006D1037">
        <w:t xml:space="preserve"> </w:t>
      </w:r>
      <w:r w:rsidR="00702F37" w:rsidRPr="006D1037">
        <w:t>with</w:t>
      </w:r>
      <w:r w:rsidR="00BD4BF9" w:rsidRPr="006D1037">
        <w:t xml:space="preserve"> the opening of the Hotel as a System Hotel. </w:t>
      </w:r>
      <w:r w:rsidR="00741A48" w:rsidRPr="006D1037">
        <w:t>Licensor</w:t>
      </w:r>
      <w:r w:rsidR="00702F37" w:rsidRPr="006D1037">
        <w:t xml:space="preserve"> will </w:t>
      </w:r>
      <w:r w:rsidR="00702F37" w:rsidRPr="006D1037">
        <w:lastRenderedPageBreak/>
        <w:t xml:space="preserve">determine </w:t>
      </w:r>
      <w:r w:rsidR="00E60DEA" w:rsidRPr="006D1037">
        <w:t xml:space="preserve">the number of </w:t>
      </w:r>
      <w:r w:rsidR="00BD4BF9" w:rsidRPr="006D1037">
        <w:t xml:space="preserve">team </w:t>
      </w:r>
      <w:r w:rsidR="00E60DEA" w:rsidRPr="006D1037">
        <w:t xml:space="preserve">members </w:t>
      </w:r>
      <w:r w:rsidR="00702F37" w:rsidRPr="006D1037">
        <w:t xml:space="preserve">and the </w:t>
      </w:r>
      <w:r w:rsidR="00C706C1" w:rsidRPr="006D1037">
        <w:t xml:space="preserve">period </w:t>
      </w:r>
      <w:r w:rsidR="00E60DEA" w:rsidRPr="006D1037">
        <w:t>they</w:t>
      </w:r>
      <w:r w:rsidR="00C706C1" w:rsidRPr="006D1037">
        <w:t xml:space="preserve"> </w:t>
      </w:r>
      <w:r w:rsidR="00424F94" w:rsidRPr="006D1037">
        <w:t xml:space="preserve">are required to </w:t>
      </w:r>
      <w:r w:rsidR="00BD4BF9" w:rsidRPr="006D1037">
        <w:t xml:space="preserve">remain at the Hotel. If requested, </w:t>
      </w:r>
      <w:r w:rsidR="00741A48" w:rsidRPr="006D1037">
        <w:t>Licensee</w:t>
      </w:r>
      <w:r w:rsidR="00BD4BF9" w:rsidRPr="006D1037">
        <w:t xml:space="preserve"> will cooperate with </w:t>
      </w:r>
      <w:r w:rsidR="00741A48" w:rsidRPr="006D1037">
        <w:t>Licensor</w:t>
      </w:r>
      <w:r w:rsidR="00BD4BF9" w:rsidRPr="006D1037">
        <w:t xml:space="preserve"> in obtaining any </w:t>
      </w:r>
      <w:r w:rsidR="00C706C1" w:rsidRPr="006D1037">
        <w:t xml:space="preserve">necessary </w:t>
      </w:r>
      <w:r w:rsidR="00BD4BF9" w:rsidRPr="006D1037">
        <w:t>visas</w:t>
      </w:r>
      <w:r w:rsidR="00C706C1" w:rsidRPr="006D1037">
        <w:t xml:space="preserve"> or</w:t>
      </w:r>
      <w:r w:rsidR="00BD4BF9" w:rsidRPr="006D1037">
        <w:t xml:space="preserve"> permits. </w:t>
      </w:r>
      <w:r w:rsidR="00661D6D">
        <w:t>Licensee</w:t>
      </w:r>
      <w:r w:rsidR="00661D6D" w:rsidRPr="00661D6D">
        <w:t xml:space="preserve"> will pay </w:t>
      </w:r>
      <w:r w:rsidR="00661D6D">
        <w:t>Licensor</w:t>
      </w:r>
      <w:r w:rsidR="00661D6D" w:rsidRPr="00661D6D">
        <w:t>’s costs associated with providing such trainings and assistance, including Travel Costs.</w:t>
      </w:r>
    </w:p>
    <w:p w14:paraId="45D6ABEF" w14:textId="77777777" w:rsidR="001856E3" w:rsidRPr="006D1037" w:rsidRDefault="00CF07E2" w:rsidP="0025391B">
      <w:pPr>
        <w:pStyle w:val="FALevel2"/>
        <w:rPr>
          <w:vanish/>
          <w:specVanish/>
        </w:rPr>
      </w:pPr>
      <w:bookmarkStart w:id="12" w:name="_Toc134120193"/>
      <w:r w:rsidRPr="006D1037">
        <w:t xml:space="preserve">On-going </w:t>
      </w:r>
      <w:r w:rsidR="00BD4BF9" w:rsidRPr="006D1037">
        <w:t>Management and Employee Training.</w:t>
      </w:r>
      <w:bookmarkEnd w:id="12"/>
      <w:r w:rsidR="00BD4BF9" w:rsidRPr="006D1037">
        <w:t xml:space="preserve"> </w:t>
      </w:r>
    </w:p>
    <w:p w14:paraId="578EB761" w14:textId="731450C6" w:rsidR="007447D7" w:rsidRPr="006D1037" w:rsidRDefault="001856E3" w:rsidP="00947CE4">
      <w:pPr>
        <w:pStyle w:val="BodyText1"/>
      </w:pPr>
      <w:r w:rsidRPr="006D1037">
        <w:t xml:space="preserve"> </w:t>
      </w:r>
      <w:r w:rsidR="00741A48" w:rsidRPr="006D1037">
        <w:t>Licensor</w:t>
      </w:r>
      <w:r w:rsidR="00474978" w:rsidRPr="006D1037">
        <w:t xml:space="preserve"> will </w:t>
      </w:r>
      <w:r w:rsidR="00BD4BF9" w:rsidRPr="006D1037">
        <w:t>provide</w:t>
      </w:r>
      <w:r w:rsidR="001F699E" w:rsidRPr="006D1037">
        <w:t xml:space="preserve"> certain mandatory and optional training programs for manage</w:t>
      </w:r>
      <w:r w:rsidR="009979F0" w:rsidRPr="006D1037">
        <w:t>rs</w:t>
      </w:r>
      <w:r w:rsidR="001F699E" w:rsidRPr="006D1037">
        <w:t xml:space="preserve"> and </w:t>
      </w:r>
      <w:r w:rsidR="009979F0" w:rsidRPr="006D1037">
        <w:t xml:space="preserve">other </w:t>
      </w:r>
      <w:r w:rsidR="006E2543" w:rsidRPr="006D1037">
        <w:t>personnel</w:t>
      </w:r>
      <w:r w:rsidR="001F699E" w:rsidRPr="006D1037">
        <w:t xml:space="preserve"> </w:t>
      </w:r>
      <w:r w:rsidR="009979F0" w:rsidRPr="006D1037">
        <w:t xml:space="preserve">to </w:t>
      </w:r>
      <w:r w:rsidR="001F699E" w:rsidRPr="006D1037">
        <w:t>operat</w:t>
      </w:r>
      <w:r w:rsidR="009979F0" w:rsidRPr="006D1037">
        <w:t>e</w:t>
      </w:r>
      <w:r w:rsidR="001F699E" w:rsidRPr="006D1037">
        <w:t xml:space="preserve"> the Hotel </w:t>
      </w:r>
      <w:r w:rsidR="00D32C03" w:rsidRPr="006D1037">
        <w:t>as a System Hotel</w:t>
      </w:r>
      <w:r w:rsidR="00BC683C">
        <w:t xml:space="preserve"> </w:t>
      </w:r>
      <w:r w:rsidR="00944470" w:rsidRPr="006D1037">
        <w:t>in accordance with the Standards</w:t>
      </w:r>
      <w:r w:rsidR="0090705B" w:rsidRPr="006D1037">
        <w:t>.</w:t>
      </w:r>
    </w:p>
    <w:p w14:paraId="191DEFFD" w14:textId="77777777" w:rsidR="00F8501B" w:rsidRPr="006D1037" w:rsidRDefault="007447D7" w:rsidP="0025391B">
      <w:pPr>
        <w:pStyle w:val="FALevel2"/>
        <w:rPr>
          <w:vanish/>
          <w:specVanish/>
        </w:rPr>
      </w:pPr>
      <w:bookmarkStart w:id="13" w:name="_Toc134120194"/>
      <w:r w:rsidRPr="006D1037">
        <w:t>Consul</w:t>
      </w:r>
      <w:r w:rsidR="00F03FC2" w:rsidRPr="006D1037">
        <w:t>t</w:t>
      </w:r>
      <w:r w:rsidRPr="006D1037">
        <w:t>i</w:t>
      </w:r>
      <w:r w:rsidR="00F03FC2" w:rsidRPr="006D1037">
        <w:t>ng</w:t>
      </w:r>
      <w:r w:rsidR="00CF07E2" w:rsidRPr="006D1037">
        <w:t xml:space="preserve"> and Advisory Services</w:t>
      </w:r>
      <w:r w:rsidRPr="006D1037">
        <w:t>.</w:t>
      </w:r>
      <w:bookmarkEnd w:id="13"/>
    </w:p>
    <w:p w14:paraId="2C8C7808" w14:textId="519F5571" w:rsidR="00CC4DED" w:rsidRPr="006D1037" w:rsidRDefault="007447D7">
      <w:r w:rsidRPr="006D1037">
        <w:t xml:space="preserve"> </w:t>
      </w:r>
      <w:r w:rsidR="00741A48" w:rsidRPr="006D1037">
        <w:t>Licensor</w:t>
      </w:r>
      <w:r w:rsidR="00DB78B9" w:rsidRPr="006D1037">
        <w:t xml:space="preserve"> will provide</w:t>
      </w:r>
      <w:r w:rsidR="008F7AF8" w:rsidRPr="006D1037">
        <w:t xml:space="preserve"> </w:t>
      </w:r>
      <w:r w:rsidR="00DB78B9" w:rsidRPr="006D1037">
        <w:t>consulting and advi</w:t>
      </w:r>
      <w:r w:rsidR="008F7AF8" w:rsidRPr="006D1037">
        <w:t>sory</w:t>
      </w:r>
      <w:r w:rsidR="00DB78B9" w:rsidRPr="006D1037">
        <w:t xml:space="preserve"> </w:t>
      </w:r>
      <w:r w:rsidR="00906513" w:rsidRPr="006D1037">
        <w:t xml:space="preserve">services </w:t>
      </w:r>
      <w:r w:rsidR="00D32C03" w:rsidRPr="006D1037">
        <w:t>for</w:t>
      </w:r>
      <w:r w:rsidR="00DB78B9" w:rsidRPr="006D1037">
        <w:t xml:space="preserve"> the operation of the Hotel as a System Hotel, including</w:t>
      </w:r>
      <w:r w:rsidR="00DD5C80" w:rsidRPr="006D1037">
        <w:t>:</w:t>
      </w:r>
    </w:p>
    <w:p w14:paraId="23E58A73" w14:textId="72F0CE4D" w:rsidR="008F7AF8" w:rsidRPr="006D1037" w:rsidRDefault="00DB78B9" w:rsidP="00734865">
      <w:pPr>
        <w:pStyle w:val="FALevel3"/>
        <w:ind w:left="0"/>
      </w:pPr>
      <w:r w:rsidRPr="006D1037">
        <w:rPr>
          <w:i/>
        </w:rPr>
        <w:t>Ge</w:t>
      </w:r>
      <w:r w:rsidR="008F7AF8" w:rsidRPr="006D1037">
        <w:rPr>
          <w:i/>
        </w:rPr>
        <w:t xml:space="preserve">neral Consulting and Advice.  </w:t>
      </w:r>
      <w:r w:rsidR="00741A48" w:rsidRPr="006D1037">
        <w:t>Licensor</w:t>
      </w:r>
      <w:r w:rsidR="005B41D5" w:rsidRPr="006D1037">
        <w:t xml:space="preserve"> </w:t>
      </w:r>
      <w:r w:rsidR="008F7AF8" w:rsidRPr="006D1037">
        <w:t>will provide consulting and advi</w:t>
      </w:r>
      <w:r w:rsidR="00F03FC2" w:rsidRPr="006D1037">
        <w:t>sory</w:t>
      </w:r>
      <w:r w:rsidR="008F7AF8" w:rsidRPr="006D1037">
        <w:t xml:space="preserve"> </w:t>
      </w:r>
      <w:r w:rsidR="00B843E4" w:rsidRPr="006D1037">
        <w:t xml:space="preserve">services </w:t>
      </w:r>
      <w:r w:rsidR="005E3CC8" w:rsidRPr="006D1037">
        <w:t>for</w:t>
      </w:r>
      <w:r w:rsidR="008F7AF8" w:rsidRPr="006D1037">
        <w:t xml:space="preserve"> the </w:t>
      </w:r>
      <w:r w:rsidR="00E81124" w:rsidRPr="006D1037">
        <w:t xml:space="preserve">design, </w:t>
      </w:r>
      <w:proofErr w:type="gramStart"/>
      <w:r w:rsidR="008F7AF8" w:rsidRPr="006D1037">
        <w:t>operation</w:t>
      </w:r>
      <w:proofErr w:type="gramEnd"/>
      <w:r w:rsidR="00E81124" w:rsidRPr="006D1037">
        <w:t xml:space="preserve"> and promotion</w:t>
      </w:r>
      <w:r w:rsidR="008F7AF8" w:rsidRPr="006D1037">
        <w:t xml:space="preserve"> of the Hotel as a System Hotel.</w:t>
      </w:r>
      <w:r w:rsidR="003D7822" w:rsidRPr="006D1037">
        <w:t xml:space="preserve"> </w:t>
      </w:r>
      <w:r w:rsidR="00741A48" w:rsidRPr="006D1037">
        <w:t>Licensor</w:t>
      </w:r>
      <w:r w:rsidR="003D7822" w:rsidRPr="006D1037">
        <w:t xml:space="preserve"> will make representatives available at </w:t>
      </w:r>
      <w:r w:rsidR="00741A48" w:rsidRPr="006D1037">
        <w:t>Licensor</w:t>
      </w:r>
      <w:r w:rsidR="003D7822" w:rsidRPr="006D1037">
        <w:t xml:space="preserve">’s designated offices or at the Hotel to consult with </w:t>
      </w:r>
      <w:r w:rsidR="00741A48" w:rsidRPr="006D1037">
        <w:t>Licensee</w:t>
      </w:r>
      <w:r w:rsidR="003D7822" w:rsidRPr="006D1037">
        <w:t xml:space="preserve">. </w:t>
      </w:r>
    </w:p>
    <w:p w14:paraId="37FD1274" w14:textId="4E48AB33" w:rsidR="008F7AF8" w:rsidRPr="006D1037" w:rsidRDefault="008F7AF8" w:rsidP="00734865">
      <w:pPr>
        <w:pStyle w:val="FALevel3"/>
        <w:ind w:left="0" w:firstLine="1350"/>
      </w:pPr>
      <w:r w:rsidRPr="006D1037">
        <w:rPr>
          <w:i/>
        </w:rPr>
        <w:t>Electronic Systems.</w:t>
      </w:r>
      <w:r w:rsidRPr="006D1037">
        <w:t xml:space="preserve"> </w:t>
      </w:r>
      <w:r w:rsidR="00741A48" w:rsidRPr="006D1037">
        <w:t>Licensor</w:t>
      </w:r>
      <w:r w:rsidR="00F03FC2" w:rsidRPr="006D1037">
        <w:t xml:space="preserve"> will provide c</w:t>
      </w:r>
      <w:r w:rsidRPr="006D1037">
        <w:t>onsulting</w:t>
      </w:r>
      <w:r w:rsidR="00F03FC2" w:rsidRPr="006D1037">
        <w:t>,</w:t>
      </w:r>
      <w:r w:rsidRPr="006D1037">
        <w:t xml:space="preserve"> advi</w:t>
      </w:r>
      <w:r w:rsidR="00B843E4" w:rsidRPr="006D1037">
        <w:t xml:space="preserve">sory </w:t>
      </w:r>
      <w:r w:rsidR="00F03FC2" w:rsidRPr="006D1037">
        <w:t xml:space="preserve">and support </w:t>
      </w:r>
      <w:r w:rsidR="00B843E4" w:rsidRPr="006D1037">
        <w:t xml:space="preserve">services </w:t>
      </w:r>
      <w:r w:rsidR="00DD5C80" w:rsidRPr="006D1037">
        <w:t>for</w:t>
      </w:r>
      <w:r w:rsidRPr="006D1037">
        <w:t xml:space="preserve"> the purchas</w:t>
      </w:r>
      <w:r w:rsidR="00F03FC2" w:rsidRPr="006D1037">
        <w:t>e</w:t>
      </w:r>
      <w:r w:rsidRPr="006D1037">
        <w:t xml:space="preserve">, </w:t>
      </w:r>
      <w:proofErr w:type="gramStart"/>
      <w:r w:rsidRPr="006D1037">
        <w:t>installation</w:t>
      </w:r>
      <w:proofErr w:type="gramEnd"/>
      <w:r w:rsidRPr="006D1037">
        <w:t xml:space="preserve"> and use of the Electronic Systems.</w:t>
      </w:r>
    </w:p>
    <w:p w14:paraId="02B9BA38" w14:textId="28CC19F5" w:rsidR="005B00F8" w:rsidRPr="006D1037" w:rsidRDefault="008F7AF8" w:rsidP="00734865">
      <w:pPr>
        <w:pStyle w:val="FALevel3"/>
        <w:ind w:left="0"/>
      </w:pPr>
      <w:r w:rsidRPr="006D1037">
        <w:rPr>
          <w:i/>
        </w:rPr>
        <w:t xml:space="preserve">Revenue </w:t>
      </w:r>
      <w:r w:rsidR="005B00F8" w:rsidRPr="006D1037">
        <w:rPr>
          <w:i/>
        </w:rPr>
        <w:t>Management.</w:t>
      </w:r>
      <w:r w:rsidR="005B00F8" w:rsidRPr="006D1037">
        <w:t xml:space="preserve">  </w:t>
      </w:r>
      <w:r w:rsidR="00741A48" w:rsidRPr="006D1037">
        <w:t>Licensor</w:t>
      </w:r>
      <w:r w:rsidR="00F03FC2" w:rsidRPr="006D1037">
        <w:t xml:space="preserve"> will provide </w:t>
      </w:r>
      <w:r w:rsidR="00A70478" w:rsidRPr="006D1037">
        <w:t>c</w:t>
      </w:r>
      <w:r w:rsidR="005B00F8" w:rsidRPr="006D1037">
        <w:t>onsulting and advi</w:t>
      </w:r>
      <w:r w:rsidR="00A70478" w:rsidRPr="006D1037">
        <w:t>sory services</w:t>
      </w:r>
      <w:r w:rsidR="005B00F8" w:rsidRPr="006D1037">
        <w:t xml:space="preserve"> </w:t>
      </w:r>
      <w:r w:rsidR="00A70478" w:rsidRPr="006D1037">
        <w:t>for</w:t>
      </w:r>
      <w:r w:rsidR="005B00F8" w:rsidRPr="006D1037">
        <w:t xml:space="preserve"> </w:t>
      </w:r>
      <w:r w:rsidR="00741A48" w:rsidRPr="006D1037">
        <w:t>Licensor</w:t>
      </w:r>
      <w:r w:rsidR="005B00F8" w:rsidRPr="006D1037">
        <w:t xml:space="preserve">’s revenue management </w:t>
      </w:r>
      <w:proofErr w:type="gramStart"/>
      <w:r w:rsidR="005B00F8" w:rsidRPr="006D1037">
        <w:t>systems, and</w:t>
      </w:r>
      <w:proofErr w:type="gramEnd"/>
      <w:r w:rsidR="005B00F8" w:rsidRPr="006D1037">
        <w:t xml:space="preserve"> </w:t>
      </w:r>
      <w:r w:rsidR="00A70478" w:rsidRPr="006D1037">
        <w:t xml:space="preserve">may provide </w:t>
      </w:r>
      <w:r w:rsidR="005B00F8" w:rsidRPr="006D1037">
        <w:t>optional revenue management consulting services</w:t>
      </w:r>
      <w:r w:rsidR="00A70478" w:rsidRPr="006D1037">
        <w:t xml:space="preserve"> </w:t>
      </w:r>
      <w:r w:rsidR="005B00F8" w:rsidRPr="006D1037">
        <w:t xml:space="preserve">and cluster revenue management programs, </w:t>
      </w:r>
      <w:r w:rsidR="00A70478" w:rsidRPr="006D1037">
        <w:t xml:space="preserve">where </w:t>
      </w:r>
      <w:r w:rsidR="005B00F8" w:rsidRPr="006D1037">
        <w:t>available.</w:t>
      </w:r>
    </w:p>
    <w:p w14:paraId="2A29B429" w14:textId="34B6477B" w:rsidR="00CF07E2" w:rsidRPr="006D1037" w:rsidRDefault="00CF07E2" w:rsidP="00734865">
      <w:pPr>
        <w:pStyle w:val="FALevel3"/>
        <w:ind w:left="0" w:firstLine="1350"/>
      </w:pPr>
      <w:r w:rsidRPr="006D1037">
        <w:rPr>
          <w:i/>
        </w:rPr>
        <w:t>Temporary Consultants.</w:t>
      </w:r>
      <w:r w:rsidRPr="006D1037">
        <w:t xml:space="preserve"> </w:t>
      </w:r>
      <w:r w:rsidR="005B00F8" w:rsidRPr="006D1037">
        <w:t xml:space="preserve">On </w:t>
      </w:r>
      <w:r w:rsidR="00741A48" w:rsidRPr="006D1037">
        <w:t>Licensee</w:t>
      </w:r>
      <w:r w:rsidR="005B00F8" w:rsidRPr="006D1037">
        <w:t>’s request,</w:t>
      </w:r>
      <w:r w:rsidRPr="006D1037">
        <w:t xml:space="preserve"> </w:t>
      </w:r>
      <w:r w:rsidR="00741A48" w:rsidRPr="006D1037">
        <w:t>Licensor</w:t>
      </w:r>
      <w:r w:rsidRPr="006D1037">
        <w:t xml:space="preserve"> may </w:t>
      </w:r>
      <w:r w:rsidR="005B00F8" w:rsidRPr="006D1037">
        <w:t xml:space="preserve">make available </w:t>
      </w:r>
      <w:r w:rsidRPr="006D1037">
        <w:t xml:space="preserve">one or more temporary consultants </w:t>
      </w:r>
      <w:r w:rsidR="004447E1" w:rsidRPr="006D1037">
        <w:t>for</w:t>
      </w:r>
      <w:r w:rsidRPr="006D1037">
        <w:t xml:space="preserve"> the Hotel who will work for </w:t>
      </w:r>
      <w:r w:rsidR="00741A48" w:rsidRPr="006D1037">
        <w:t>Licensee</w:t>
      </w:r>
      <w:r w:rsidRPr="006D1037">
        <w:t xml:space="preserve"> under a consulting agreement</w:t>
      </w:r>
      <w:r w:rsidR="005B00F8" w:rsidRPr="006D1037">
        <w:t xml:space="preserve">. </w:t>
      </w:r>
    </w:p>
    <w:p w14:paraId="1CF15D1E" w14:textId="77777777" w:rsidR="00870206" w:rsidRPr="006D1037" w:rsidRDefault="00C61F9C" w:rsidP="009707C6">
      <w:pPr>
        <w:pStyle w:val="FALevel2"/>
        <w:rPr>
          <w:vanish/>
          <w:specVanish/>
        </w:rPr>
      </w:pPr>
      <w:bookmarkStart w:id="14" w:name="_Toc960239"/>
      <w:bookmarkStart w:id="15" w:name="_Toc962968"/>
      <w:bookmarkStart w:id="16" w:name="_Toc965315"/>
      <w:bookmarkStart w:id="17" w:name="_Toc965465"/>
      <w:bookmarkStart w:id="18" w:name="_Toc965616"/>
      <w:bookmarkStart w:id="19" w:name="_Toc965766"/>
      <w:bookmarkStart w:id="20" w:name="_Toc965916"/>
      <w:bookmarkStart w:id="21" w:name="_Toc966065"/>
      <w:bookmarkStart w:id="22" w:name="_Toc966214"/>
      <w:bookmarkStart w:id="23" w:name="_Toc966363"/>
      <w:bookmarkStart w:id="24" w:name="_Toc966512"/>
      <w:bookmarkStart w:id="25" w:name="_Toc966662"/>
      <w:bookmarkStart w:id="26" w:name="_Toc966812"/>
      <w:bookmarkStart w:id="27" w:name="_Toc966960"/>
      <w:bookmarkStart w:id="28" w:name="_Toc960240"/>
      <w:bookmarkStart w:id="29" w:name="_Toc962969"/>
      <w:bookmarkStart w:id="30" w:name="_Toc965316"/>
      <w:bookmarkStart w:id="31" w:name="_Toc965466"/>
      <w:bookmarkStart w:id="32" w:name="_Toc965617"/>
      <w:bookmarkStart w:id="33" w:name="_Toc965767"/>
      <w:bookmarkStart w:id="34" w:name="_Toc965917"/>
      <w:bookmarkStart w:id="35" w:name="_Toc966066"/>
      <w:bookmarkStart w:id="36" w:name="_Toc966215"/>
      <w:bookmarkStart w:id="37" w:name="_Toc966364"/>
      <w:bookmarkStart w:id="38" w:name="_Toc966513"/>
      <w:bookmarkStart w:id="39" w:name="_Toc966663"/>
      <w:bookmarkStart w:id="40" w:name="_Toc966813"/>
      <w:bookmarkStart w:id="41" w:name="_Toc966961"/>
      <w:bookmarkStart w:id="42" w:name="_Toc13412019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6D1037">
        <w:t>Advertising</w:t>
      </w:r>
      <w:r w:rsidR="00176DFD" w:rsidRPr="006D1037">
        <w:t>,</w:t>
      </w:r>
      <w:r w:rsidRPr="006D1037">
        <w:t xml:space="preserve"> </w:t>
      </w:r>
      <w:r w:rsidR="00AD25C3" w:rsidRPr="006D1037">
        <w:t xml:space="preserve">Sales and </w:t>
      </w:r>
      <w:r w:rsidR="007447D7" w:rsidRPr="006D1037">
        <w:t>Marketing</w:t>
      </w:r>
      <w:r w:rsidRPr="006D1037">
        <w:t xml:space="preserve"> Programs and Services</w:t>
      </w:r>
      <w:r w:rsidR="007447D7" w:rsidRPr="006D1037">
        <w:t>.</w:t>
      </w:r>
      <w:bookmarkEnd w:id="42"/>
    </w:p>
    <w:p w14:paraId="728E18AB" w14:textId="287E2518" w:rsidR="00B34EEA" w:rsidRPr="006D1037" w:rsidRDefault="0025391B" w:rsidP="00734865">
      <w:pPr>
        <w:pStyle w:val="FALevel4"/>
        <w:ind w:left="0" w:firstLine="2250"/>
      </w:pPr>
      <w:r w:rsidRPr="006D1037">
        <w:t xml:space="preserve"> </w:t>
      </w:r>
      <w:r w:rsidR="00741A48" w:rsidRPr="006D1037">
        <w:t>Licensor</w:t>
      </w:r>
      <w:r w:rsidR="00E81124" w:rsidRPr="006D1037">
        <w:t xml:space="preserve"> will conduct </w:t>
      </w:r>
      <w:r w:rsidR="00D3341C" w:rsidRPr="006D1037">
        <w:t xml:space="preserve">certain advertising, </w:t>
      </w:r>
      <w:proofErr w:type="gramStart"/>
      <w:r w:rsidR="00D3341C" w:rsidRPr="006D1037">
        <w:t>sales</w:t>
      </w:r>
      <w:proofErr w:type="gramEnd"/>
      <w:r w:rsidR="00D3341C" w:rsidRPr="006D1037">
        <w:t xml:space="preserve"> and marketing activities, as described in this Agreement,</w:t>
      </w:r>
      <w:r w:rsidR="00E81124" w:rsidRPr="006D1037">
        <w:t xml:space="preserve"> incl</w:t>
      </w:r>
      <w:r w:rsidR="00D3341C" w:rsidRPr="006D1037">
        <w:t xml:space="preserve">uding </w:t>
      </w:r>
      <w:r w:rsidR="00A66C51" w:rsidRPr="006D1037">
        <w:t xml:space="preserve">the International Marketing </w:t>
      </w:r>
      <w:r w:rsidR="00821D8E" w:rsidRPr="006D1037">
        <w:t xml:space="preserve">Fund </w:t>
      </w:r>
      <w:r w:rsidR="00176DFD" w:rsidRPr="006D1037">
        <w:t xml:space="preserve">Activities </w:t>
      </w:r>
      <w:r w:rsidR="00A66C51" w:rsidRPr="006D1037">
        <w:t xml:space="preserve">under </w:t>
      </w:r>
      <w:r w:rsidR="00E4731E">
        <w:t>Section </w:t>
      </w:r>
      <w:r w:rsidR="00A66C51" w:rsidRPr="006D1037">
        <w:t>6.2</w:t>
      </w:r>
      <w:r w:rsidR="00D3341C" w:rsidRPr="006D1037">
        <w:t xml:space="preserve"> and the Additional Sales and Marketing Programs under </w:t>
      </w:r>
      <w:r w:rsidR="00E4731E">
        <w:t>Section </w:t>
      </w:r>
      <w:r w:rsidR="00D3341C" w:rsidRPr="006D1037">
        <w:t>6.3.</w:t>
      </w:r>
      <w:r w:rsidR="00B34EEA" w:rsidRPr="006D1037">
        <w:t xml:space="preserve"> </w:t>
      </w:r>
    </w:p>
    <w:p w14:paraId="505550FB" w14:textId="77777777" w:rsidR="00B34EEA" w:rsidRPr="006D1037" w:rsidRDefault="00B34EEA" w:rsidP="00B34EEA">
      <w:pPr>
        <w:pStyle w:val="FALevel2"/>
        <w:rPr>
          <w:vanish/>
          <w:specVanish/>
        </w:rPr>
      </w:pPr>
      <w:bookmarkStart w:id="43" w:name="_Toc134120196"/>
      <w:r w:rsidRPr="006D1037">
        <w:t>Program Services.</w:t>
      </w:r>
      <w:bookmarkEnd w:id="43"/>
      <w:r w:rsidRPr="006D1037">
        <w:t xml:space="preserve"> </w:t>
      </w:r>
    </w:p>
    <w:p w14:paraId="74108692" w14:textId="01A409CD" w:rsidR="007447D7" w:rsidRPr="006D1037" w:rsidRDefault="00741A48" w:rsidP="00B34EEA">
      <w:pPr>
        <w:pStyle w:val="FALevel4"/>
      </w:pPr>
      <w:r w:rsidRPr="006D1037">
        <w:t>Licensor</w:t>
      </w:r>
      <w:r w:rsidR="00B34EEA" w:rsidRPr="006D1037">
        <w:t xml:space="preserve"> will </w:t>
      </w:r>
      <w:r w:rsidR="00E60DEA" w:rsidRPr="006D1037">
        <w:t xml:space="preserve">provide the Reservations System under </w:t>
      </w:r>
      <w:r w:rsidR="00E4731E">
        <w:t>Section </w:t>
      </w:r>
      <w:r w:rsidR="00E60DEA" w:rsidRPr="006D1037">
        <w:t xml:space="preserve">7.2 and the other Program Services under </w:t>
      </w:r>
      <w:r w:rsidR="00E4731E">
        <w:t>Section </w:t>
      </w:r>
      <w:r w:rsidR="004C4E99" w:rsidRPr="006D1037">
        <w:t>3.7</w:t>
      </w:r>
      <w:r w:rsidR="00E60DEA" w:rsidRPr="006D1037">
        <w:t>.</w:t>
      </w:r>
    </w:p>
    <w:p w14:paraId="390783A1" w14:textId="77777777" w:rsidR="00F8501B" w:rsidRPr="006D1037" w:rsidRDefault="005B41D5" w:rsidP="001856E3">
      <w:pPr>
        <w:pStyle w:val="FALevel2"/>
        <w:rPr>
          <w:vanish/>
          <w:specVanish/>
        </w:rPr>
      </w:pPr>
      <w:bookmarkStart w:id="44" w:name="_Toc134120197"/>
      <w:r w:rsidRPr="006D1037">
        <w:t>Quality Assurance and Hotel Inspection</w:t>
      </w:r>
      <w:r w:rsidR="007447D7" w:rsidRPr="006D1037">
        <w:t>.</w:t>
      </w:r>
      <w:bookmarkEnd w:id="44"/>
      <w:r w:rsidR="007058DB" w:rsidRPr="006D1037">
        <w:t xml:space="preserve"> </w:t>
      </w:r>
    </w:p>
    <w:p w14:paraId="7051833D" w14:textId="152A36C4" w:rsidR="00B9458A" w:rsidRPr="006D1037" w:rsidRDefault="00741A48" w:rsidP="001856E3">
      <w:r w:rsidRPr="006D1037">
        <w:t>Licensor</w:t>
      </w:r>
      <w:r w:rsidR="007447D7" w:rsidRPr="006D1037">
        <w:t xml:space="preserve"> will administer a </w:t>
      </w:r>
      <w:r w:rsidR="005B41D5" w:rsidRPr="006D1037">
        <w:t>Q</w:t>
      </w:r>
      <w:r w:rsidR="007447D7" w:rsidRPr="006D1037">
        <w:t xml:space="preserve">uality </w:t>
      </w:r>
      <w:r w:rsidR="005B41D5" w:rsidRPr="006D1037">
        <w:t>A</w:t>
      </w:r>
      <w:r w:rsidR="007447D7" w:rsidRPr="006D1037">
        <w:t xml:space="preserve">ssurance </w:t>
      </w:r>
      <w:r w:rsidR="005B41D5" w:rsidRPr="006D1037">
        <w:t>P</w:t>
      </w:r>
      <w:r w:rsidR="007447D7" w:rsidRPr="006D1037">
        <w:t>rogram</w:t>
      </w:r>
      <w:r w:rsidR="00B9458A" w:rsidRPr="006D1037">
        <w:t xml:space="preserve"> </w:t>
      </w:r>
      <w:r w:rsidR="007447D7" w:rsidRPr="006D1037">
        <w:t xml:space="preserve">for System </w:t>
      </w:r>
      <w:r w:rsidR="005B41D5" w:rsidRPr="006D1037">
        <w:t xml:space="preserve">Hotels </w:t>
      </w:r>
      <w:r w:rsidR="007447D7" w:rsidRPr="006D1037">
        <w:t>that may include conducting periodic inspections of the Hotel</w:t>
      </w:r>
      <w:r w:rsidR="006E2543" w:rsidRPr="006D1037">
        <w:t>,</w:t>
      </w:r>
      <w:r w:rsidR="007447D7" w:rsidRPr="006D1037">
        <w:t xml:space="preserve"> guest satisfaction surveys and audits to ensure compliance with the Standards. </w:t>
      </w:r>
    </w:p>
    <w:p w14:paraId="0224AD81" w14:textId="77777777" w:rsidR="00F8501B" w:rsidRPr="006D1037" w:rsidRDefault="00703085" w:rsidP="001856E3">
      <w:pPr>
        <w:pStyle w:val="FALevel2"/>
        <w:rPr>
          <w:vanish/>
          <w:specVanish/>
        </w:rPr>
      </w:pPr>
      <w:bookmarkStart w:id="45" w:name="_Toc536688914"/>
      <w:bookmarkStart w:id="46" w:name="_Toc536689068"/>
      <w:bookmarkStart w:id="47" w:name="_Toc960243"/>
      <w:bookmarkStart w:id="48" w:name="_Toc962973"/>
      <w:bookmarkStart w:id="49" w:name="_Toc965319"/>
      <w:bookmarkStart w:id="50" w:name="_Toc965469"/>
      <w:bookmarkStart w:id="51" w:name="_Toc965620"/>
      <w:bookmarkStart w:id="52" w:name="_Toc965770"/>
      <w:bookmarkStart w:id="53" w:name="_Toc965920"/>
      <w:bookmarkStart w:id="54" w:name="_Toc966069"/>
      <w:bookmarkStart w:id="55" w:name="_Toc966218"/>
      <w:bookmarkStart w:id="56" w:name="_Toc966367"/>
      <w:bookmarkStart w:id="57" w:name="_Toc966516"/>
      <w:bookmarkStart w:id="58" w:name="_Toc966666"/>
      <w:bookmarkStart w:id="59" w:name="_Toc966816"/>
      <w:bookmarkStart w:id="60" w:name="_Toc966964"/>
      <w:bookmarkStart w:id="61" w:name="_Toc13412019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D1037">
        <w:t>Standards</w:t>
      </w:r>
      <w:r w:rsidR="007447D7" w:rsidRPr="006D1037">
        <w:t>.</w:t>
      </w:r>
      <w:bookmarkEnd w:id="61"/>
    </w:p>
    <w:p w14:paraId="5420E888" w14:textId="77D60989" w:rsidR="00B9458A" w:rsidRPr="006D1037" w:rsidRDefault="007447D7" w:rsidP="001856E3">
      <w:pPr>
        <w:rPr>
          <w:rFonts w:eastAsia="Calibri"/>
        </w:rPr>
      </w:pPr>
      <w:r w:rsidRPr="006D1037">
        <w:rPr>
          <w:rFonts w:eastAsia="Calibri"/>
        </w:rPr>
        <w:t xml:space="preserve"> </w:t>
      </w:r>
      <w:r w:rsidR="00741A48" w:rsidRPr="006D1037">
        <w:rPr>
          <w:rFonts w:eastAsia="Calibri"/>
        </w:rPr>
        <w:t>Licensor</w:t>
      </w:r>
      <w:r w:rsidR="00703085" w:rsidRPr="006D1037">
        <w:rPr>
          <w:rFonts w:eastAsia="Calibri"/>
        </w:rPr>
        <w:t xml:space="preserve"> </w:t>
      </w:r>
      <w:r w:rsidR="0044629B" w:rsidRPr="006D1037">
        <w:rPr>
          <w:rFonts w:eastAsia="Calibri"/>
        </w:rPr>
        <w:t xml:space="preserve">has developed </w:t>
      </w:r>
      <w:r w:rsidR="00902065">
        <w:rPr>
          <w:rFonts w:eastAsia="Calibri"/>
        </w:rPr>
        <w:t xml:space="preserve">the Standards </w:t>
      </w:r>
      <w:r w:rsidR="0044629B" w:rsidRPr="006D1037">
        <w:rPr>
          <w:rFonts w:eastAsia="Calibri"/>
        </w:rPr>
        <w:t>and will continue to</w:t>
      </w:r>
      <w:r w:rsidR="00703085" w:rsidRPr="006D1037">
        <w:rPr>
          <w:rFonts w:eastAsia="Calibri"/>
        </w:rPr>
        <w:t xml:space="preserve"> update and </w:t>
      </w:r>
      <w:r w:rsidR="000F3C84" w:rsidRPr="006D1037">
        <w:rPr>
          <w:rFonts w:eastAsia="Calibri"/>
        </w:rPr>
        <w:t xml:space="preserve">make </w:t>
      </w:r>
      <w:r w:rsidR="0044629B" w:rsidRPr="006D1037">
        <w:rPr>
          <w:rFonts w:eastAsia="Calibri"/>
        </w:rPr>
        <w:t>the</w:t>
      </w:r>
      <w:r w:rsidR="00902065">
        <w:rPr>
          <w:rFonts w:eastAsia="Calibri"/>
        </w:rPr>
        <w:t xml:space="preserve">m </w:t>
      </w:r>
      <w:r w:rsidR="000F3C84" w:rsidRPr="006D1037">
        <w:rPr>
          <w:rFonts w:eastAsia="Calibri"/>
        </w:rPr>
        <w:t xml:space="preserve">available </w:t>
      </w:r>
      <w:r w:rsidR="0044629B" w:rsidRPr="006D1037">
        <w:rPr>
          <w:rFonts w:eastAsia="Calibri"/>
        </w:rPr>
        <w:t>t</w:t>
      </w:r>
      <w:r w:rsidR="00703085" w:rsidRPr="006D1037">
        <w:rPr>
          <w:rFonts w:eastAsia="Calibri"/>
        </w:rPr>
        <w:t xml:space="preserve">o </w:t>
      </w:r>
      <w:r w:rsidR="00741A48" w:rsidRPr="006D1037">
        <w:rPr>
          <w:rFonts w:eastAsia="Calibri"/>
        </w:rPr>
        <w:t>Licensee</w:t>
      </w:r>
      <w:r w:rsidR="0044629B" w:rsidRPr="006D1037">
        <w:rPr>
          <w:rFonts w:eastAsia="Calibri"/>
        </w:rPr>
        <w:t>.</w:t>
      </w:r>
    </w:p>
    <w:p w14:paraId="0D858BDE" w14:textId="77777777" w:rsidR="001839B2" w:rsidRPr="006D1037" w:rsidRDefault="001839B2" w:rsidP="001839B2">
      <w:pPr>
        <w:pStyle w:val="FALevel2"/>
        <w:rPr>
          <w:vanish/>
          <w:specVanish/>
        </w:rPr>
      </w:pPr>
      <w:bookmarkStart w:id="62" w:name="_Toc134120199"/>
      <w:r w:rsidRPr="006D1037">
        <w:t>Purchasing, Supplier and Travel Booking Arrangements.</w:t>
      </w:r>
      <w:bookmarkEnd w:id="62"/>
    </w:p>
    <w:p w14:paraId="575381B0" w14:textId="273DEC6C" w:rsidR="001839B2" w:rsidRPr="006D1037" w:rsidRDefault="001839B2" w:rsidP="001839B2">
      <w:r w:rsidRPr="006D1037">
        <w:t xml:space="preserve"> </w:t>
      </w:r>
      <w:r w:rsidR="003912BB" w:rsidRPr="006D1037">
        <w:t xml:space="preserve">Where available, </w:t>
      </w:r>
      <w:r w:rsidR="00741A48" w:rsidRPr="006D1037">
        <w:t>Licensor</w:t>
      </w:r>
      <w:r w:rsidRPr="006D1037">
        <w:t xml:space="preserve"> </w:t>
      </w:r>
      <w:r w:rsidR="00902065">
        <w:t xml:space="preserve">may require or </w:t>
      </w:r>
      <w:r w:rsidR="00424F94" w:rsidRPr="006D1037">
        <w:t xml:space="preserve">permit </w:t>
      </w:r>
      <w:r w:rsidR="00741A48" w:rsidRPr="006D1037">
        <w:t>Licensee</w:t>
      </w:r>
      <w:r w:rsidR="00424F94" w:rsidRPr="006D1037">
        <w:t xml:space="preserve"> to participate in</w:t>
      </w:r>
      <w:r w:rsidR="003912BB" w:rsidRPr="006D1037">
        <w:t>: (</w:t>
      </w:r>
      <w:proofErr w:type="spellStart"/>
      <w:r w:rsidR="003912BB" w:rsidRPr="006D1037">
        <w:t>i</w:t>
      </w:r>
      <w:proofErr w:type="spellEnd"/>
      <w:r w:rsidR="001C1C6A">
        <w:t>) </w:t>
      </w:r>
      <w:r w:rsidRPr="006D1037">
        <w:t xml:space="preserve">various purchase, lease, or other arrangements for </w:t>
      </w:r>
      <w:r w:rsidR="00424F94" w:rsidRPr="006D1037">
        <w:t xml:space="preserve">Electronic Systems, </w:t>
      </w:r>
      <w:r w:rsidRPr="006D1037">
        <w:t xml:space="preserve">FF&amp;E, </w:t>
      </w:r>
      <w:r w:rsidR="00424F94" w:rsidRPr="006D1037">
        <w:t xml:space="preserve">Fixed Asset </w:t>
      </w:r>
      <w:proofErr w:type="gramStart"/>
      <w:r w:rsidR="00424F94" w:rsidRPr="006D1037">
        <w:t>Supplies</w:t>
      </w:r>
      <w:proofErr w:type="gramEnd"/>
      <w:r w:rsidR="00424F94" w:rsidRPr="006D1037">
        <w:t xml:space="preserve"> and Inventories </w:t>
      </w:r>
      <w:r w:rsidRPr="006D1037">
        <w:t xml:space="preserve">from suppliers with whom </w:t>
      </w:r>
      <w:r w:rsidR="00741A48" w:rsidRPr="006D1037">
        <w:t>Licensor</w:t>
      </w:r>
      <w:r w:rsidRPr="006D1037">
        <w:t xml:space="preserve"> </w:t>
      </w:r>
      <w:r w:rsidR="00424F94" w:rsidRPr="006D1037">
        <w:t>has</w:t>
      </w:r>
      <w:r w:rsidRPr="006D1037">
        <w:t xml:space="preserve"> negotiated arrangements</w:t>
      </w:r>
      <w:r w:rsidR="003912BB" w:rsidRPr="006D1037">
        <w:t>; and (ii</w:t>
      </w:r>
      <w:r w:rsidR="001C1C6A">
        <w:t>) </w:t>
      </w:r>
      <w:r w:rsidRPr="006D1037">
        <w:t>arrangements with travel agents, on-line travel companies and other booking agents</w:t>
      </w:r>
      <w:r w:rsidR="003912BB" w:rsidRPr="006D1037">
        <w:t xml:space="preserve"> </w:t>
      </w:r>
      <w:r w:rsidRPr="006D1037">
        <w:t xml:space="preserve">negotiated by </w:t>
      </w:r>
      <w:r w:rsidR="00741A48" w:rsidRPr="006D1037">
        <w:t>Licensor</w:t>
      </w:r>
      <w:r w:rsidRPr="006D1037">
        <w:t>.</w:t>
      </w:r>
      <w:r w:rsidR="003912BB" w:rsidRPr="006D1037">
        <w:t xml:space="preserve"> </w:t>
      </w:r>
      <w:r w:rsidR="00741A48" w:rsidRPr="006D1037">
        <w:t>Licensee</w:t>
      </w:r>
      <w:r w:rsidR="003912BB" w:rsidRPr="006D1037">
        <w:t xml:space="preserve"> will participate in such arrangements on terms </w:t>
      </w:r>
      <w:proofErr w:type="gramStart"/>
      <w:r w:rsidR="003912BB" w:rsidRPr="006D1037">
        <w:t>similar to</w:t>
      </w:r>
      <w:proofErr w:type="gramEnd"/>
      <w:r w:rsidR="003912BB" w:rsidRPr="006D1037">
        <w:t xml:space="preserve"> those offered to other </w:t>
      </w:r>
      <w:r w:rsidR="00821D8E" w:rsidRPr="006D1037">
        <w:t xml:space="preserve">similarly situated </w:t>
      </w:r>
      <w:r w:rsidR="003912BB" w:rsidRPr="006D1037">
        <w:t>System Hotels.</w:t>
      </w:r>
    </w:p>
    <w:p w14:paraId="39A32610" w14:textId="302E59F7" w:rsidR="005355A9" w:rsidRPr="006D1037" w:rsidRDefault="002D3520" w:rsidP="00F277B4">
      <w:pPr>
        <w:pStyle w:val="FALevel1"/>
      </w:pPr>
      <w:bookmarkStart w:id="63" w:name="_Toc536688916"/>
      <w:bookmarkStart w:id="64" w:name="_Toc536689070"/>
      <w:bookmarkStart w:id="65" w:name="_Toc536528006"/>
      <w:bookmarkStart w:id="66" w:name="_Toc536688918"/>
      <w:bookmarkStart w:id="67" w:name="_Toc536689072"/>
      <w:bookmarkStart w:id="68" w:name="_Toc960247"/>
      <w:bookmarkStart w:id="69" w:name="_Toc962977"/>
      <w:bookmarkStart w:id="70" w:name="_Toc965323"/>
      <w:bookmarkStart w:id="71" w:name="_Toc965473"/>
      <w:bookmarkStart w:id="72" w:name="_Toc965624"/>
      <w:bookmarkStart w:id="73" w:name="_Toc965774"/>
      <w:bookmarkStart w:id="74" w:name="_Toc965924"/>
      <w:bookmarkStart w:id="75" w:name="_Toc966073"/>
      <w:bookmarkStart w:id="76" w:name="_Toc966222"/>
      <w:bookmarkStart w:id="77" w:name="_Toc966371"/>
      <w:bookmarkStart w:id="78" w:name="_Toc966520"/>
      <w:bookmarkStart w:id="79" w:name="_Toc966670"/>
      <w:bookmarkStart w:id="80" w:name="_Toc966819"/>
      <w:bookmarkStart w:id="81" w:name="_Toc966967"/>
      <w:bookmarkStart w:id="82" w:name="_Toc536528007"/>
      <w:bookmarkStart w:id="83" w:name="_Toc536688919"/>
      <w:bookmarkStart w:id="84" w:name="_Toc536689073"/>
      <w:bookmarkStart w:id="85" w:name="_Toc960248"/>
      <w:bookmarkStart w:id="86" w:name="_Toc962978"/>
      <w:bookmarkStart w:id="87" w:name="_Toc965324"/>
      <w:bookmarkStart w:id="88" w:name="_Toc965474"/>
      <w:bookmarkStart w:id="89" w:name="_Toc965625"/>
      <w:bookmarkStart w:id="90" w:name="_Toc965775"/>
      <w:bookmarkStart w:id="91" w:name="_Toc965925"/>
      <w:bookmarkStart w:id="92" w:name="_Toc966074"/>
      <w:bookmarkStart w:id="93" w:name="_Toc966223"/>
      <w:bookmarkStart w:id="94" w:name="_Toc966372"/>
      <w:bookmarkStart w:id="95" w:name="_Toc966521"/>
      <w:bookmarkStart w:id="96" w:name="_Toc966671"/>
      <w:bookmarkStart w:id="97" w:name="_Toc966820"/>
      <w:bookmarkStart w:id="98" w:name="_Toc966968"/>
      <w:bookmarkStart w:id="99" w:name="_Toc536528008"/>
      <w:bookmarkStart w:id="100" w:name="_Toc536688920"/>
      <w:bookmarkStart w:id="101" w:name="_Toc536689074"/>
      <w:bookmarkStart w:id="102" w:name="_Toc960249"/>
      <w:bookmarkStart w:id="103" w:name="_Toc962979"/>
      <w:bookmarkStart w:id="104" w:name="_Toc965325"/>
      <w:bookmarkStart w:id="105" w:name="_Toc965475"/>
      <w:bookmarkStart w:id="106" w:name="_Toc965626"/>
      <w:bookmarkStart w:id="107" w:name="_Toc965776"/>
      <w:bookmarkStart w:id="108" w:name="_Toc965926"/>
      <w:bookmarkStart w:id="109" w:name="_Toc966075"/>
      <w:bookmarkStart w:id="110" w:name="_Toc966224"/>
      <w:bookmarkStart w:id="111" w:name="_Toc966373"/>
      <w:bookmarkStart w:id="112" w:name="_Toc966522"/>
      <w:bookmarkStart w:id="113" w:name="_Toc966672"/>
      <w:bookmarkStart w:id="114" w:name="_Toc966821"/>
      <w:bookmarkStart w:id="115" w:name="_Toc966969"/>
      <w:bookmarkStart w:id="116" w:name="_Toc536528009"/>
      <w:bookmarkStart w:id="117" w:name="_Toc536688921"/>
      <w:bookmarkStart w:id="118" w:name="_Toc536689075"/>
      <w:bookmarkStart w:id="119" w:name="_Toc960250"/>
      <w:bookmarkStart w:id="120" w:name="_Toc962980"/>
      <w:bookmarkStart w:id="121" w:name="_Toc965326"/>
      <w:bookmarkStart w:id="122" w:name="_Toc965476"/>
      <w:bookmarkStart w:id="123" w:name="_Toc965627"/>
      <w:bookmarkStart w:id="124" w:name="_Toc965777"/>
      <w:bookmarkStart w:id="125" w:name="_Toc965927"/>
      <w:bookmarkStart w:id="126" w:name="_Toc966076"/>
      <w:bookmarkStart w:id="127" w:name="_Toc966225"/>
      <w:bookmarkStart w:id="128" w:name="_Toc966374"/>
      <w:bookmarkStart w:id="129" w:name="_Toc966523"/>
      <w:bookmarkStart w:id="130" w:name="_Toc966673"/>
      <w:bookmarkStart w:id="131" w:name="_Toc966822"/>
      <w:bookmarkStart w:id="132" w:name="_Toc966970"/>
      <w:bookmarkStart w:id="133" w:name="_Toc536528010"/>
      <w:bookmarkStart w:id="134" w:name="_Toc536688922"/>
      <w:bookmarkStart w:id="135" w:name="_Toc536689076"/>
      <w:bookmarkStart w:id="136" w:name="_Toc960251"/>
      <w:bookmarkStart w:id="137" w:name="_Toc962981"/>
      <w:bookmarkStart w:id="138" w:name="_Toc965327"/>
      <w:bookmarkStart w:id="139" w:name="_Toc965477"/>
      <w:bookmarkStart w:id="140" w:name="_Toc965628"/>
      <w:bookmarkStart w:id="141" w:name="_Toc965778"/>
      <w:bookmarkStart w:id="142" w:name="_Toc965928"/>
      <w:bookmarkStart w:id="143" w:name="_Toc966077"/>
      <w:bookmarkStart w:id="144" w:name="_Toc966226"/>
      <w:bookmarkStart w:id="145" w:name="_Toc966375"/>
      <w:bookmarkStart w:id="146" w:name="_Toc966524"/>
      <w:bookmarkStart w:id="147" w:name="_Toc966674"/>
      <w:bookmarkStart w:id="148" w:name="_Toc966823"/>
      <w:bookmarkStart w:id="149" w:name="_Toc966971"/>
      <w:bookmarkStart w:id="150" w:name="_Toc536528011"/>
      <w:bookmarkStart w:id="151" w:name="_Toc536688923"/>
      <w:bookmarkStart w:id="152" w:name="_Toc536689077"/>
      <w:bookmarkStart w:id="153" w:name="_Toc960252"/>
      <w:bookmarkStart w:id="154" w:name="_Toc962982"/>
      <w:bookmarkStart w:id="155" w:name="_Toc965328"/>
      <w:bookmarkStart w:id="156" w:name="_Toc965478"/>
      <w:bookmarkStart w:id="157" w:name="_Toc965629"/>
      <w:bookmarkStart w:id="158" w:name="_Toc965779"/>
      <w:bookmarkStart w:id="159" w:name="_Toc965929"/>
      <w:bookmarkStart w:id="160" w:name="_Toc966078"/>
      <w:bookmarkStart w:id="161" w:name="_Toc966227"/>
      <w:bookmarkStart w:id="162" w:name="_Toc966376"/>
      <w:bookmarkStart w:id="163" w:name="_Toc966525"/>
      <w:bookmarkStart w:id="164" w:name="_Toc966675"/>
      <w:bookmarkStart w:id="165" w:name="_Toc966824"/>
      <w:bookmarkStart w:id="166" w:name="_Toc966972"/>
      <w:bookmarkStart w:id="167" w:name="_Toc492299132"/>
      <w:bookmarkStart w:id="168" w:name="_Toc134120200"/>
      <w:bookmarkEnd w:id="1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6D1037">
        <w:rPr>
          <w:b w:val="0"/>
        </w:rPr>
        <w:t xml:space="preserve">LIcense </w:t>
      </w:r>
      <w:r w:rsidR="005355A9" w:rsidRPr="006D1037">
        <w:t>FEES AND OTHER FEES AND CHARGES</w:t>
      </w:r>
      <w:bookmarkEnd w:id="167"/>
      <w:bookmarkEnd w:id="168"/>
      <w:r w:rsidR="005355A9" w:rsidRPr="006D1037">
        <w:t xml:space="preserve"> </w:t>
      </w:r>
    </w:p>
    <w:p w14:paraId="42F80795" w14:textId="2EF23358" w:rsidR="005355A9" w:rsidRPr="006D1037" w:rsidRDefault="002E34ED" w:rsidP="0025391B">
      <w:pPr>
        <w:pStyle w:val="FALevel2"/>
        <w:rPr>
          <w:rFonts w:ascii="Times New Roman Bold" w:hAnsi="Times New Roman Bold"/>
          <w:vanish/>
          <w:specVanish/>
        </w:rPr>
      </w:pPr>
      <w:bookmarkStart w:id="169" w:name="_Ref473297434"/>
      <w:bookmarkStart w:id="170" w:name="_Toc492299133"/>
      <w:bookmarkStart w:id="171" w:name="_Toc134120201"/>
      <w:r>
        <w:t xml:space="preserve">Initial </w:t>
      </w:r>
      <w:r w:rsidR="005355A9" w:rsidRPr="006D1037">
        <w:t>Fee.</w:t>
      </w:r>
      <w:bookmarkEnd w:id="169"/>
      <w:bookmarkEnd w:id="170"/>
      <w:bookmarkEnd w:id="171"/>
      <w:r w:rsidR="005355A9" w:rsidRPr="006D1037">
        <w:t xml:space="preserve"> </w:t>
      </w:r>
    </w:p>
    <w:p w14:paraId="4047BBD1" w14:textId="3328AA64" w:rsidR="005355A9" w:rsidRPr="006D1037" w:rsidRDefault="005355A9" w:rsidP="005355A9">
      <w:pPr>
        <w:pStyle w:val="BodyTextFirstIndent"/>
        <w:rPr>
          <w:sz w:val="22"/>
          <w:szCs w:val="22"/>
        </w:rPr>
      </w:pPr>
      <w:r w:rsidRPr="006D1037">
        <w:rPr>
          <w:b/>
          <w:sz w:val="22"/>
          <w:szCs w:val="22"/>
        </w:rPr>
        <w:t xml:space="preserve"> </w:t>
      </w:r>
      <w:r w:rsidR="00C6027F">
        <w:rPr>
          <w:bCs/>
          <w:sz w:val="22"/>
          <w:szCs w:val="22"/>
        </w:rPr>
        <w:t xml:space="preserve">Within 15 days after receipt of an invoice, </w:t>
      </w:r>
      <w:r w:rsidR="00741A48" w:rsidRPr="005B3F6C">
        <w:rPr>
          <w:bCs/>
          <w:sz w:val="22"/>
          <w:szCs w:val="22"/>
        </w:rPr>
        <w:t>Licensee</w:t>
      </w:r>
      <w:r w:rsidR="00C6027F">
        <w:rPr>
          <w:bCs/>
          <w:sz w:val="22"/>
          <w:szCs w:val="22"/>
        </w:rPr>
        <w:t xml:space="preserve"> will pay </w:t>
      </w:r>
      <w:r w:rsidRPr="005B3F6C">
        <w:rPr>
          <w:bCs/>
          <w:sz w:val="22"/>
          <w:szCs w:val="22"/>
        </w:rPr>
        <w:t>to</w:t>
      </w:r>
      <w:r w:rsidRPr="006D1037">
        <w:rPr>
          <w:sz w:val="22"/>
          <w:szCs w:val="22"/>
        </w:rPr>
        <w:t xml:space="preserve"> </w:t>
      </w:r>
      <w:r w:rsidR="00741A48" w:rsidRPr="006D1037">
        <w:rPr>
          <w:sz w:val="22"/>
          <w:szCs w:val="22"/>
        </w:rPr>
        <w:t>Licensor</w:t>
      </w:r>
      <w:r w:rsidRPr="006D1037">
        <w:rPr>
          <w:sz w:val="22"/>
          <w:szCs w:val="22"/>
        </w:rPr>
        <w:t xml:space="preserve"> a non-refundable </w:t>
      </w:r>
      <w:r w:rsidR="002E34ED">
        <w:rPr>
          <w:sz w:val="22"/>
          <w:szCs w:val="22"/>
        </w:rPr>
        <w:t>initial</w:t>
      </w:r>
      <w:r w:rsidRPr="006D1037">
        <w:rPr>
          <w:sz w:val="22"/>
          <w:szCs w:val="22"/>
        </w:rPr>
        <w:t xml:space="preserve"> fee</w:t>
      </w:r>
      <w:r w:rsidR="00CF0CE3" w:rsidRPr="006D1037">
        <w:rPr>
          <w:sz w:val="22"/>
          <w:szCs w:val="22"/>
        </w:rPr>
        <w:t xml:space="preserve"> stated in Item </w:t>
      </w:r>
      <w:r w:rsidR="00285AE5" w:rsidRPr="006D1037">
        <w:rPr>
          <w:sz w:val="22"/>
          <w:szCs w:val="22"/>
        </w:rPr>
        <w:t>9</w:t>
      </w:r>
      <w:r w:rsidR="00CF0CE3" w:rsidRPr="006D1037">
        <w:rPr>
          <w:sz w:val="22"/>
          <w:szCs w:val="22"/>
        </w:rPr>
        <w:t xml:space="preserve"> of </w:t>
      </w:r>
      <w:r w:rsidR="001C1C6A">
        <w:rPr>
          <w:sz w:val="22"/>
          <w:szCs w:val="22"/>
          <w:u w:val="single"/>
        </w:rPr>
        <w:t>Exhibit </w:t>
      </w:r>
      <w:r w:rsidR="00CF0CE3" w:rsidRPr="006D1037">
        <w:rPr>
          <w:sz w:val="22"/>
          <w:szCs w:val="22"/>
          <w:u w:val="single"/>
        </w:rPr>
        <w:t>A</w:t>
      </w:r>
      <w:r w:rsidRPr="006D1037">
        <w:rPr>
          <w:sz w:val="22"/>
          <w:szCs w:val="22"/>
        </w:rPr>
        <w:t>.</w:t>
      </w:r>
    </w:p>
    <w:p w14:paraId="1AFD0EDB" w14:textId="73028ECE" w:rsidR="005355A9" w:rsidRPr="006D1037" w:rsidRDefault="002D3520" w:rsidP="0025391B">
      <w:pPr>
        <w:pStyle w:val="FALevel2"/>
        <w:rPr>
          <w:rFonts w:ascii="Times New Roman Bold" w:hAnsi="Times New Roman Bold"/>
          <w:vanish/>
          <w:specVanish/>
        </w:rPr>
      </w:pPr>
      <w:bookmarkStart w:id="172" w:name="_Ref473297398"/>
      <w:bookmarkStart w:id="173" w:name="_Ref473298168"/>
      <w:bookmarkStart w:id="174" w:name="_Ref473298175"/>
      <w:bookmarkStart w:id="175" w:name="_Ref473299421"/>
      <w:bookmarkStart w:id="176" w:name="_Toc492299134"/>
      <w:bookmarkStart w:id="177" w:name="_Toc134120202"/>
      <w:r w:rsidRPr="006D1037">
        <w:lastRenderedPageBreak/>
        <w:t>License</w:t>
      </w:r>
      <w:r w:rsidR="005355A9" w:rsidRPr="006D1037">
        <w:t xml:space="preserve"> Fees.</w:t>
      </w:r>
      <w:bookmarkEnd w:id="172"/>
      <w:bookmarkEnd w:id="173"/>
      <w:bookmarkEnd w:id="174"/>
      <w:bookmarkEnd w:id="175"/>
      <w:bookmarkEnd w:id="176"/>
      <w:bookmarkEnd w:id="177"/>
      <w:r w:rsidR="005355A9" w:rsidRPr="006D1037">
        <w:t xml:space="preserve"> </w:t>
      </w:r>
    </w:p>
    <w:p w14:paraId="792F976F" w14:textId="3D983AA9" w:rsidR="005355A9" w:rsidRPr="006D1037" w:rsidRDefault="005355A9" w:rsidP="00CF0CE3">
      <w:pPr>
        <w:pStyle w:val="BodyTextFirstIndent"/>
        <w:rPr>
          <w:sz w:val="22"/>
          <w:szCs w:val="22"/>
        </w:rPr>
      </w:pPr>
      <w:r w:rsidRPr="006D1037">
        <w:rPr>
          <w:sz w:val="22"/>
          <w:szCs w:val="22"/>
        </w:rPr>
        <w:t xml:space="preserve"> Beginning on the Opening Date</w:t>
      </w:r>
      <w:r w:rsidR="007C7970" w:rsidRPr="006D1037">
        <w:rPr>
          <w:sz w:val="22"/>
          <w:szCs w:val="22"/>
        </w:rPr>
        <w:t>,</w:t>
      </w:r>
      <w:r w:rsidR="00CF0CE3" w:rsidRPr="006D1037">
        <w:rPr>
          <w:sz w:val="22"/>
          <w:szCs w:val="22"/>
        </w:rPr>
        <w:t xml:space="preserve"> </w:t>
      </w:r>
      <w:r w:rsidR="00741A48" w:rsidRPr="006D1037">
        <w:rPr>
          <w:sz w:val="22"/>
          <w:szCs w:val="22"/>
        </w:rPr>
        <w:t>Licensee</w:t>
      </w:r>
      <w:r w:rsidRPr="006D1037">
        <w:rPr>
          <w:sz w:val="22"/>
          <w:szCs w:val="22"/>
        </w:rPr>
        <w:t xml:space="preserve"> will pay </w:t>
      </w:r>
      <w:r w:rsidR="00741A48" w:rsidRPr="006D1037">
        <w:rPr>
          <w:sz w:val="22"/>
          <w:szCs w:val="22"/>
        </w:rPr>
        <w:t>Licensor</w:t>
      </w:r>
      <w:r w:rsidRPr="006D1037">
        <w:rPr>
          <w:sz w:val="22"/>
          <w:szCs w:val="22"/>
        </w:rPr>
        <w:t xml:space="preserve"> for each month</w:t>
      </w:r>
      <w:r w:rsidR="00A83CE4" w:rsidRPr="006D1037">
        <w:rPr>
          <w:sz w:val="22"/>
          <w:szCs w:val="22"/>
        </w:rPr>
        <w:t xml:space="preserve"> </w:t>
      </w:r>
      <w:r w:rsidRPr="006D1037">
        <w:rPr>
          <w:sz w:val="22"/>
          <w:szCs w:val="22"/>
        </w:rPr>
        <w:t xml:space="preserve">an amount equal to the percentage of Gross Room Sales and Gross Food and Beverage Sales stated </w:t>
      </w:r>
      <w:r w:rsidR="00CF0CE3" w:rsidRPr="006D1037">
        <w:rPr>
          <w:sz w:val="22"/>
          <w:szCs w:val="22"/>
        </w:rPr>
        <w:t xml:space="preserve">in Item </w:t>
      </w:r>
      <w:r w:rsidR="00285AE5" w:rsidRPr="006D1037">
        <w:rPr>
          <w:sz w:val="22"/>
          <w:szCs w:val="22"/>
        </w:rPr>
        <w:t>10</w:t>
      </w:r>
      <w:r w:rsidR="00CF0CE3" w:rsidRPr="006D1037">
        <w:rPr>
          <w:sz w:val="22"/>
          <w:szCs w:val="22"/>
        </w:rPr>
        <w:t xml:space="preserve"> of </w:t>
      </w:r>
      <w:r w:rsidR="001C1C6A">
        <w:rPr>
          <w:sz w:val="22"/>
          <w:szCs w:val="22"/>
          <w:u w:val="single"/>
        </w:rPr>
        <w:t>Exhibit </w:t>
      </w:r>
      <w:r w:rsidR="00CF0CE3" w:rsidRPr="006D1037">
        <w:rPr>
          <w:sz w:val="22"/>
          <w:szCs w:val="22"/>
          <w:u w:val="single"/>
        </w:rPr>
        <w:t>A</w:t>
      </w:r>
      <w:r w:rsidR="00CF0CE3" w:rsidRPr="006D1037">
        <w:rPr>
          <w:sz w:val="22"/>
          <w:szCs w:val="22"/>
        </w:rPr>
        <w:t xml:space="preserve"> for such month </w:t>
      </w:r>
      <w:r w:rsidRPr="006D1037">
        <w:rPr>
          <w:sz w:val="22"/>
          <w:szCs w:val="22"/>
        </w:rPr>
        <w:t>(the “</w:t>
      </w:r>
      <w:r w:rsidR="002D3520" w:rsidRPr="006D1037">
        <w:rPr>
          <w:sz w:val="22"/>
          <w:szCs w:val="22"/>
          <w:u w:val="single"/>
        </w:rPr>
        <w:t>License</w:t>
      </w:r>
      <w:r w:rsidRPr="006D1037">
        <w:rPr>
          <w:sz w:val="22"/>
          <w:szCs w:val="22"/>
          <w:u w:val="single"/>
        </w:rPr>
        <w:t xml:space="preserve"> Fees</w:t>
      </w:r>
      <w:r w:rsidRPr="006D1037">
        <w:rPr>
          <w:sz w:val="22"/>
          <w:szCs w:val="22"/>
        </w:rPr>
        <w:t>”)</w:t>
      </w:r>
      <w:r w:rsidR="00CF0CE3" w:rsidRPr="006D1037">
        <w:rPr>
          <w:sz w:val="22"/>
          <w:szCs w:val="22"/>
        </w:rPr>
        <w:t xml:space="preserve">. </w:t>
      </w:r>
      <w:r w:rsidR="00741A48" w:rsidRPr="006D1037">
        <w:rPr>
          <w:sz w:val="22"/>
          <w:szCs w:val="22"/>
        </w:rPr>
        <w:t>Licensee</w:t>
      </w:r>
      <w:r w:rsidR="008A7818" w:rsidRPr="006D1037">
        <w:rPr>
          <w:sz w:val="22"/>
          <w:szCs w:val="22"/>
        </w:rPr>
        <w:t xml:space="preserve"> will not offer complimentary or reduced</w:t>
      </w:r>
      <w:r w:rsidR="00CB7278" w:rsidRPr="006D1037">
        <w:rPr>
          <w:sz w:val="22"/>
          <w:szCs w:val="22"/>
        </w:rPr>
        <w:t>-</w:t>
      </w:r>
      <w:r w:rsidR="008A7818" w:rsidRPr="006D1037">
        <w:rPr>
          <w:sz w:val="22"/>
          <w:szCs w:val="22"/>
        </w:rPr>
        <w:t xml:space="preserve">price Guestrooms or food and beverage to benefit any </w:t>
      </w:r>
      <w:r w:rsidR="00790137" w:rsidRPr="006D1037">
        <w:rPr>
          <w:sz w:val="22"/>
          <w:szCs w:val="22"/>
        </w:rPr>
        <w:t xml:space="preserve">business </w:t>
      </w:r>
      <w:r w:rsidR="008A7818" w:rsidRPr="006D1037">
        <w:rPr>
          <w:sz w:val="22"/>
          <w:szCs w:val="22"/>
        </w:rPr>
        <w:t xml:space="preserve">other </w:t>
      </w:r>
      <w:r w:rsidR="00790137" w:rsidRPr="006D1037">
        <w:rPr>
          <w:sz w:val="22"/>
          <w:szCs w:val="22"/>
        </w:rPr>
        <w:t>than</w:t>
      </w:r>
      <w:r w:rsidR="008A7818" w:rsidRPr="006D1037">
        <w:rPr>
          <w:sz w:val="22"/>
          <w:szCs w:val="22"/>
        </w:rPr>
        <w:t xml:space="preserve"> the Hotel.</w:t>
      </w:r>
    </w:p>
    <w:p w14:paraId="31D18026" w14:textId="77777777" w:rsidR="005355A9" w:rsidRPr="006D1037" w:rsidRDefault="005355A9" w:rsidP="0025391B">
      <w:pPr>
        <w:pStyle w:val="FALevel2"/>
        <w:rPr>
          <w:rFonts w:ascii="Times New Roman Bold" w:hAnsi="Times New Roman Bold"/>
          <w:vanish/>
          <w:specVanish/>
        </w:rPr>
      </w:pPr>
      <w:bookmarkStart w:id="178" w:name="_Ref473297386"/>
      <w:bookmarkStart w:id="179" w:name="_Toc492299135"/>
      <w:bookmarkStart w:id="180" w:name="_Toc134120203"/>
      <w:r w:rsidRPr="006D1037">
        <w:t>Other Fees and Charges.</w:t>
      </w:r>
      <w:bookmarkEnd w:id="178"/>
      <w:bookmarkEnd w:id="179"/>
      <w:bookmarkEnd w:id="180"/>
      <w:r w:rsidRPr="006D1037">
        <w:t xml:space="preserve"> </w:t>
      </w:r>
    </w:p>
    <w:p w14:paraId="4D2E1156" w14:textId="0F3FFAD2" w:rsidR="00A439E6" w:rsidRPr="006D1037" w:rsidRDefault="00741A48" w:rsidP="00A439E6">
      <w:pPr>
        <w:pStyle w:val="BodyTextFirstIndent"/>
      </w:pPr>
      <w:r w:rsidRPr="006D1037">
        <w:rPr>
          <w:sz w:val="22"/>
          <w:szCs w:val="22"/>
        </w:rPr>
        <w:t>Licensee</w:t>
      </w:r>
      <w:r w:rsidR="00E12688" w:rsidRPr="006D1037">
        <w:rPr>
          <w:sz w:val="22"/>
          <w:szCs w:val="22"/>
        </w:rPr>
        <w:t xml:space="preserve"> will pay all fees</w:t>
      </w:r>
      <w:r w:rsidR="001E517E" w:rsidRPr="006D1037">
        <w:rPr>
          <w:sz w:val="22"/>
          <w:szCs w:val="22"/>
        </w:rPr>
        <w:t>,</w:t>
      </w:r>
      <w:r w:rsidR="00E12688" w:rsidRPr="006D1037">
        <w:rPr>
          <w:sz w:val="22"/>
          <w:szCs w:val="22"/>
        </w:rPr>
        <w:t xml:space="preserve"> </w:t>
      </w:r>
      <w:proofErr w:type="gramStart"/>
      <w:r w:rsidR="00E12688" w:rsidRPr="006D1037">
        <w:rPr>
          <w:sz w:val="22"/>
          <w:szCs w:val="22"/>
        </w:rPr>
        <w:t>charges</w:t>
      </w:r>
      <w:proofErr w:type="gramEnd"/>
      <w:r w:rsidR="001E517E" w:rsidRPr="006D1037">
        <w:rPr>
          <w:sz w:val="22"/>
          <w:szCs w:val="22"/>
        </w:rPr>
        <w:t xml:space="preserve"> and costs</w:t>
      </w:r>
      <w:r w:rsidR="00E12688" w:rsidRPr="006D1037">
        <w:rPr>
          <w:sz w:val="22"/>
          <w:szCs w:val="22"/>
        </w:rPr>
        <w:t xml:space="preserve"> </w:t>
      </w:r>
      <w:r w:rsidR="007C7970" w:rsidRPr="006D1037">
        <w:rPr>
          <w:sz w:val="22"/>
          <w:szCs w:val="22"/>
        </w:rPr>
        <w:t>in accordance with</w:t>
      </w:r>
      <w:r w:rsidR="00E12688" w:rsidRPr="006D1037">
        <w:rPr>
          <w:sz w:val="22"/>
          <w:szCs w:val="22"/>
        </w:rPr>
        <w:t xml:space="preserve"> </w:t>
      </w:r>
      <w:r w:rsidR="00A20607" w:rsidRPr="006D1037">
        <w:rPr>
          <w:sz w:val="22"/>
          <w:szCs w:val="22"/>
        </w:rPr>
        <w:t>the</w:t>
      </w:r>
      <w:r w:rsidR="00B63FD8" w:rsidRPr="006D1037">
        <w:rPr>
          <w:sz w:val="22"/>
          <w:szCs w:val="22"/>
        </w:rPr>
        <w:t xml:space="preserve"> </w:t>
      </w:r>
      <w:r w:rsidR="00A91D20" w:rsidRPr="006D1037">
        <w:rPr>
          <w:sz w:val="22"/>
          <w:szCs w:val="22"/>
        </w:rPr>
        <w:t xml:space="preserve">Hotel </w:t>
      </w:r>
      <w:r w:rsidR="00B63FD8" w:rsidRPr="006D1037">
        <w:rPr>
          <w:sz w:val="22"/>
          <w:szCs w:val="22"/>
        </w:rPr>
        <w:t>Agreements</w:t>
      </w:r>
      <w:r w:rsidR="001E3276" w:rsidRPr="006D1037">
        <w:rPr>
          <w:sz w:val="22"/>
          <w:szCs w:val="22"/>
        </w:rPr>
        <w:t>, and</w:t>
      </w:r>
      <w:r w:rsidR="00E12688" w:rsidRPr="006D1037">
        <w:rPr>
          <w:sz w:val="22"/>
          <w:szCs w:val="22"/>
        </w:rPr>
        <w:t xml:space="preserve"> </w:t>
      </w:r>
      <w:r w:rsidR="001E3276" w:rsidRPr="006D1037">
        <w:rPr>
          <w:sz w:val="22"/>
          <w:szCs w:val="22"/>
        </w:rPr>
        <w:t xml:space="preserve">will pay for any optional programs in which it </w:t>
      </w:r>
      <w:r w:rsidR="00E12688" w:rsidRPr="006D1037">
        <w:rPr>
          <w:sz w:val="22"/>
          <w:szCs w:val="22"/>
        </w:rPr>
        <w:t>participate</w:t>
      </w:r>
      <w:r w:rsidR="00A20607" w:rsidRPr="006D1037">
        <w:rPr>
          <w:sz w:val="22"/>
          <w:szCs w:val="22"/>
        </w:rPr>
        <w:t>s</w:t>
      </w:r>
      <w:r w:rsidR="00E12688" w:rsidRPr="006D1037">
        <w:rPr>
          <w:sz w:val="22"/>
          <w:szCs w:val="22"/>
        </w:rPr>
        <w:t xml:space="preserve">. </w:t>
      </w:r>
      <w:r w:rsidRPr="006D1037">
        <w:rPr>
          <w:sz w:val="22"/>
          <w:szCs w:val="22"/>
        </w:rPr>
        <w:t>Licensee</w:t>
      </w:r>
      <w:r w:rsidR="00E12688" w:rsidRPr="006D1037">
        <w:rPr>
          <w:sz w:val="22"/>
          <w:szCs w:val="22"/>
        </w:rPr>
        <w:t xml:space="preserve"> will pay for any goods</w:t>
      </w:r>
      <w:r w:rsidR="004713FD" w:rsidRPr="006D1037">
        <w:rPr>
          <w:sz w:val="22"/>
          <w:szCs w:val="22"/>
        </w:rPr>
        <w:t xml:space="preserve"> </w:t>
      </w:r>
      <w:r w:rsidR="00C74CD8" w:rsidRPr="006D1037">
        <w:rPr>
          <w:sz w:val="22"/>
          <w:szCs w:val="22"/>
        </w:rPr>
        <w:t>and</w:t>
      </w:r>
      <w:r w:rsidR="00E12688" w:rsidRPr="006D1037">
        <w:rPr>
          <w:sz w:val="22"/>
          <w:szCs w:val="22"/>
        </w:rPr>
        <w:t xml:space="preserve"> services purchased, </w:t>
      </w:r>
      <w:proofErr w:type="gramStart"/>
      <w:r w:rsidR="00E12688" w:rsidRPr="006D1037">
        <w:rPr>
          <w:sz w:val="22"/>
          <w:szCs w:val="22"/>
        </w:rPr>
        <w:t>leased</w:t>
      </w:r>
      <w:proofErr w:type="gramEnd"/>
      <w:r w:rsidR="00E12688" w:rsidRPr="006D1037">
        <w:rPr>
          <w:sz w:val="22"/>
          <w:szCs w:val="22"/>
        </w:rPr>
        <w:t xml:space="preserve"> or licensed by </w:t>
      </w:r>
      <w:r w:rsidRPr="006D1037">
        <w:rPr>
          <w:sz w:val="22"/>
          <w:szCs w:val="22"/>
        </w:rPr>
        <w:t>Licensee</w:t>
      </w:r>
      <w:r w:rsidR="00E12688" w:rsidRPr="006D1037">
        <w:rPr>
          <w:sz w:val="22"/>
          <w:szCs w:val="22"/>
        </w:rPr>
        <w:t xml:space="preserve"> through </w:t>
      </w:r>
      <w:r w:rsidRPr="006D1037">
        <w:rPr>
          <w:sz w:val="22"/>
          <w:szCs w:val="22"/>
        </w:rPr>
        <w:t>Licensor</w:t>
      </w:r>
      <w:r w:rsidR="00E12688" w:rsidRPr="006D1037">
        <w:rPr>
          <w:sz w:val="22"/>
          <w:szCs w:val="22"/>
        </w:rPr>
        <w:t xml:space="preserve"> or its Affiliates</w:t>
      </w:r>
      <w:r w:rsidR="00637231" w:rsidRPr="006D1037">
        <w:rPr>
          <w:sz w:val="22"/>
          <w:szCs w:val="22"/>
        </w:rPr>
        <w:t xml:space="preserve"> and </w:t>
      </w:r>
      <w:r w:rsidR="00E12688" w:rsidRPr="006D1037">
        <w:rPr>
          <w:sz w:val="22"/>
          <w:szCs w:val="22"/>
        </w:rPr>
        <w:t>costs related to purchasing, installing and upgrading any Electronic Systems.</w:t>
      </w:r>
      <w:bookmarkStart w:id="181" w:name="_Ref473297231"/>
      <w:bookmarkStart w:id="182" w:name="_Ref473297392"/>
      <w:bookmarkStart w:id="183" w:name="_Toc492299136"/>
      <w:r w:rsidR="003157AF" w:rsidRPr="006D1037">
        <w:rPr>
          <w:sz w:val="22"/>
          <w:szCs w:val="22"/>
        </w:rPr>
        <w:t xml:space="preserve"> </w:t>
      </w:r>
      <w:r w:rsidR="00FB56CD" w:rsidRPr="006D1037">
        <w:rPr>
          <w:sz w:val="22"/>
          <w:szCs w:val="22"/>
        </w:rPr>
        <w:t xml:space="preserve">Other than the fees described in </w:t>
      </w:r>
      <w:r w:rsidR="00E4731E">
        <w:rPr>
          <w:sz w:val="22"/>
          <w:szCs w:val="22"/>
        </w:rPr>
        <w:t>Section </w:t>
      </w:r>
      <w:r w:rsidR="00FB56CD" w:rsidRPr="006D1037">
        <w:rPr>
          <w:sz w:val="22"/>
          <w:szCs w:val="22"/>
        </w:rPr>
        <w:t xml:space="preserve">3.1 and </w:t>
      </w:r>
      <w:r w:rsidR="00E4731E">
        <w:rPr>
          <w:sz w:val="22"/>
          <w:szCs w:val="22"/>
        </w:rPr>
        <w:t>Section </w:t>
      </w:r>
      <w:r w:rsidR="00FB56CD" w:rsidRPr="006D1037">
        <w:rPr>
          <w:sz w:val="22"/>
          <w:szCs w:val="22"/>
        </w:rPr>
        <w:t>3.2</w:t>
      </w:r>
      <w:r w:rsidR="00C530E5" w:rsidRPr="006D1037">
        <w:rPr>
          <w:sz w:val="22"/>
          <w:szCs w:val="22"/>
        </w:rPr>
        <w:t xml:space="preserve"> which are fixed in this Agreement</w:t>
      </w:r>
      <w:r w:rsidR="00FB56CD" w:rsidRPr="006D1037">
        <w:rPr>
          <w:sz w:val="22"/>
          <w:szCs w:val="22"/>
        </w:rPr>
        <w:t>, a</w:t>
      </w:r>
      <w:r w:rsidR="003157AF" w:rsidRPr="006D1037">
        <w:rPr>
          <w:sz w:val="22"/>
          <w:szCs w:val="22"/>
        </w:rPr>
        <w:t>ll other</w:t>
      </w:r>
      <w:r w:rsidR="00FB56CD" w:rsidRPr="006D1037">
        <w:rPr>
          <w:sz w:val="22"/>
          <w:szCs w:val="22"/>
        </w:rPr>
        <w:t xml:space="preserve"> mandatory</w:t>
      </w:r>
      <w:r w:rsidR="003157AF" w:rsidRPr="006D1037">
        <w:rPr>
          <w:sz w:val="22"/>
          <w:szCs w:val="22"/>
        </w:rPr>
        <w:t xml:space="preserve"> fees</w:t>
      </w:r>
      <w:r w:rsidR="001E517E" w:rsidRPr="006D1037">
        <w:rPr>
          <w:sz w:val="22"/>
          <w:szCs w:val="22"/>
        </w:rPr>
        <w:t>,</w:t>
      </w:r>
      <w:r w:rsidR="003632DA" w:rsidRPr="006D1037">
        <w:rPr>
          <w:sz w:val="22"/>
          <w:szCs w:val="22"/>
        </w:rPr>
        <w:t xml:space="preserve"> </w:t>
      </w:r>
      <w:proofErr w:type="gramStart"/>
      <w:r w:rsidR="003157AF" w:rsidRPr="006D1037">
        <w:rPr>
          <w:sz w:val="22"/>
          <w:szCs w:val="22"/>
        </w:rPr>
        <w:t>charges</w:t>
      </w:r>
      <w:proofErr w:type="gramEnd"/>
      <w:r w:rsidR="001E517E" w:rsidRPr="006D1037">
        <w:rPr>
          <w:sz w:val="22"/>
          <w:szCs w:val="22"/>
        </w:rPr>
        <w:t xml:space="preserve"> and costs</w:t>
      </w:r>
      <w:r w:rsidR="003157AF" w:rsidRPr="006D1037">
        <w:rPr>
          <w:sz w:val="22"/>
          <w:szCs w:val="22"/>
        </w:rPr>
        <w:t xml:space="preserve"> under this Agreement</w:t>
      </w:r>
      <w:r w:rsidR="001E3276" w:rsidRPr="006D1037">
        <w:rPr>
          <w:sz w:val="22"/>
          <w:szCs w:val="22"/>
        </w:rPr>
        <w:t xml:space="preserve"> (and any </w:t>
      </w:r>
      <w:r w:rsidR="001E517E" w:rsidRPr="006D1037">
        <w:rPr>
          <w:sz w:val="22"/>
          <w:szCs w:val="22"/>
        </w:rPr>
        <w:t xml:space="preserve">applicable </w:t>
      </w:r>
      <w:r w:rsidR="001E3276" w:rsidRPr="006D1037">
        <w:rPr>
          <w:sz w:val="22"/>
          <w:szCs w:val="22"/>
        </w:rPr>
        <w:t>changes)</w:t>
      </w:r>
      <w:r w:rsidR="003157AF" w:rsidRPr="006D1037">
        <w:rPr>
          <w:sz w:val="22"/>
          <w:szCs w:val="22"/>
        </w:rPr>
        <w:t xml:space="preserve"> will be computed on a fair and consistent basis among similarly situated System Hotels. </w:t>
      </w:r>
      <w:r w:rsidRPr="006D1037">
        <w:rPr>
          <w:sz w:val="22"/>
          <w:szCs w:val="22"/>
        </w:rPr>
        <w:t>Licensor</w:t>
      </w:r>
      <w:r w:rsidR="003157AF" w:rsidRPr="006D1037">
        <w:rPr>
          <w:sz w:val="22"/>
          <w:szCs w:val="22"/>
        </w:rPr>
        <w:t xml:space="preserve"> may change such fees, </w:t>
      </w:r>
      <w:proofErr w:type="gramStart"/>
      <w:r w:rsidR="003157AF" w:rsidRPr="006D1037">
        <w:rPr>
          <w:sz w:val="22"/>
          <w:szCs w:val="22"/>
        </w:rPr>
        <w:t>charges</w:t>
      </w:r>
      <w:proofErr w:type="gramEnd"/>
      <w:r w:rsidR="003157AF" w:rsidRPr="006D1037">
        <w:rPr>
          <w:sz w:val="22"/>
          <w:szCs w:val="22"/>
        </w:rPr>
        <w:t xml:space="preserve"> and costs to reflect any change in the (</w:t>
      </w:r>
      <w:proofErr w:type="spellStart"/>
      <w:r w:rsidR="003157AF" w:rsidRPr="006D1037">
        <w:rPr>
          <w:sz w:val="22"/>
          <w:szCs w:val="22"/>
        </w:rPr>
        <w:t>i</w:t>
      </w:r>
      <w:proofErr w:type="spellEnd"/>
      <w:r w:rsidR="001C1C6A">
        <w:rPr>
          <w:sz w:val="22"/>
          <w:szCs w:val="22"/>
        </w:rPr>
        <w:t>) </w:t>
      </w:r>
      <w:r w:rsidR="003157AF" w:rsidRPr="006D1037">
        <w:rPr>
          <w:sz w:val="22"/>
          <w:szCs w:val="22"/>
        </w:rPr>
        <w:t>costs of providing</w:t>
      </w:r>
      <w:r w:rsidR="004713FD" w:rsidRPr="006D1037">
        <w:rPr>
          <w:sz w:val="22"/>
          <w:szCs w:val="22"/>
        </w:rPr>
        <w:t>, or the scope of,</w:t>
      </w:r>
      <w:r w:rsidR="003157AF" w:rsidRPr="006D1037">
        <w:rPr>
          <w:sz w:val="22"/>
          <w:szCs w:val="22"/>
        </w:rPr>
        <w:t xml:space="preserve"> the relevant goods, programs or services; (ii</w:t>
      </w:r>
      <w:r w:rsidR="001C1C6A">
        <w:rPr>
          <w:sz w:val="22"/>
          <w:szCs w:val="22"/>
        </w:rPr>
        <w:t>) </w:t>
      </w:r>
      <w:r w:rsidR="003157AF" w:rsidRPr="006D1037">
        <w:rPr>
          <w:sz w:val="22"/>
          <w:szCs w:val="22"/>
        </w:rPr>
        <w:t xml:space="preserve">method </w:t>
      </w:r>
      <w:r w:rsidRPr="006D1037">
        <w:rPr>
          <w:sz w:val="22"/>
          <w:szCs w:val="22"/>
        </w:rPr>
        <w:t>Licensor</w:t>
      </w:r>
      <w:r w:rsidR="003157AF" w:rsidRPr="006D1037">
        <w:rPr>
          <w:sz w:val="22"/>
          <w:szCs w:val="22"/>
        </w:rPr>
        <w:t xml:space="preserve"> uses to determine allocation of the applicable charges; or (iii</w:t>
      </w:r>
      <w:r w:rsidR="001C1C6A">
        <w:rPr>
          <w:sz w:val="22"/>
          <w:szCs w:val="22"/>
        </w:rPr>
        <w:t>) </w:t>
      </w:r>
      <w:r w:rsidR="003157AF" w:rsidRPr="006D1037">
        <w:rPr>
          <w:sz w:val="22"/>
          <w:szCs w:val="22"/>
        </w:rPr>
        <w:t>competitive needs of the System</w:t>
      </w:r>
      <w:r w:rsidR="004713FD" w:rsidRPr="006D1037">
        <w:rPr>
          <w:sz w:val="22"/>
          <w:szCs w:val="22"/>
        </w:rPr>
        <w:t>.</w:t>
      </w:r>
    </w:p>
    <w:p w14:paraId="7B5C00C8" w14:textId="77777777" w:rsidR="001856E3" w:rsidRPr="006D1037" w:rsidRDefault="005355A9" w:rsidP="0025391B">
      <w:pPr>
        <w:pStyle w:val="FALevel2"/>
        <w:rPr>
          <w:vanish/>
          <w:specVanish/>
        </w:rPr>
      </w:pPr>
      <w:bookmarkStart w:id="184" w:name="_Toc134120204"/>
      <w:r w:rsidRPr="006D1037">
        <w:t>Tra</w:t>
      </w:r>
      <w:r w:rsidR="0090705B" w:rsidRPr="006D1037">
        <w:t>ining Costs, Tra</w:t>
      </w:r>
      <w:r w:rsidRPr="006D1037">
        <w:t>vel Costs and Personnel Costs</w:t>
      </w:r>
      <w:bookmarkEnd w:id="181"/>
      <w:bookmarkEnd w:id="182"/>
      <w:bookmarkEnd w:id="183"/>
      <w:r w:rsidR="00BC48C1" w:rsidRPr="006D1037">
        <w:t>.</w:t>
      </w:r>
      <w:bookmarkEnd w:id="184"/>
    </w:p>
    <w:p w14:paraId="1396F21E" w14:textId="4515B669" w:rsidR="005355A9" w:rsidRPr="006D1037" w:rsidRDefault="00E276A7" w:rsidP="009707C6">
      <w:pPr>
        <w:pStyle w:val="BodyText1"/>
      </w:pPr>
      <w:r w:rsidRPr="006D1037">
        <w:t xml:space="preserve"> </w:t>
      </w:r>
      <w:r w:rsidR="00741A48" w:rsidRPr="006D1037">
        <w:t>Licensee</w:t>
      </w:r>
      <w:r w:rsidR="0090705B" w:rsidRPr="006D1037">
        <w:t xml:space="preserve"> will pay all Training Costs for mandatory programs and optional programs in which </w:t>
      </w:r>
      <w:r w:rsidR="00741A48" w:rsidRPr="006D1037">
        <w:t>Licensee</w:t>
      </w:r>
      <w:r w:rsidR="0090705B" w:rsidRPr="006D1037">
        <w:t xml:space="preserve"> participates under </w:t>
      </w:r>
      <w:r w:rsidR="00E4731E">
        <w:t>Section </w:t>
      </w:r>
      <w:r w:rsidR="0090705B" w:rsidRPr="006D1037">
        <w:t xml:space="preserve">2.2. </w:t>
      </w:r>
      <w:r w:rsidR="00F53FD9" w:rsidRPr="006D1037">
        <w:t xml:space="preserve">If </w:t>
      </w:r>
      <w:r w:rsidR="00741A48" w:rsidRPr="006D1037">
        <w:t>Licensor</w:t>
      </w:r>
      <w:r w:rsidR="005355A9" w:rsidRPr="006D1037">
        <w:t xml:space="preserve"> requests, </w:t>
      </w:r>
      <w:r w:rsidR="00741A48" w:rsidRPr="006D1037">
        <w:t>Licensee</w:t>
      </w:r>
      <w:r w:rsidR="005355A9" w:rsidRPr="006D1037">
        <w:t xml:space="preserve"> will reimburse </w:t>
      </w:r>
      <w:r w:rsidR="00741A48" w:rsidRPr="006D1037">
        <w:t>Licensor</w:t>
      </w:r>
      <w:r w:rsidR="005355A9" w:rsidRPr="006D1037">
        <w:t xml:space="preserve"> for all Travel Costs and Personnel Costs for individuals designated by </w:t>
      </w:r>
      <w:r w:rsidR="00741A48" w:rsidRPr="006D1037">
        <w:t>Licensor</w:t>
      </w:r>
      <w:r w:rsidR="005355A9" w:rsidRPr="006D1037">
        <w:t xml:space="preserve"> to provide </w:t>
      </w:r>
      <w:r w:rsidR="00EF2344" w:rsidRPr="006D1037">
        <w:t>training</w:t>
      </w:r>
      <w:r w:rsidR="00AE74D7" w:rsidRPr="006D1037">
        <w:t xml:space="preserve"> or</w:t>
      </w:r>
      <w:r w:rsidR="00EF2344" w:rsidRPr="006D1037">
        <w:t xml:space="preserve"> services, </w:t>
      </w:r>
      <w:r w:rsidR="00AE74D7" w:rsidRPr="006D1037">
        <w:t xml:space="preserve">or conduct </w:t>
      </w:r>
      <w:r w:rsidR="005355A9" w:rsidRPr="006D1037">
        <w:t xml:space="preserve">inspections or </w:t>
      </w:r>
      <w:r w:rsidR="00EF2344" w:rsidRPr="006D1037">
        <w:t>audits</w:t>
      </w:r>
      <w:r w:rsidR="00522EB7" w:rsidRPr="006D1037">
        <w:t xml:space="preserve"> under the </w:t>
      </w:r>
      <w:r w:rsidR="00A91D20" w:rsidRPr="006D1037">
        <w:t xml:space="preserve">Hotel </w:t>
      </w:r>
      <w:r w:rsidR="00522EB7" w:rsidRPr="006D1037">
        <w:t>Agreements</w:t>
      </w:r>
      <w:r w:rsidR="005355A9" w:rsidRPr="006D1037">
        <w:t xml:space="preserve">, including </w:t>
      </w:r>
      <w:r w:rsidR="00EF2344" w:rsidRPr="006D1037">
        <w:t xml:space="preserve">pre-opening training, </w:t>
      </w:r>
      <w:proofErr w:type="gramStart"/>
      <w:r w:rsidR="005355A9" w:rsidRPr="006D1037">
        <w:t>counseling</w:t>
      </w:r>
      <w:proofErr w:type="gramEnd"/>
      <w:r w:rsidR="005355A9" w:rsidRPr="006D1037">
        <w:t xml:space="preserve"> and advisory services</w:t>
      </w:r>
      <w:r w:rsidR="00213300" w:rsidRPr="006D1037">
        <w:t>,</w:t>
      </w:r>
      <w:r w:rsidR="005355A9" w:rsidRPr="006D1037">
        <w:t xml:space="preserve"> which will not exceed the amounts permissible under </w:t>
      </w:r>
      <w:r w:rsidR="00741A48" w:rsidRPr="006D1037">
        <w:t>Licensor</w:t>
      </w:r>
      <w:r w:rsidR="005355A9" w:rsidRPr="006D1037">
        <w:t>’s corporate travel policies</w:t>
      </w:r>
      <w:r w:rsidR="00B3752A" w:rsidRPr="006D1037">
        <w:t>. I</w:t>
      </w:r>
      <w:r w:rsidR="00213300" w:rsidRPr="006D1037">
        <w:t>f the Hotel is not in a sold-out position</w:t>
      </w:r>
      <w:r w:rsidR="00B3752A" w:rsidRPr="006D1037">
        <w:t>,</w:t>
      </w:r>
      <w:r w:rsidR="005355A9" w:rsidRPr="006D1037">
        <w:t xml:space="preserve"> </w:t>
      </w:r>
      <w:r w:rsidR="00741A48" w:rsidRPr="006D1037">
        <w:t>Licensee</w:t>
      </w:r>
      <w:r w:rsidR="005355A9" w:rsidRPr="006D1037">
        <w:t xml:space="preserve"> may be required to provide </w:t>
      </w:r>
      <w:r w:rsidR="00213300" w:rsidRPr="006D1037">
        <w:t xml:space="preserve">complimentary </w:t>
      </w:r>
      <w:r w:rsidR="005355A9" w:rsidRPr="006D1037">
        <w:t xml:space="preserve">lodging to such </w:t>
      </w:r>
      <w:r w:rsidR="00213300" w:rsidRPr="006D1037">
        <w:t xml:space="preserve">individuals </w:t>
      </w:r>
      <w:r w:rsidR="005355A9" w:rsidRPr="006D1037">
        <w:t xml:space="preserve">while they are providing training or </w:t>
      </w:r>
      <w:proofErr w:type="gramStart"/>
      <w:r w:rsidR="005355A9" w:rsidRPr="006D1037">
        <w:t>services</w:t>
      </w:r>
      <w:r w:rsidR="00E12688" w:rsidRPr="006D1037">
        <w:t>,</w:t>
      </w:r>
      <w:r w:rsidR="00213300" w:rsidRPr="006D1037">
        <w:t xml:space="preserve"> or</w:t>
      </w:r>
      <w:proofErr w:type="gramEnd"/>
      <w:r w:rsidR="00213300" w:rsidRPr="006D1037">
        <w:t xml:space="preserve"> conducting</w:t>
      </w:r>
      <w:r w:rsidR="00EF2344" w:rsidRPr="006D1037">
        <w:t xml:space="preserve"> inspections or </w:t>
      </w:r>
      <w:r w:rsidR="00213300" w:rsidRPr="006D1037">
        <w:t xml:space="preserve">audits </w:t>
      </w:r>
      <w:r w:rsidR="005355A9" w:rsidRPr="006D1037">
        <w:t>at the Hotel</w:t>
      </w:r>
      <w:r w:rsidR="00213300" w:rsidRPr="006D1037">
        <w:t>.</w:t>
      </w:r>
      <w:r w:rsidR="005355A9" w:rsidRPr="006D1037">
        <w:t xml:space="preserve"> If </w:t>
      </w:r>
      <w:r w:rsidR="00213300" w:rsidRPr="006D1037">
        <w:t>such individuals</w:t>
      </w:r>
      <w:r w:rsidR="005355A9" w:rsidRPr="006D1037">
        <w:t xml:space="preserve"> are visiting more than one hotel in the market, the Travel Costs will be fairly allocated between such hotels.</w:t>
      </w:r>
    </w:p>
    <w:p w14:paraId="20D32D4F" w14:textId="77777777" w:rsidR="005355A9" w:rsidRPr="006D1037" w:rsidRDefault="005355A9" w:rsidP="0025391B">
      <w:pPr>
        <w:pStyle w:val="FALevel2"/>
      </w:pPr>
      <w:bookmarkStart w:id="185" w:name="_Ref473297218"/>
      <w:bookmarkStart w:id="186" w:name="_Toc492299138"/>
      <w:bookmarkStart w:id="187" w:name="_Toc134120205"/>
      <w:r w:rsidRPr="006D1037">
        <w:t>Timing of Payments and Performance of Services.</w:t>
      </w:r>
      <w:bookmarkEnd w:id="185"/>
      <w:bookmarkEnd w:id="186"/>
      <w:bookmarkEnd w:id="187"/>
    </w:p>
    <w:p w14:paraId="607E0351" w14:textId="3B3910F5" w:rsidR="005355A9" w:rsidRPr="006D1037" w:rsidRDefault="005355A9" w:rsidP="00734865">
      <w:pPr>
        <w:pStyle w:val="FALevel3"/>
        <w:ind w:left="0" w:firstLine="1350"/>
      </w:pPr>
      <w:r w:rsidRPr="006D1037">
        <w:rPr>
          <w:i/>
        </w:rPr>
        <w:t>Timing of Payments.</w:t>
      </w:r>
      <w:r w:rsidRPr="006D1037">
        <w:t xml:space="preserve"> </w:t>
      </w:r>
      <w:r w:rsidR="002D3520" w:rsidRPr="006D1037">
        <w:t xml:space="preserve">License Fees </w:t>
      </w:r>
      <w:r w:rsidR="008B7C42" w:rsidRPr="006D1037">
        <w:t xml:space="preserve">and </w:t>
      </w:r>
      <w:r w:rsidR="004466DF" w:rsidRPr="006D1037">
        <w:t xml:space="preserve">the </w:t>
      </w:r>
      <w:r w:rsidR="008B7C42" w:rsidRPr="006D1037">
        <w:t xml:space="preserve">Program Services Contribution </w:t>
      </w:r>
      <w:r w:rsidRPr="006D1037">
        <w:t xml:space="preserve">are calculated as of the end of each month. All payments under this Agreement are due and will be paid by </w:t>
      </w:r>
      <w:r w:rsidR="00741A48" w:rsidRPr="006D1037">
        <w:t>Licensee</w:t>
      </w:r>
      <w:r w:rsidRPr="006D1037">
        <w:t xml:space="preserve"> within 15 days after </w:t>
      </w:r>
      <w:r w:rsidR="00CD4266" w:rsidRPr="006D1037">
        <w:t xml:space="preserve">date of </w:t>
      </w:r>
      <w:r w:rsidRPr="006D1037">
        <w:t xml:space="preserve">invoice. All payments will be made by wire transfer to the accounts designated by </w:t>
      </w:r>
      <w:r w:rsidR="00741A48" w:rsidRPr="006D1037">
        <w:t>Licensor</w:t>
      </w:r>
      <w:r w:rsidRPr="006D1037">
        <w:t xml:space="preserve"> or by such other method as </w:t>
      </w:r>
      <w:r w:rsidR="00741A48" w:rsidRPr="006D1037">
        <w:t>Licensor</w:t>
      </w:r>
      <w:r w:rsidRPr="006D1037">
        <w:t xml:space="preserve"> approves. </w:t>
      </w:r>
    </w:p>
    <w:p w14:paraId="5D522F8A" w14:textId="1DD9944C" w:rsidR="005355A9" w:rsidRPr="00C37FD3" w:rsidRDefault="005355A9" w:rsidP="00734865">
      <w:pPr>
        <w:pStyle w:val="FALevel3"/>
        <w:ind w:left="0" w:firstLine="1350"/>
      </w:pPr>
      <w:r w:rsidRPr="006D1037">
        <w:rPr>
          <w:i/>
        </w:rPr>
        <w:t>Affiliates and Designees.</w:t>
      </w:r>
      <w:r w:rsidRPr="006D1037">
        <w:t xml:space="preserve"> Any service or obligation of </w:t>
      </w:r>
      <w:r w:rsidR="00741A48" w:rsidRPr="006D1037">
        <w:t>Licensor</w:t>
      </w:r>
      <w:r w:rsidRPr="006D1037">
        <w:t xml:space="preserve"> under th</w:t>
      </w:r>
      <w:r w:rsidR="00150AA4" w:rsidRPr="006D1037">
        <w:t>e Hotel</w:t>
      </w:r>
      <w:r w:rsidRPr="006D1037">
        <w:t xml:space="preserve"> Agreement</w:t>
      </w:r>
      <w:r w:rsidR="00150AA4" w:rsidRPr="006D1037">
        <w:t>s</w:t>
      </w:r>
      <w:r w:rsidRPr="006D1037">
        <w:t xml:space="preserve"> may be performed by an Affiliate or designee of </w:t>
      </w:r>
      <w:r w:rsidR="00741A48" w:rsidRPr="006D1037">
        <w:t>Licensor</w:t>
      </w:r>
      <w:r w:rsidRPr="006D1037">
        <w:t xml:space="preserve">. </w:t>
      </w:r>
      <w:r w:rsidR="00741A48" w:rsidRPr="006D1037">
        <w:t>Licensor</w:t>
      </w:r>
      <w:r w:rsidRPr="006D1037">
        <w:t xml:space="preserve"> may designate that payment be made to the Person performing the service, and if so, such Person will issue the required invoice. Any reference in this Agreement to </w:t>
      </w:r>
      <w:r w:rsidR="00741A48" w:rsidRPr="006D1037">
        <w:t>Licensor</w:t>
      </w:r>
      <w:r w:rsidRPr="006D1037">
        <w:t xml:space="preserve"> concerning payments or performance of services includes such Affiliates and designees. Any designation for the performance of services will not relieve </w:t>
      </w:r>
      <w:r w:rsidR="00741A48" w:rsidRPr="006D1037">
        <w:t>Licensor</w:t>
      </w:r>
      <w:r w:rsidRPr="006D1037">
        <w:t xml:space="preserve"> </w:t>
      </w:r>
      <w:r w:rsidRPr="00C37FD3">
        <w:t xml:space="preserve">or </w:t>
      </w:r>
      <w:r w:rsidR="00741A48" w:rsidRPr="00C37FD3">
        <w:t>Licensee</w:t>
      </w:r>
      <w:r w:rsidRPr="00C37FD3">
        <w:t xml:space="preserve"> of any of their obligations under this Agreement.</w:t>
      </w:r>
    </w:p>
    <w:p w14:paraId="3F1AE9C5" w14:textId="2503E708" w:rsidR="00C37FD3" w:rsidRPr="00C37FD3" w:rsidRDefault="00C37FD3" w:rsidP="00734865">
      <w:pPr>
        <w:pStyle w:val="FALevel3"/>
        <w:ind w:left="0" w:firstLine="1350"/>
      </w:pPr>
      <w:r w:rsidRPr="00C37FD3">
        <w:rPr>
          <w:i/>
          <w:iCs/>
        </w:rPr>
        <w:t>Right of Set-Off.</w:t>
      </w:r>
      <w:r w:rsidRPr="00C37FD3">
        <w:t xml:space="preserve"> </w:t>
      </w:r>
      <w:r>
        <w:t>Licensor</w:t>
      </w:r>
      <w:r w:rsidRPr="00C37FD3">
        <w:t xml:space="preserve"> may set-off or deduct any amounts owed to </w:t>
      </w:r>
      <w:r>
        <w:t>Licensor</w:t>
      </w:r>
      <w:r w:rsidRPr="00C37FD3">
        <w:t xml:space="preserve"> or any of its Affiliates by </w:t>
      </w:r>
      <w:r>
        <w:t>Licensee</w:t>
      </w:r>
      <w:r w:rsidRPr="00C37FD3">
        <w:t xml:space="preserve"> or any of its Affiliates from amounts that would otherwise be payable to </w:t>
      </w:r>
      <w:r>
        <w:t>Licensee</w:t>
      </w:r>
      <w:r w:rsidRPr="00C37FD3">
        <w:t xml:space="preserve"> under this Agreement</w:t>
      </w:r>
      <w:r w:rsidR="00F5245F">
        <w:t xml:space="preserve"> (including Key Money)</w:t>
      </w:r>
      <w:r w:rsidR="00E5222A" w:rsidRPr="00F5245F">
        <w:t>.</w:t>
      </w:r>
    </w:p>
    <w:p w14:paraId="34F6974D" w14:textId="77777777" w:rsidR="005355A9" w:rsidRPr="006D1037" w:rsidRDefault="005355A9" w:rsidP="0025391B">
      <w:pPr>
        <w:pStyle w:val="FALevel2"/>
        <w:rPr>
          <w:rFonts w:ascii="Times New Roman Bold" w:hAnsi="Times New Roman Bold"/>
          <w:vanish/>
          <w:specVanish/>
        </w:rPr>
      </w:pPr>
      <w:bookmarkStart w:id="188" w:name="_Ref473297535"/>
      <w:bookmarkStart w:id="189" w:name="_Toc492299139"/>
      <w:bookmarkStart w:id="190" w:name="_Toc134120206"/>
      <w:r w:rsidRPr="006D1037">
        <w:t>Interest on Late Payments</w:t>
      </w:r>
      <w:r w:rsidRPr="006D1037">
        <w:rPr>
          <w:rFonts w:ascii="Times New Roman Bold" w:hAnsi="Times New Roman Bold"/>
        </w:rPr>
        <w:t>.</w:t>
      </w:r>
      <w:bookmarkEnd w:id="188"/>
      <w:bookmarkEnd w:id="189"/>
      <w:bookmarkEnd w:id="190"/>
    </w:p>
    <w:p w14:paraId="73173A77" w14:textId="64DEC8E8" w:rsidR="005355A9" w:rsidRPr="006D1037" w:rsidRDefault="005355A9" w:rsidP="0025391B">
      <w:pPr>
        <w:pStyle w:val="BodyText"/>
        <w:rPr>
          <w:szCs w:val="22"/>
        </w:rPr>
      </w:pPr>
      <w:r w:rsidRPr="006D1037">
        <w:rPr>
          <w:szCs w:val="22"/>
        </w:rPr>
        <w:t xml:space="preserve"> </w:t>
      </w:r>
      <w:r w:rsidR="00741A48" w:rsidRPr="006D1037">
        <w:rPr>
          <w:szCs w:val="22"/>
        </w:rPr>
        <w:t>Licensee</w:t>
      </w:r>
      <w:r w:rsidRPr="006D1037">
        <w:rPr>
          <w:szCs w:val="22"/>
        </w:rPr>
        <w:t xml:space="preserve"> </w:t>
      </w:r>
      <w:r w:rsidR="00D52B72" w:rsidRPr="006D1037">
        <w:rPr>
          <w:szCs w:val="22"/>
        </w:rPr>
        <w:t>will</w:t>
      </w:r>
      <w:r w:rsidRPr="006D1037">
        <w:rPr>
          <w:szCs w:val="22"/>
        </w:rPr>
        <w:t xml:space="preserve"> pay interest on </w:t>
      </w:r>
      <w:r w:rsidR="00150AA4" w:rsidRPr="006D1037">
        <w:rPr>
          <w:szCs w:val="22"/>
        </w:rPr>
        <w:t>any amount that is not paid when due.</w:t>
      </w:r>
      <w:r w:rsidRPr="006D1037">
        <w:rPr>
          <w:szCs w:val="22"/>
        </w:rPr>
        <w:t xml:space="preserve"> Interest will accrue at a rate per annum equal to the Interest Rate</w:t>
      </w:r>
      <w:r w:rsidR="00B525F0" w:rsidRPr="006D1037">
        <w:rPr>
          <w:szCs w:val="22"/>
        </w:rPr>
        <w:t xml:space="preserve"> </w:t>
      </w:r>
      <w:r w:rsidRPr="006D1037">
        <w:rPr>
          <w:szCs w:val="22"/>
        </w:rPr>
        <w:t xml:space="preserve">and will be computed daily from the date such </w:t>
      </w:r>
      <w:r w:rsidR="00150AA4" w:rsidRPr="006D1037">
        <w:rPr>
          <w:szCs w:val="22"/>
        </w:rPr>
        <w:t xml:space="preserve">amount </w:t>
      </w:r>
      <w:r w:rsidRPr="006D1037">
        <w:rPr>
          <w:szCs w:val="22"/>
        </w:rPr>
        <w:t xml:space="preserve">was due until paid. </w:t>
      </w:r>
      <w:r w:rsidR="00741A48" w:rsidRPr="006D1037">
        <w:rPr>
          <w:szCs w:val="22"/>
        </w:rPr>
        <w:t>Licensor</w:t>
      </w:r>
      <w:r w:rsidRPr="006D1037">
        <w:rPr>
          <w:szCs w:val="22"/>
        </w:rPr>
        <w:t xml:space="preserve">’s right to receive interest is in addition to any other remedies </w:t>
      </w:r>
      <w:r w:rsidR="00741A48" w:rsidRPr="006D1037">
        <w:rPr>
          <w:szCs w:val="22"/>
        </w:rPr>
        <w:t>Licensor</w:t>
      </w:r>
      <w:r w:rsidRPr="006D1037">
        <w:rPr>
          <w:szCs w:val="22"/>
        </w:rPr>
        <w:t xml:space="preserve"> may have.</w:t>
      </w:r>
    </w:p>
    <w:p w14:paraId="5D2ACABC" w14:textId="77777777" w:rsidR="009E60D6" w:rsidRPr="006D1037" w:rsidRDefault="009E60D6" w:rsidP="0025391B">
      <w:pPr>
        <w:pStyle w:val="FALevel2"/>
      </w:pPr>
      <w:bookmarkStart w:id="191" w:name="_Toc478055965"/>
      <w:bookmarkStart w:id="192" w:name="_Toc509046827"/>
      <w:bookmarkStart w:id="193" w:name="_Toc134120207"/>
      <w:r w:rsidRPr="006D1037">
        <w:t>Program Services Contribution.</w:t>
      </w:r>
      <w:bookmarkEnd w:id="191"/>
      <w:bookmarkEnd w:id="192"/>
      <w:bookmarkEnd w:id="193"/>
    </w:p>
    <w:p w14:paraId="4DB07087" w14:textId="1A3FFD66" w:rsidR="009E60D6" w:rsidRPr="006D1037" w:rsidRDefault="009E60D6" w:rsidP="00734865">
      <w:pPr>
        <w:pStyle w:val="FALevel3"/>
        <w:ind w:left="0"/>
      </w:pPr>
      <w:r w:rsidRPr="006D1037">
        <w:rPr>
          <w:i/>
        </w:rPr>
        <w:t xml:space="preserve">Program Services. </w:t>
      </w:r>
      <w:r w:rsidRPr="006D1037">
        <w:t>Beginning</w:t>
      </w:r>
      <w:r w:rsidR="000B0B2C" w:rsidRPr="006D1037">
        <w:t xml:space="preserve"> on </w:t>
      </w:r>
      <w:r w:rsidRPr="006D1037">
        <w:t>the Opening Date</w:t>
      </w:r>
      <w:r w:rsidR="00FC5CE3" w:rsidRPr="006D1037">
        <w:t>,</w:t>
      </w:r>
      <w:r w:rsidRPr="006D1037">
        <w:t xml:space="preserve"> </w:t>
      </w:r>
      <w:r w:rsidR="00741A48" w:rsidRPr="006D1037">
        <w:t>Licensee</w:t>
      </w:r>
      <w:r w:rsidRPr="006D1037">
        <w:t xml:space="preserve"> will pay </w:t>
      </w:r>
      <w:r w:rsidR="00741A48" w:rsidRPr="006D1037">
        <w:t>Licensor</w:t>
      </w:r>
      <w:r w:rsidRPr="006D1037">
        <w:t xml:space="preserve"> each month the Program Services Contribution</w:t>
      </w:r>
      <w:r w:rsidR="00CB132C" w:rsidRPr="006D1037">
        <w:t xml:space="preserve">. </w:t>
      </w:r>
      <w:r w:rsidR="00741A48" w:rsidRPr="006D1037">
        <w:t>Licensor</w:t>
      </w:r>
      <w:r w:rsidRPr="006D1037">
        <w:t xml:space="preserve"> will use </w:t>
      </w:r>
      <w:r w:rsidR="00523A71" w:rsidRPr="006D1037">
        <w:t xml:space="preserve">the Program Services Contribution </w:t>
      </w:r>
      <w:r w:rsidRPr="006D1037">
        <w:t xml:space="preserve">to fund certain mandatory programs and services for System Hotels that </w:t>
      </w:r>
      <w:r w:rsidR="00741A48" w:rsidRPr="006D1037">
        <w:t>Licensee</w:t>
      </w:r>
      <w:r w:rsidRPr="006D1037">
        <w:t xml:space="preserve"> would </w:t>
      </w:r>
      <w:r w:rsidRPr="006D1037">
        <w:lastRenderedPageBreak/>
        <w:t>otherwise be required to pay for separately (“</w:t>
      </w:r>
      <w:r w:rsidRPr="006D1037">
        <w:rPr>
          <w:u w:val="single"/>
        </w:rPr>
        <w:t>Program Services</w:t>
      </w:r>
      <w:r w:rsidRPr="006D1037">
        <w:t xml:space="preserve">”), which </w:t>
      </w:r>
      <w:r w:rsidR="00DA0B9F" w:rsidRPr="006D1037">
        <w:t xml:space="preserve">may </w:t>
      </w:r>
      <w:r w:rsidRPr="006D1037">
        <w:t>include</w:t>
      </w:r>
      <w:r w:rsidR="00DA0B9F" w:rsidRPr="006D1037">
        <w:t xml:space="preserve"> the following</w:t>
      </w:r>
      <w:r w:rsidRPr="006D1037">
        <w:t xml:space="preserve">, to the extent </w:t>
      </w:r>
      <w:r w:rsidR="00D34DCA" w:rsidRPr="006D1037">
        <w:t>applicable to similarly situated System Hotels</w:t>
      </w:r>
      <w:r w:rsidRPr="006D1037">
        <w:t>:</w:t>
      </w:r>
    </w:p>
    <w:p w14:paraId="04D9C9E8" w14:textId="43F576E8" w:rsidR="009E60D6" w:rsidRPr="006D1037" w:rsidRDefault="00895EA3" w:rsidP="001206D4">
      <w:pPr>
        <w:pStyle w:val="FALevel4"/>
      </w:pPr>
      <w:r w:rsidRPr="006D1037">
        <w:t xml:space="preserve">International </w:t>
      </w:r>
      <w:r w:rsidR="009E60D6" w:rsidRPr="006D1037">
        <w:t xml:space="preserve">Marketing Fund Activities as described in </w:t>
      </w:r>
      <w:r w:rsidR="00E4731E">
        <w:t>Section </w:t>
      </w:r>
      <w:r w:rsidR="009E60D6" w:rsidRPr="006D1037">
        <w:t>6.2;</w:t>
      </w:r>
    </w:p>
    <w:p w14:paraId="32237B1C" w14:textId="63020875" w:rsidR="000C7EC2" w:rsidRPr="006D1037" w:rsidRDefault="000C7EC2" w:rsidP="00734865">
      <w:pPr>
        <w:pStyle w:val="FALevel4"/>
        <w:ind w:left="0" w:firstLine="2250"/>
      </w:pPr>
      <w:r w:rsidRPr="006D1037">
        <w:t xml:space="preserve">development, modification, maintenance, support, </w:t>
      </w:r>
      <w:proofErr w:type="gramStart"/>
      <w:r w:rsidRPr="006D1037">
        <w:t>administration</w:t>
      </w:r>
      <w:proofErr w:type="gramEnd"/>
      <w:r w:rsidRPr="006D1037">
        <w:t xml:space="preserve"> and operation of certain mandatory Electronic Systems</w:t>
      </w:r>
      <w:r w:rsidR="007B05FE" w:rsidRPr="006D1037">
        <w:t xml:space="preserve"> (</w:t>
      </w:r>
      <w:r w:rsidRPr="006D1037">
        <w:t xml:space="preserve">unless </w:t>
      </w:r>
      <w:r w:rsidR="00741A48" w:rsidRPr="006D1037">
        <w:t>Licensor</w:t>
      </w:r>
      <w:r w:rsidRPr="006D1037">
        <w:t xml:space="preserve"> determines otherwise, the Program Services will not include services or costs relating to the purchase, installation or deployment of, or training for, any </w:t>
      </w:r>
      <w:r w:rsidR="007B05FE" w:rsidRPr="006D1037">
        <w:t>E</w:t>
      </w:r>
      <w:r w:rsidRPr="006D1037">
        <w:t>lectronic Systems</w:t>
      </w:r>
      <w:r w:rsidR="007B05FE" w:rsidRPr="006D1037">
        <w:t>, which will be invoiced separately);</w:t>
      </w:r>
    </w:p>
    <w:p w14:paraId="1636B2FF" w14:textId="600B67B7" w:rsidR="009E60D6" w:rsidRPr="006D1037" w:rsidRDefault="009E60D6" w:rsidP="001206D4">
      <w:pPr>
        <w:pStyle w:val="FALevel4"/>
      </w:pPr>
      <w:r w:rsidRPr="006D1037">
        <w:t xml:space="preserve">development, operation, administration and oversight of certain other mandatory programs and services; </w:t>
      </w:r>
      <w:r w:rsidR="007B05FE" w:rsidRPr="006D1037">
        <w:t>and</w:t>
      </w:r>
    </w:p>
    <w:p w14:paraId="4B7DA199" w14:textId="3096B0F2" w:rsidR="00C443FE" w:rsidRPr="006D1037" w:rsidRDefault="009E60D6" w:rsidP="00734865">
      <w:pPr>
        <w:pStyle w:val="FALevel4"/>
        <w:ind w:left="0" w:firstLine="2250"/>
        <w:rPr>
          <w:i/>
        </w:rPr>
      </w:pPr>
      <w:r w:rsidRPr="006D1037">
        <w:t xml:space="preserve">the retention or employment of personnel, </w:t>
      </w:r>
      <w:proofErr w:type="gramStart"/>
      <w:r w:rsidRPr="006D1037">
        <w:t>consultants</w:t>
      </w:r>
      <w:proofErr w:type="gramEnd"/>
      <w:r w:rsidRPr="006D1037">
        <w:t xml:space="preserve"> and other professionals to assist in the development, implementation and administration of Program Services, including collection and accounting of the Program Services Fund, as well as overhead, other costs incurred in providing Program Services, and the reimbursement of capital invested in the development of such Program Services, together with costs incurred by </w:t>
      </w:r>
      <w:r w:rsidR="00741A48" w:rsidRPr="006D1037">
        <w:t>Licensor</w:t>
      </w:r>
      <w:r w:rsidRPr="006D1037">
        <w:t xml:space="preserve"> to finance such capital</w:t>
      </w:r>
      <w:r w:rsidR="007B05FE" w:rsidRPr="006D1037">
        <w:t>.</w:t>
      </w:r>
    </w:p>
    <w:p w14:paraId="2DAD56EE" w14:textId="5E0735B6" w:rsidR="005F60B7" w:rsidRPr="006D1037" w:rsidRDefault="00523A71" w:rsidP="00734865">
      <w:pPr>
        <w:pStyle w:val="FALevel3"/>
        <w:ind w:left="0" w:firstLine="1350"/>
      </w:pPr>
      <w:r w:rsidRPr="006D1037">
        <w:rPr>
          <w:i/>
        </w:rPr>
        <w:t>International Marketing Fund Contribution.</w:t>
      </w:r>
      <w:r w:rsidRPr="006D1037">
        <w:t xml:space="preserve"> Beginning on the Opening Date, </w:t>
      </w:r>
      <w:r w:rsidR="00741A48" w:rsidRPr="006D1037">
        <w:t>Licensee</w:t>
      </w:r>
      <w:r w:rsidRPr="006D1037">
        <w:t xml:space="preserve"> will pay </w:t>
      </w:r>
      <w:r w:rsidR="00741A48" w:rsidRPr="006D1037">
        <w:t>Licensor</w:t>
      </w:r>
      <w:r w:rsidRPr="006D1037">
        <w:t xml:space="preserve"> each month the International Marketing Fund Contribution, which, as of the Effective Date, is the amount stated in Item </w:t>
      </w:r>
      <w:r w:rsidR="00285AE5" w:rsidRPr="006D1037">
        <w:t>11</w:t>
      </w:r>
      <w:r w:rsidRPr="006D1037">
        <w:t xml:space="preserve"> of </w:t>
      </w:r>
      <w:r w:rsidR="001C1C6A">
        <w:rPr>
          <w:u w:val="single"/>
        </w:rPr>
        <w:t>Exhibit </w:t>
      </w:r>
      <w:r w:rsidRPr="006D1037">
        <w:rPr>
          <w:u w:val="single"/>
        </w:rPr>
        <w:t>A</w:t>
      </w:r>
      <w:r w:rsidR="00902065">
        <w:t xml:space="preserve"> (the “</w:t>
      </w:r>
      <w:r w:rsidR="00902065" w:rsidRPr="00902065">
        <w:rPr>
          <w:u w:val="single"/>
        </w:rPr>
        <w:t>International Marketing Fund Contribution</w:t>
      </w:r>
      <w:r w:rsidR="00902065">
        <w:t>”)</w:t>
      </w:r>
      <w:r w:rsidRPr="006D1037">
        <w:t xml:space="preserve">. </w:t>
      </w:r>
      <w:r w:rsidR="00741A48" w:rsidRPr="006D1037">
        <w:t>Licensor</w:t>
      </w:r>
      <w:r w:rsidRPr="006D1037">
        <w:t xml:space="preserve"> will use the International Marketing Fund Contribution for the International Marketing Fund</w:t>
      </w:r>
      <w:r w:rsidR="005F5CB3" w:rsidRPr="006D1037">
        <w:t xml:space="preserve"> Activities described in </w:t>
      </w:r>
      <w:r w:rsidR="00E4731E">
        <w:t>Section </w:t>
      </w:r>
      <w:r w:rsidR="005F5CB3" w:rsidRPr="006D1037">
        <w:t>6.2</w:t>
      </w:r>
      <w:r w:rsidRPr="006D1037">
        <w:t>. The</w:t>
      </w:r>
      <w:r w:rsidRPr="006D1037">
        <w:rPr>
          <w:b/>
        </w:rPr>
        <w:t xml:space="preserve"> </w:t>
      </w:r>
      <w:r w:rsidRPr="006D1037">
        <w:t xml:space="preserve">International Marketing Fund Contribution will be paid by </w:t>
      </w:r>
      <w:r w:rsidR="00741A48" w:rsidRPr="006D1037">
        <w:t>Licensee</w:t>
      </w:r>
      <w:r w:rsidRPr="006D1037">
        <w:t xml:space="preserve"> as part of the Program Services Contribution. </w:t>
      </w:r>
      <w:r w:rsidR="00741A48" w:rsidRPr="006D1037">
        <w:t>Licensor</w:t>
      </w:r>
      <w:r w:rsidRPr="006D1037">
        <w:t xml:space="preserve"> may change the method of funding the International Marketing Fund Activities (including by establishing methods of funding International Marketing Fund Activities other than by the International Marketing Fund Contribution or the Program Services Contribution) or the amount of the International Marketing Fund Contribution (without any obligation to make a corresponding change to the total Program Services Contribution)</w:t>
      </w:r>
      <w:r w:rsidR="00DB316F">
        <w:t xml:space="preserve">, which will be computed on a fair and consistent basis among similarly situated System Hotels, </w:t>
      </w:r>
      <w:r w:rsidRPr="006D1037">
        <w:t xml:space="preserve">and </w:t>
      </w:r>
      <w:r w:rsidR="00741A48" w:rsidRPr="006D1037">
        <w:t>Licensee</w:t>
      </w:r>
      <w:r w:rsidRPr="006D1037">
        <w:t xml:space="preserve"> will be bound by any such changes.</w:t>
      </w:r>
    </w:p>
    <w:p w14:paraId="6DECB4F6" w14:textId="2276D970" w:rsidR="009E60D6" w:rsidRPr="006D1037" w:rsidRDefault="009E60D6" w:rsidP="00734865">
      <w:pPr>
        <w:pStyle w:val="FALevel3"/>
        <w:ind w:left="0" w:firstLine="1350"/>
      </w:pPr>
      <w:r w:rsidRPr="006D1037">
        <w:rPr>
          <w:i/>
        </w:rPr>
        <w:t xml:space="preserve">Permitted Changes. </w:t>
      </w:r>
      <w:r w:rsidR="00741A48" w:rsidRPr="006D1037">
        <w:t>Licensor</w:t>
      </w:r>
      <w:r w:rsidRPr="006D1037">
        <w:t xml:space="preserve"> may at any time</w:t>
      </w:r>
      <w:r w:rsidR="00F277B4" w:rsidRPr="006D1037">
        <w:t>:</w:t>
      </w:r>
      <w:r w:rsidRPr="006D1037">
        <w:t xml:space="preserve"> (</w:t>
      </w:r>
      <w:proofErr w:type="spellStart"/>
      <w:r w:rsidRPr="006D1037">
        <w:t>i</w:t>
      </w:r>
      <w:proofErr w:type="spellEnd"/>
      <w:r w:rsidR="001C1C6A">
        <w:t>) </w:t>
      </w:r>
      <w:r w:rsidRPr="006D1037">
        <w:t>change the method of funding Program Services (including by establishing methods of funding Program Services other than by the Program Services Contribution)</w:t>
      </w:r>
      <w:r w:rsidR="00F277B4" w:rsidRPr="006D1037">
        <w:t>;</w:t>
      </w:r>
      <w:r w:rsidRPr="006D1037">
        <w:t xml:space="preserve"> (ii</w:t>
      </w:r>
      <w:r w:rsidR="001C1C6A">
        <w:t>) </w:t>
      </w:r>
      <w:r w:rsidRPr="006D1037">
        <w:t>change the programs and services covered by the Program Services Contribution; (iii</w:t>
      </w:r>
      <w:r w:rsidR="001C1C6A">
        <w:t>) </w:t>
      </w:r>
      <w:r w:rsidRPr="006D1037">
        <w:t>change the amount of the Program Services Contribution or the method of calculation of the Program Services Contribution</w:t>
      </w:r>
      <w:r w:rsidR="00F277B4" w:rsidRPr="006D1037">
        <w:t>;</w:t>
      </w:r>
      <w:r w:rsidRPr="006D1037">
        <w:t xml:space="preserve"> (iv</w:t>
      </w:r>
      <w:r w:rsidR="001C1C6A">
        <w:t>) </w:t>
      </w:r>
      <w:r w:rsidRPr="006D1037">
        <w:t xml:space="preserve">merge or operate the Program Services Fund together with program services funds used to benefit </w:t>
      </w:r>
      <w:r w:rsidR="00DC551F" w:rsidRPr="006D1037">
        <w:t xml:space="preserve">other </w:t>
      </w:r>
      <w:r w:rsidR="003F36D7" w:rsidRPr="006D1037">
        <w:t>Marriott Products</w:t>
      </w:r>
      <w:r w:rsidRPr="006D1037">
        <w:t>; or (v</w:t>
      </w:r>
      <w:r w:rsidR="001C1C6A">
        <w:t>) </w:t>
      </w:r>
      <w:r w:rsidRPr="006D1037">
        <w:t xml:space="preserve">discontinue the use of the Program Services Contribution to fund any one or all mandatory programs or services for System Hotels, and </w:t>
      </w:r>
      <w:r w:rsidR="00741A48" w:rsidRPr="006D1037">
        <w:t>Licensee</w:t>
      </w:r>
      <w:r w:rsidRPr="006D1037">
        <w:t xml:space="preserve"> will be bound by any such changes. </w:t>
      </w:r>
      <w:r w:rsidR="00DB316F">
        <w:t xml:space="preserve">Any changes in the Program Services Fund will be applicable on a fair and consistent basis among similarly situated System Hotels. </w:t>
      </w:r>
    </w:p>
    <w:p w14:paraId="2CE72CAA" w14:textId="62ECAE56" w:rsidR="009E60D6" w:rsidRPr="006D1037" w:rsidRDefault="009E60D6" w:rsidP="00734865">
      <w:pPr>
        <w:pStyle w:val="FALevel3"/>
        <w:ind w:left="0" w:firstLine="1350"/>
        <w:rPr>
          <w:color w:val="000000"/>
        </w:rPr>
      </w:pPr>
      <w:r w:rsidRPr="006D1037">
        <w:rPr>
          <w:i/>
        </w:rPr>
        <w:t xml:space="preserve">Benefits. </w:t>
      </w:r>
      <w:r w:rsidR="00741A48" w:rsidRPr="006D1037">
        <w:t>Licensor</w:t>
      </w:r>
      <w:r w:rsidRPr="006D1037">
        <w:t xml:space="preserve"> may use the Program Services Fund</w:t>
      </w:r>
      <w:r w:rsidR="00D12C92" w:rsidRPr="006D1037">
        <w:t xml:space="preserve"> and the International Marketing Fund</w:t>
      </w:r>
      <w:r w:rsidR="00D07B7F" w:rsidRPr="006D1037">
        <w:t xml:space="preserve"> to</w:t>
      </w:r>
      <w:r w:rsidRPr="006D1037">
        <w:t xml:space="preserve"> benefit System Hotels as a whole, groups of System Hotels, and </w:t>
      </w:r>
      <w:r w:rsidR="004A23BE" w:rsidRPr="006D1037">
        <w:t>o</w:t>
      </w:r>
      <w:r w:rsidR="003F36D7" w:rsidRPr="006D1037">
        <w:t>ther Marriott Products</w:t>
      </w:r>
      <w:r w:rsidRPr="006D1037">
        <w:t xml:space="preserve">. </w:t>
      </w:r>
      <w:r w:rsidR="00741A48" w:rsidRPr="006D1037">
        <w:t>Licensor</w:t>
      </w:r>
      <w:r w:rsidRPr="006D1037">
        <w:t xml:space="preserve"> has no obligation to ensure that any </w:t>
      </w:r>
      <w:proofErr w:type="gramStart"/>
      <w:r w:rsidRPr="006D1037">
        <w:t>particular System</w:t>
      </w:r>
      <w:proofErr w:type="gramEnd"/>
      <w:r w:rsidRPr="006D1037">
        <w:t xml:space="preserve"> Hotel benefits from Program Services</w:t>
      </w:r>
      <w:r w:rsidR="00D12C92" w:rsidRPr="006D1037">
        <w:t xml:space="preserve"> or International Marketing </w:t>
      </w:r>
      <w:r w:rsidR="00861012" w:rsidRPr="006D1037">
        <w:t xml:space="preserve">Fund </w:t>
      </w:r>
      <w:r w:rsidR="00D12C92" w:rsidRPr="006D1037">
        <w:t>Activities</w:t>
      </w:r>
      <w:r w:rsidRPr="006D1037">
        <w:t xml:space="preserve"> on a</w:t>
      </w:r>
      <w:r w:rsidR="00D76DFC" w:rsidRPr="006D1037">
        <w:t>n equivalent</w:t>
      </w:r>
      <w:r w:rsidRPr="006D1037">
        <w:t xml:space="preserve"> basis or that the Hotel will benefit from Program Services </w:t>
      </w:r>
      <w:r w:rsidR="00D12C92" w:rsidRPr="006D1037">
        <w:t xml:space="preserve">or International Marketing </w:t>
      </w:r>
      <w:r w:rsidR="00861012" w:rsidRPr="006D1037">
        <w:t xml:space="preserve">Fund </w:t>
      </w:r>
      <w:r w:rsidR="00D12C92" w:rsidRPr="006D1037">
        <w:t xml:space="preserve">Activities </w:t>
      </w:r>
      <w:r w:rsidRPr="006D1037">
        <w:rPr>
          <w:color w:val="000000"/>
        </w:rPr>
        <w:t xml:space="preserve">proportionate to the </w:t>
      </w:r>
      <w:r w:rsidR="00D07B7F" w:rsidRPr="006D1037">
        <w:rPr>
          <w:color w:val="000000"/>
        </w:rPr>
        <w:t>c</w:t>
      </w:r>
      <w:r w:rsidR="00D12C92" w:rsidRPr="006D1037">
        <w:rPr>
          <w:color w:val="000000"/>
        </w:rPr>
        <w:t>ontributions</w:t>
      </w:r>
      <w:r w:rsidRPr="006D1037">
        <w:rPr>
          <w:color w:val="000000"/>
        </w:rPr>
        <w:t xml:space="preserve"> paid by </w:t>
      </w:r>
      <w:r w:rsidR="00741A48" w:rsidRPr="006D1037">
        <w:rPr>
          <w:color w:val="000000"/>
        </w:rPr>
        <w:t>Licensee</w:t>
      </w:r>
      <w:r w:rsidRPr="006D1037">
        <w:rPr>
          <w:color w:val="000000"/>
        </w:rPr>
        <w:t xml:space="preserve">. </w:t>
      </w:r>
    </w:p>
    <w:p w14:paraId="3BA953CB" w14:textId="3D7776F3" w:rsidR="009E60D6" w:rsidRDefault="009E60D6" w:rsidP="00734865">
      <w:pPr>
        <w:pStyle w:val="FALevel3"/>
        <w:ind w:left="0" w:firstLine="1350"/>
      </w:pPr>
      <w:r w:rsidRPr="006D1037">
        <w:rPr>
          <w:i/>
        </w:rPr>
        <w:t>No Fiduciary Duty</w:t>
      </w:r>
      <w:r w:rsidRPr="006D1037">
        <w:rPr>
          <w:i/>
          <w:shd w:val="clear" w:color="auto" w:fill="FFFFFF"/>
        </w:rPr>
        <w:t xml:space="preserve">. </w:t>
      </w:r>
      <w:r w:rsidR="00741A48" w:rsidRPr="006D1037">
        <w:rPr>
          <w:shd w:val="clear" w:color="auto" w:fill="FFFFFF"/>
        </w:rPr>
        <w:t>Licensor</w:t>
      </w:r>
      <w:r w:rsidRPr="006D1037">
        <w:rPr>
          <w:shd w:val="clear" w:color="auto" w:fill="FFFFFF"/>
        </w:rPr>
        <w:t xml:space="preserve"> and its Affiliates do not hold the </w:t>
      </w:r>
      <w:r w:rsidRPr="006D1037">
        <w:t xml:space="preserve">Program Services </w:t>
      </w:r>
      <w:r w:rsidR="00DB2C4A" w:rsidRPr="006D1037">
        <w:rPr>
          <w:shd w:val="clear" w:color="auto" w:fill="FFFFFF"/>
        </w:rPr>
        <w:t xml:space="preserve">Fund </w:t>
      </w:r>
      <w:r w:rsidR="00D12C92" w:rsidRPr="006D1037">
        <w:rPr>
          <w:shd w:val="clear" w:color="auto" w:fill="FFFFFF"/>
        </w:rPr>
        <w:t xml:space="preserve">or the International Marketing Fund </w:t>
      </w:r>
      <w:r w:rsidRPr="006D1037">
        <w:rPr>
          <w:shd w:val="clear" w:color="auto" w:fill="FFFFFF"/>
        </w:rPr>
        <w:t>as a trustee or as trust fund</w:t>
      </w:r>
      <w:r w:rsidR="0096476C" w:rsidRPr="006D1037">
        <w:rPr>
          <w:shd w:val="clear" w:color="auto" w:fill="FFFFFF"/>
        </w:rPr>
        <w:t>s</w:t>
      </w:r>
      <w:r w:rsidRPr="006D1037">
        <w:rPr>
          <w:shd w:val="clear" w:color="auto" w:fill="FFFFFF"/>
        </w:rPr>
        <w:t xml:space="preserve"> and have no fiduciary duty to </w:t>
      </w:r>
      <w:r w:rsidR="00741A48" w:rsidRPr="006D1037">
        <w:rPr>
          <w:shd w:val="clear" w:color="auto" w:fill="FFFFFF"/>
        </w:rPr>
        <w:t>Licensee</w:t>
      </w:r>
      <w:r w:rsidRPr="006D1037">
        <w:rPr>
          <w:shd w:val="clear" w:color="auto" w:fill="FFFFFF"/>
        </w:rPr>
        <w:t xml:space="preserve"> for </w:t>
      </w:r>
      <w:r w:rsidR="0096476C" w:rsidRPr="006D1037">
        <w:rPr>
          <w:shd w:val="clear" w:color="auto" w:fill="FFFFFF"/>
        </w:rPr>
        <w:t>such f</w:t>
      </w:r>
      <w:r w:rsidR="00D12C92" w:rsidRPr="006D1037">
        <w:rPr>
          <w:shd w:val="clear" w:color="auto" w:fill="FFFFFF"/>
        </w:rPr>
        <w:t>und</w:t>
      </w:r>
      <w:r w:rsidR="0096476C" w:rsidRPr="006D1037">
        <w:rPr>
          <w:shd w:val="clear" w:color="auto" w:fill="FFFFFF"/>
        </w:rPr>
        <w:t>s</w:t>
      </w:r>
      <w:r w:rsidRPr="006D1037">
        <w:rPr>
          <w:shd w:val="clear" w:color="auto" w:fill="FFFFFF"/>
        </w:rPr>
        <w:t xml:space="preserve">. The </w:t>
      </w:r>
      <w:r w:rsidRPr="006D1037">
        <w:t xml:space="preserve">Program Services </w:t>
      </w:r>
      <w:r w:rsidRPr="006D1037">
        <w:rPr>
          <w:shd w:val="clear" w:color="auto" w:fill="FFFFFF"/>
        </w:rPr>
        <w:t xml:space="preserve">Contribution </w:t>
      </w:r>
      <w:r w:rsidR="00D12C92" w:rsidRPr="006D1037">
        <w:rPr>
          <w:shd w:val="clear" w:color="auto" w:fill="FFFFFF"/>
        </w:rPr>
        <w:t xml:space="preserve">and International Marketing Fund </w:t>
      </w:r>
      <w:r w:rsidR="0096476C" w:rsidRPr="006D1037">
        <w:rPr>
          <w:shd w:val="clear" w:color="auto" w:fill="FFFFFF"/>
        </w:rPr>
        <w:t xml:space="preserve">Contributions </w:t>
      </w:r>
      <w:r w:rsidRPr="006D1037">
        <w:rPr>
          <w:shd w:val="clear" w:color="auto" w:fill="FFFFFF"/>
        </w:rPr>
        <w:t xml:space="preserve">may be commingled with other money of </w:t>
      </w:r>
      <w:r w:rsidR="00741A48" w:rsidRPr="006D1037">
        <w:rPr>
          <w:shd w:val="clear" w:color="auto" w:fill="FFFFFF"/>
        </w:rPr>
        <w:t>Licensor</w:t>
      </w:r>
      <w:r w:rsidRPr="006D1037">
        <w:rPr>
          <w:shd w:val="clear" w:color="auto" w:fill="FFFFFF"/>
        </w:rPr>
        <w:t xml:space="preserve"> and its Affiliates and used to pay all costs, including administrative costs, salaries and overhead, and collection and accounting costs, incurred by </w:t>
      </w:r>
      <w:r w:rsidR="00741A48" w:rsidRPr="006D1037">
        <w:rPr>
          <w:shd w:val="clear" w:color="auto" w:fill="FFFFFF"/>
        </w:rPr>
        <w:t>Licensor</w:t>
      </w:r>
      <w:r w:rsidRPr="006D1037">
        <w:rPr>
          <w:shd w:val="clear" w:color="auto" w:fill="FFFFFF"/>
        </w:rPr>
        <w:t xml:space="preserve"> or any of its Affiliates for </w:t>
      </w:r>
      <w:r w:rsidR="006A6455" w:rsidRPr="006D1037">
        <w:rPr>
          <w:shd w:val="clear" w:color="auto" w:fill="FFFFFF"/>
        </w:rPr>
        <w:t xml:space="preserve">the </w:t>
      </w:r>
      <w:r w:rsidRPr="006D1037">
        <w:t>Program Services</w:t>
      </w:r>
      <w:r w:rsidR="0096476C" w:rsidRPr="006D1037">
        <w:t xml:space="preserve"> Fund</w:t>
      </w:r>
      <w:r w:rsidR="00D12C92" w:rsidRPr="006D1037">
        <w:t xml:space="preserve"> or International </w:t>
      </w:r>
      <w:r w:rsidR="00D12C92" w:rsidRPr="006D1037">
        <w:lastRenderedPageBreak/>
        <w:t>Marketing Fund, respectively</w:t>
      </w:r>
      <w:r w:rsidRPr="006D1037">
        <w:rPr>
          <w:shd w:val="clear" w:color="auto" w:fill="FFFFFF"/>
        </w:rPr>
        <w:t xml:space="preserve">. </w:t>
      </w:r>
      <w:r w:rsidR="00741A48" w:rsidRPr="006D1037">
        <w:rPr>
          <w:shd w:val="clear" w:color="auto" w:fill="FFFFFF"/>
        </w:rPr>
        <w:t>Licensor</w:t>
      </w:r>
      <w:r w:rsidRPr="006D1037">
        <w:rPr>
          <w:shd w:val="clear" w:color="auto" w:fill="FFFFFF"/>
        </w:rPr>
        <w:t xml:space="preserve"> or its Affiliates may: (</w:t>
      </w:r>
      <w:proofErr w:type="spellStart"/>
      <w:r w:rsidRPr="006D1037">
        <w:rPr>
          <w:shd w:val="clear" w:color="auto" w:fill="FFFFFF"/>
        </w:rPr>
        <w:t>i</w:t>
      </w:r>
      <w:proofErr w:type="spellEnd"/>
      <w:r w:rsidR="001C1C6A">
        <w:rPr>
          <w:shd w:val="clear" w:color="auto" w:fill="FFFFFF"/>
        </w:rPr>
        <w:t>) </w:t>
      </w:r>
      <w:r w:rsidRPr="006D1037">
        <w:rPr>
          <w:shd w:val="clear" w:color="auto" w:fill="FFFFFF"/>
        </w:rPr>
        <w:t xml:space="preserve">loan money for </w:t>
      </w:r>
      <w:r w:rsidRPr="006D1037">
        <w:t>Program Services</w:t>
      </w:r>
      <w:r w:rsidR="00D12C92" w:rsidRPr="006D1037">
        <w:t xml:space="preserve"> and International Marketing Fund Activities</w:t>
      </w:r>
      <w:r w:rsidRPr="006D1037">
        <w:t xml:space="preserve"> </w:t>
      </w:r>
      <w:r w:rsidRPr="006D1037">
        <w:rPr>
          <w:shd w:val="clear" w:color="auto" w:fill="FFFFFF"/>
        </w:rPr>
        <w:t>and charge interest on any such loan; and (ii</w:t>
      </w:r>
      <w:r w:rsidR="001C1C6A">
        <w:rPr>
          <w:shd w:val="clear" w:color="auto" w:fill="FFFFFF"/>
        </w:rPr>
        <w:t>) </w:t>
      </w:r>
      <w:r w:rsidRPr="006D1037">
        <w:rPr>
          <w:shd w:val="clear" w:color="auto" w:fill="FFFFFF"/>
        </w:rPr>
        <w:t xml:space="preserve">use the </w:t>
      </w:r>
      <w:r w:rsidRPr="006D1037">
        <w:t xml:space="preserve">Program Services </w:t>
      </w:r>
      <w:r w:rsidRPr="006D1037">
        <w:rPr>
          <w:shd w:val="clear" w:color="auto" w:fill="FFFFFF"/>
        </w:rPr>
        <w:t>Contribution</w:t>
      </w:r>
      <w:r w:rsidR="00D12C92" w:rsidRPr="006D1037">
        <w:rPr>
          <w:b/>
          <w:shd w:val="clear" w:color="auto" w:fill="FFFFFF"/>
        </w:rPr>
        <w:t xml:space="preserve"> </w:t>
      </w:r>
      <w:r w:rsidR="00745140" w:rsidRPr="006D1037">
        <w:rPr>
          <w:shd w:val="clear" w:color="auto" w:fill="FFFFFF"/>
        </w:rPr>
        <w:t xml:space="preserve">or </w:t>
      </w:r>
      <w:r w:rsidR="00D12C92" w:rsidRPr="006D1037">
        <w:rPr>
          <w:shd w:val="clear" w:color="auto" w:fill="FFFFFF"/>
        </w:rPr>
        <w:t xml:space="preserve">International Marketing </w:t>
      </w:r>
      <w:r w:rsidR="00745140" w:rsidRPr="006D1037">
        <w:rPr>
          <w:shd w:val="clear" w:color="auto" w:fill="FFFFFF"/>
        </w:rPr>
        <w:t>Fund Contributions</w:t>
      </w:r>
      <w:r w:rsidR="00745140" w:rsidRPr="006D1037">
        <w:rPr>
          <w:b/>
          <w:shd w:val="clear" w:color="auto" w:fill="FFFFFF"/>
        </w:rPr>
        <w:t xml:space="preserve"> </w:t>
      </w:r>
      <w:r w:rsidRPr="006D1037">
        <w:rPr>
          <w:shd w:val="clear" w:color="auto" w:fill="FFFFFF"/>
        </w:rPr>
        <w:t>to repay any such loan plus interest.</w:t>
      </w:r>
      <w:r w:rsidR="00F30C48" w:rsidRPr="006D1037">
        <w:t xml:space="preserve"> On request, </w:t>
      </w:r>
      <w:r w:rsidR="00741A48" w:rsidRPr="006D1037">
        <w:t>Licensor</w:t>
      </w:r>
      <w:r w:rsidR="00F30C48" w:rsidRPr="006D1037">
        <w:t xml:space="preserve"> will provide to </w:t>
      </w:r>
      <w:r w:rsidR="00472183" w:rsidRPr="006D1037">
        <w:t xml:space="preserve">Licensee a statement of operations presenting the revenues and expenses of the </w:t>
      </w:r>
      <w:r w:rsidR="00A85726" w:rsidRPr="006D1037">
        <w:t xml:space="preserve">Program Services </w:t>
      </w:r>
      <w:r w:rsidR="00F30C48" w:rsidRPr="006D1037">
        <w:t xml:space="preserve">Fund </w:t>
      </w:r>
      <w:r w:rsidR="00745140" w:rsidRPr="006D1037">
        <w:t>and</w:t>
      </w:r>
      <w:r w:rsidR="00472183" w:rsidRPr="006D1037">
        <w:t xml:space="preserve"> the</w:t>
      </w:r>
      <w:r w:rsidR="00745140" w:rsidRPr="006D1037">
        <w:t xml:space="preserve"> International Marketing Fund </w:t>
      </w:r>
      <w:r w:rsidR="002432BB" w:rsidRPr="006D1037">
        <w:t xml:space="preserve">(which </w:t>
      </w:r>
      <w:r w:rsidR="00472183" w:rsidRPr="006D1037">
        <w:t xml:space="preserve">statement </w:t>
      </w:r>
      <w:r w:rsidR="002432BB" w:rsidRPr="006D1037">
        <w:t xml:space="preserve">may be audited or unaudited </w:t>
      </w:r>
      <w:r w:rsidR="00472183" w:rsidRPr="006D1037">
        <w:t>in Licensor’s sole discretion</w:t>
      </w:r>
      <w:r w:rsidR="002432BB" w:rsidRPr="006D1037">
        <w:t>)</w:t>
      </w:r>
      <w:r w:rsidR="001D66A3" w:rsidRPr="006D1037">
        <w:t xml:space="preserve"> </w:t>
      </w:r>
      <w:r w:rsidR="00F30C48" w:rsidRPr="006D1037">
        <w:t xml:space="preserve">for any fiscal year of </w:t>
      </w:r>
      <w:r w:rsidR="00741A48" w:rsidRPr="006D1037">
        <w:t>Licensor</w:t>
      </w:r>
      <w:r w:rsidR="00F30C48" w:rsidRPr="006D1037">
        <w:t xml:space="preserve"> if such request is made between 90 and 180 days after the end of such fiscal year.</w:t>
      </w:r>
    </w:p>
    <w:p w14:paraId="6B7F939E" w14:textId="77777777" w:rsidR="00700AFD" w:rsidRPr="006D1037" w:rsidRDefault="00C5545A" w:rsidP="00700AFD">
      <w:pPr>
        <w:pStyle w:val="FALevel2"/>
        <w:rPr>
          <w:rFonts w:ascii="Times New Roman Bold" w:hAnsi="Times New Roman Bold"/>
          <w:vanish/>
          <w:specVanish/>
        </w:rPr>
      </w:pPr>
      <w:bookmarkStart w:id="194" w:name="_Toc134120208"/>
      <w:r>
        <w:t>Key Money.</w:t>
      </w:r>
      <w:bookmarkEnd w:id="194"/>
    </w:p>
    <w:p w14:paraId="60D49CBE" w14:textId="3395EF4A" w:rsidR="00F26286" w:rsidRPr="007A62B0" w:rsidRDefault="00700AFD" w:rsidP="007A62B0">
      <w:pPr>
        <w:pStyle w:val="BodyTextFirstIndent"/>
        <w:rPr>
          <w:sz w:val="22"/>
          <w:szCs w:val="18"/>
        </w:rPr>
      </w:pPr>
      <w:r w:rsidRPr="00E16FBF">
        <w:rPr>
          <w:rStyle w:val="BodyTextFirstIndentChar"/>
          <w:bCs/>
        </w:rPr>
        <w:t xml:space="preserve"> </w:t>
      </w:r>
      <w:bookmarkStart w:id="195" w:name="_Ref473297419"/>
      <w:bookmarkStart w:id="196" w:name="_Ref473298128"/>
      <w:bookmarkStart w:id="197" w:name="_Ref473298219"/>
      <w:bookmarkStart w:id="198" w:name="_Ref473298249"/>
      <w:bookmarkStart w:id="199" w:name="_Toc492299141"/>
      <w:r w:rsidR="00E16FBF" w:rsidRPr="007A62B0">
        <w:rPr>
          <w:sz w:val="22"/>
          <w:szCs w:val="18"/>
        </w:rPr>
        <w:t>In consideration of Licensee entering into this Agreement, if the Opening Date occurs by</w:t>
      </w:r>
      <w:r w:rsidR="0031251A" w:rsidRPr="007A62B0">
        <w:rPr>
          <w:sz w:val="22"/>
          <w:szCs w:val="18"/>
        </w:rPr>
        <w:t xml:space="preserve"> September 30, </w:t>
      </w:r>
      <w:proofErr w:type="gramStart"/>
      <w:r w:rsidR="0031251A" w:rsidRPr="007A62B0">
        <w:rPr>
          <w:sz w:val="22"/>
          <w:szCs w:val="18"/>
        </w:rPr>
        <w:t>2024</w:t>
      </w:r>
      <w:proofErr w:type="gramEnd"/>
      <w:r w:rsidR="00E16FBF" w:rsidRPr="007A62B0">
        <w:rPr>
          <w:sz w:val="22"/>
          <w:szCs w:val="18"/>
        </w:rPr>
        <w:t xml:space="preserve"> </w:t>
      </w:r>
      <w:r w:rsidR="00643621" w:rsidRPr="007A62B0">
        <w:rPr>
          <w:sz w:val="22"/>
          <w:szCs w:val="18"/>
        </w:rPr>
        <w:t>Licensor</w:t>
      </w:r>
      <w:r w:rsidR="00E16FBF" w:rsidRPr="007A62B0">
        <w:rPr>
          <w:sz w:val="22"/>
          <w:szCs w:val="18"/>
        </w:rPr>
        <w:t xml:space="preserve"> will pay </w:t>
      </w:r>
      <w:r w:rsidR="00643621" w:rsidRPr="007A62B0">
        <w:rPr>
          <w:sz w:val="22"/>
          <w:szCs w:val="18"/>
        </w:rPr>
        <w:t>Licensee</w:t>
      </w:r>
      <w:r w:rsidR="00E16FBF" w:rsidRPr="007A62B0">
        <w:rPr>
          <w:sz w:val="22"/>
          <w:szCs w:val="18"/>
        </w:rPr>
        <w:t xml:space="preserve"> the Key Money within 30 days after the Opening Date if </w:t>
      </w:r>
      <w:r w:rsidR="004060CE" w:rsidRPr="007A62B0">
        <w:rPr>
          <w:sz w:val="22"/>
          <w:szCs w:val="18"/>
        </w:rPr>
        <w:t>Licensee</w:t>
      </w:r>
      <w:r w:rsidR="00E16FBF" w:rsidRPr="007A62B0">
        <w:rPr>
          <w:sz w:val="22"/>
          <w:szCs w:val="18"/>
        </w:rPr>
        <w:t xml:space="preserve"> is not in breach of any Hotel Agreement at the time such Key Money is due to be paid. </w:t>
      </w:r>
      <w:r w:rsidR="00827C2C" w:rsidRPr="007A62B0">
        <w:rPr>
          <w:sz w:val="22"/>
          <w:szCs w:val="18"/>
        </w:rPr>
        <w:t>Licensee</w:t>
      </w:r>
      <w:r w:rsidR="00E16FBF" w:rsidRPr="007A62B0">
        <w:rPr>
          <w:sz w:val="22"/>
          <w:szCs w:val="18"/>
        </w:rPr>
        <w:t xml:space="preserve"> acknowledges that </w:t>
      </w:r>
      <w:r w:rsidR="00827C2C" w:rsidRPr="007A62B0">
        <w:rPr>
          <w:sz w:val="22"/>
          <w:szCs w:val="18"/>
        </w:rPr>
        <w:t xml:space="preserve">Licensor </w:t>
      </w:r>
      <w:r w:rsidR="00E16FBF" w:rsidRPr="007A62B0">
        <w:rPr>
          <w:sz w:val="22"/>
          <w:szCs w:val="18"/>
        </w:rPr>
        <w:t xml:space="preserve">may withhold payment of the Key Money if </w:t>
      </w:r>
      <w:r w:rsidR="00112911" w:rsidRPr="007A62B0">
        <w:rPr>
          <w:sz w:val="22"/>
          <w:szCs w:val="18"/>
        </w:rPr>
        <w:t>Licensee</w:t>
      </w:r>
      <w:r w:rsidR="00E16FBF" w:rsidRPr="007A62B0">
        <w:rPr>
          <w:sz w:val="22"/>
          <w:szCs w:val="18"/>
        </w:rPr>
        <w:t xml:space="preserve"> has not fully satisfied all requirements in Section 2 of </w:t>
      </w:r>
      <w:r w:rsidR="00E16FBF" w:rsidRPr="007A62B0">
        <w:rPr>
          <w:sz w:val="22"/>
          <w:szCs w:val="18"/>
          <w:u w:val="single"/>
        </w:rPr>
        <w:t>Exhibit D</w:t>
      </w:r>
      <w:r w:rsidR="00E16FBF" w:rsidRPr="007A62B0">
        <w:rPr>
          <w:sz w:val="22"/>
          <w:szCs w:val="18"/>
        </w:rPr>
        <w:t xml:space="preserve">. If the Opening Date occurs after </w:t>
      </w:r>
      <w:r w:rsidR="00112911" w:rsidRPr="007A62B0">
        <w:rPr>
          <w:sz w:val="22"/>
          <w:szCs w:val="18"/>
        </w:rPr>
        <w:t>September 30, 2024</w:t>
      </w:r>
      <w:r w:rsidR="00E16FBF" w:rsidRPr="007A62B0">
        <w:rPr>
          <w:sz w:val="22"/>
          <w:szCs w:val="18"/>
        </w:rPr>
        <w:t xml:space="preserve">, the amount of Key Money payable to </w:t>
      </w:r>
      <w:r w:rsidR="000B3485" w:rsidRPr="007A62B0">
        <w:rPr>
          <w:sz w:val="22"/>
          <w:szCs w:val="18"/>
        </w:rPr>
        <w:t xml:space="preserve">Licensee </w:t>
      </w:r>
      <w:r w:rsidR="00E16FBF" w:rsidRPr="007A62B0">
        <w:rPr>
          <w:sz w:val="22"/>
          <w:szCs w:val="18"/>
        </w:rPr>
        <w:t xml:space="preserve">will be reduced by </w:t>
      </w:r>
      <w:r w:rsidR="00F26286" w:rsidRPr="007A62B0">
        <w:rPr>
          <w:sz w:val="22"/>
          <w:szCs w:val="18"/>
        </w:rPr>
        <w:t>5%</w:t>
      </w:r>
      <w:r w:rsidR="00E16FBF" w:rsidRPr="007A62B0">
        <w:rPr>
          <w:sz w:val="22"/>
          <w:szCs w:val="18"/>
        </w:rPr>
        <w:t xml:space="preserve"> for each month or partial month between such date and the Opening Date. </w:t>
      </w:r>
    </w:p>
    <w:p w14:paraId="1A09BB7B" w14:textId="3DD1FE20" w:rsidR="00576622" w:rsidRPr="002122A8" w:rsidRDefault="00576622" w:rsidP="007A62B0">
      <w:pPr>
        <w:pStyle w:val="BodyTextFirstIndent"/>
        <w:rPr>
          <w:b/>
          <w:bCs/>
          <w:sz w:val="22"/>
          <w:szCs w:val="18"/>
        </w:rPr>
      </w:pPr>
      <w:bookmarkStart w:id="200" w:name="_Hlk14856442"/>
      <w:r w:rsidRPr="007A62B0">
        <w:rPr>
          <w:sz w:val="22"/>
          <w:szCs w:val="18"/>
        </w:rPr>
        <w:t xml:space="preserve">If this Agreement is terminated before the end of the Term for any reason (including in the case of a condemnation or casualty event under Section 19), </w:t>
      </w:r>
      <w:r w:rsidR="00B66FDA">
        <w:rPr>
          <w:sz w:val="22"/>
          <w:szCs w:val="18"/>
        </w:rPr>
        <w:t>Licensee</w:t>
      </w:r>
      <w:r w:rsidRPr="007A62B0">
        <w:rPr>
          <w:sz w:val="22"/>
          <w:szCs w:val="18"/>
        </w:rPr>
        <w:t xml:space="preserve"> will pay </w:t>
      </w:r>
      <w:r w:rsidR="00B66FDA">
        <w:rPr>
          <w:sz w:val="22"/>
          <w:szCs w:val="18"/>
        </w:rPr>
        <w:t>Licensor</w:t>
      </w:r>
      <w:r w:rsidRPr="007A62B0">
        <w:rPr>
          <w:sz w:val="22"/>
          <w:szCs w:val="18"/>
        </w:rPr>
        <w:t xml:space="preserve">, before the effective date of the termination, </w:t>
      </w:r>
      <w:bookmarkStart w:id="201" w:name="_Hlk14857094"/>
      <w:r w:rsidRPr="007A62B0">
        <w:rPr>
          <w:sz w:val="22"/>
          <w:szCs w:val="18"/>
        </w:rPr>
        <w:t>an amount equal to (</w:t>
      </w:r>
      <w:proofErr w:type="spellStart"/>
      <w:r w:rsidRPr="007A62B0">
        <w:rPr>
          <w:sz w:val="22"/>
          <w:szCs w:val="18"/>
        </w:rPr>
        <w:t>i</w:t>
      </w:r>
      <w:proofErr w:type="spellEnd"/>
      <w:r w:rsidRPr="007A62B0">
        <w:rPr>
          <w:sz w:val="22"/>
          <w:szCs w:val="18"/>
        </w:rPr>
        <w:t xml:space="preserve">) the amount of Key Money actually paid to </w:t>
      </w:r>
      <w:r w:rsidR="00B66FDA">
        <w:rPr>
          <w:sz w:val="22"/>
          <w:szCs w:val="18"/>
        </w:rPr>
        <w:t>Licensee</w:t>
      </w:r>
      <w:r w:rsidRPr="007A62B0">
        <w:rPr>
          <w:sz w:val="22"/>
          <w:szCs w:val="18"/>
        </w:rPr>
        <w:t xml:space="preserve"> divided by (ii) the number of months from the date such Key Money was paid until the last day of the Term multiplied by (iii) the number of months remaining in the Term</w:t>
      </w:r>
      <w:bookmarkEnd w:id="201"/>
      <w:r w:rsidRPr="007A62B0">
        <w:rPr>
          <w:sz w:val="22"/>
          <w:szCs w:val="18"/>
        </w:rPr>
        <w:t xml:space="preserve"> (the “</w:t>
      </w:r>
      <w:r w:rsidRPr="007A62B0">
        <w:rPr>
          <w:sz w:val="22"/>
          <w:szCs w:val="18"/>
          <w:u w:val="single"/>
        </w:rPr>
        <w:t>Unamortized Portion of the Key Money</w:t>
      </w:r>
      <w:r w:rsidRPr="007A62B0">
        <w:rPr>
          <w:sz w:val="22"/>
          <w:szCs w:val="18"/>
        </w:rPr>
        <w:t xml:space="preserve">”). </w:t>
      </w:r>
      <w:r w:rsidR="00B66FDA">
        <w:rPr>
          <w:sz w:val="22"/>
          <w:szCs w:val="18"/>
        </w:rPr>
        <w:t>Licensee</w:t>
      </w:r>
      <w:r w:rsidRPr="007A62B0">
        <w:rPr>
          <w:sz w:val="22"/>
          <w:szCs w:val="18"/>
        </w:rPr>
        <w:t xml:space="preserve"> will pay the Unamortized Portion of the Key Money in addition to any other amounts owed to </w:t>
      </w:r>
      <w:r w:rsidR="00B66FDA">
        <w:rPr>
          <w:sz w:val="22"/>
          <w:szCs w:val="18"/>
        </w:rPr>
        <w:t>Licensor</w:t>
      </w:r>
      <w:r w:rsidRPr="007A62B0">
        <w:rPr>
          <w:sz w:val="22"/>
          <w:szCs w:val="18"/>
        </w:rPr>
        <w:t>.</w:t>
      </w:r>
      <w:bookmarkEnd w:id="200"/>
      <w:r w:rsidRPr="007A62B0">
        <w:rPr>
          <w:sz w:val="22"/>
          <w:szCs w:val="18"/>
        </w:rPr>
        <w:t xml:space="preserve"> </w:t>
      </w:r>
      <w:r w:rsidR="002122A8">
        <w:rPr>
          <w:b/>
          <w:bCs/>
          <w:sz w:val="22"/>
          <w:szCs w:val="18"/>
        </w:rPr>
        <w:t>[MI Note: MI counsel to confirm the key money is to be kept within license agreement]</w:t>
      </w:r>
    </w:p>
    <w:p w14:paraId="6A006B02" w14:textId="18C1E0AA" w:rsidR="005355A9" w:rsidRPr="00E16FBF" w:rsidRDefault="005355A9" w:rsidP="00F26286">
      <w:pPr>
        <w:pStyle w:val="FALevel1"/>
      </w:pPr>
      <w:bookmarkStart w:id="202" w:name="_Toc134120209"/>
      <w:r w:rsidRPr="00E16FBF">
        <w:t xml:space="preserve">HOTEL CONSTRUCTION, </w:t>
      </w:r>
      <w:r w:rsidR="00E948AF" w:rsidRPr="00E16FBF">
        <w:t xml:space="preserve">design, </w:t>
      </w:r>
      <w:r w:rsidRPr="00E16FBF">
        <w:t>RENOVATION AND MAINTENANCE</w:t>
      </w:r>
      <w:bookmarkEnd w:id="195"/>
      <w:bookmarkEnd w:id="196"/>
      <w:bookmarkEnd w:id="197"/>
      <w:bookmarkEnd w:id="198"/>
      <w:bookmarkEnd w:id="199"/>
      <w:bookmarkEnd w:id="202"/>
    </w:p>
    <w:p w14:paraId="2D162AE2" w14:textId="77777777" w:rsidR="005355A9" w:rsidRPr="006D1037" w:rsidRDefault="005355A9" w:rsidP="009707C6">
      <w:pPr>
        <w:pStyle w:val="FALevel2"/>
        <w:rPr>
          <w:rFonts w:ascii="Times New Roman Bold" w:hAnsi="Times New Roman Bold"/>
          <w:vanish/>
          <w:specVanish/>
        </w:rPr>
      </w:pPr>
      <w:bookmarkStart w:id="203" w:name="_Ref473297209"/>
      <w:bookmarkStart w:id="204" w:name="_Toc492299142"/>
      <w:bookmarkStart w:id="205" w:name="_Toc134120210"/>
      <w:r w:rsidRPr="006D1037">
        <w:t>Number of Guestrooms; Expansion.</w:t>
      </w:r>
      <w:bookmarkEnd w:id="203"/>
      <w:bookmarkEnd w:id="204"/>
      <w:bookmarkEnd w:id="205"/>
    </w:p>
    <w:p w14:paraId="4677DCF1" w14:textId="07D0F2DB" w:rsidR="005355A9" w:rsidRPr="006D1037" w:rsidRDefault="005355A9" w:rsidP="00F90C12">
      <w:pPr>
        <w:pStyle w:val="BodyTextFirstIndent"/>
        <w:ind w:firstLine="0"/>
        <w:rPr>
          <w:sz w:val="22"/>
          <w:szCs w:val="22"/>
        </w:rPr>
      </w:pPr>
      <w:r w:rsidRPr="006D1037">
        <w:rPr>
          <w:sz w:val="22"/>
          <w:szCs w:val="22"/>
        </w:rPr>
        <w:t xml:space="preserve"> The Hotel will have the number of Guestrooms stated in</w:t>
      </w:r>
      <w:r w:rsidR="00523A71" w:rsidRPr="006D1037">
        <w:rPr>
          <w:sz w:val="22"/>
          <w:szCs w:val="22"/>
        </w:rPr>
        <w:t xml:space="preserve"> Item </w:t>
      </w:r>
      <w:r w:rsidR="00285AE5" w:rsidRPr="006D1037">
        <w:rPr>
          <w:sz w:val="22"/>
          <w:szCs w:val="22"/>
        </w:rPr>
        <w:t>7</w:t>
      </w:r>
      <w:r w:rsidR="00523A71" w:rsidRPr="006D1037">
        <w:rPr>
          <w:sz w:val="22"/>
          <w:szCs w:val="22"/>
        </w:rPr>
        <w:t xml:space="preserve"> of </w:t>
      </w:r>
      <w:r w:rsidR="001C1C6A">
        <w:rPr>
          <w:sz w:val="22"/>
          <w:szCs w:val="22"/>
          <w:u w:val="single"/>
        </w:rPr>
        <w:t>Exhibit </w:t>
      </w:r>
      <w:r w:rsidR="00523A71" w:rsidRPr="006D1037">
        <w:rPr>
          <w:sz w:val="22"/>
          <w:szCs w:val="22"/>
          <w:u w:val="single"/>
        </w:rPr>
        <w:t>A</w:t>
      </w:r>
      <w:r w:rsidRPr="006D1037">
        <w:rPr>
          <w:sz w:val="22"/>
          <w:szCs w:val="22"/>
        </w:rPr>
        <w:t xml:space="preserve"> or such other number approved by </w:t>
      </w:r>
      <w:r w:rsidR="00741A48" w:rsidRPr="006D1037">
        <w:rPr>
          <w:sz w:val="22"/>
          <w:szCs w:val="22"/>
        </w:rPr>
        <w:t>Licensor</w:t>
      </w:r>
      <w:r w:rsidRPr="006D1037">
        <w:rPr>
          <w:sz w:val="22"/>
          <w:szCs w:val="22"/>
        </w:rPr>
        <w:t xml:space="preserve">. </w:t>
      </w:r>
      <w:r w:rsidR="00741A48" w:rsidRPr="006D1037">
        <w:rPr>
          <w:sz w:val="22"/>
          <w:szCs w:val="22"/>
        </w:rPr>
        <w:t>Licensee</w:t>
      </w:r>
      <w:r w:rsidRPr="006D1037">
        <w:rPr>
          <w:sz w:val="22"/>
          <w:szCs w:val="22"/>
        </w:rPr>
        <w:t xml:space="preserve"> may expand the Hotel or build additional Guestrooms in compliance with </w:t>
      </w:r>
      <w:r w:rsidR="00E4731E">
        <w:rPr>
          <w:sz w:val="22"/>
          <w:szCs w:val="22"/>
        </w:rPr>
        <w:t>Section </w:t>
      </w:r>
      <w:r w:rsidR="003D07CE" w:rsidRPr="006D1037">
        <w:rPr>
          <w:sz w:val="22"/>
          <w:szCs w:val="22"/>
        </w:rPr>
        <w:t>4</w:t>
      </w:r>
      <w:r w:rsidRPr="006D1037">
        <w:rPr>
          <w:sz w:val="22"/>
          <w:szCs w:val="22"/>
        </w:rPr>
        <w:t xml:space="preserve"> and </w:t>
      </w:r>
      <w:r w:rsidR="00E4731E">
        <w:rPr>
          <w:sz w:val="22"/>
          <w:szCs w:val="22"/>
        </w:rPr>
        <w:t>Section </w:t>
      </w:r>
      <w:r w:rsidR="003D07CE" w:rsidRPr="006D1037">
        <w:rPr>
          <w:sz w:val="22"/>
          <w:szCs w:val="22"/>
        </w:rPr>
        <w:t>5</w:t>
      </w:r>
      <w:r w:rsidRPr="006D1037">
        <w:rPr>
          <w:sz w:val="22"/>
          <w:szCs w:val="22"/>
        </w:rPr>
        <w:t xml:space="preserve"> with </w:t>
      </w:r>
      <w:r w:rsidR="00741A48" w:rsidRPr="006D1037">
        <w:rPr>
          <w:sz w:val="22"/>
          <w:szCs w:val="22"/>
        </w:rPr>
        <w:t>Licensor</w:t>
      </w:r>
      <w:r w:rsidRPr="006D1037">
        <w:rPr>
          <w:sz w:val="22"/>
          <w:szCs w:val="22"/>
        </w:rPr>
        <w:t>’s prior approval.</w:t>
      </w:r>
    </w:p>
    <w:p w14:paraId="7F63F645" w14:textId="7C25548B" w:rsidR="005355A9" w:rsidRPr="006D1037" w:rsidRDefault="00DB316F" w:rsidP="009707C6">
      <w:pPr>
        <w:pStyle w:val="FALevel2"/>
        <w:rPr>
          <w:rFonts w:ascii="Times New Roman Bold" w:hAnsi="Times New Roman Bold"/>
          <w:vanish/>
          <w:specVanish/>
        </w:rPr>
      </w:pPr>
      <w:bookmarkStart w:id="206" w:name="_Toc492299143"/>
      <w:bookmarkStart w:id="207" w:name="_Toc134120211"/>
      <w:r>
        <w:t>Design and Completion</w:t>
      </w:r>
      <w:r w:rsidR="005355A9" w:rsidRPr="006D1037">
        <w:t xml:space="preserve"> of the Hotel.</w:t>
      </w:r>
      <w:bookmarkEnd w:id="206"/>
      <w:bookmarkEnd w:id="207"/>
    </w:p>
    <w:p w14:paraId="38EBA469" w14:textId="196B127B" w:rsidR="005355A9" w:rsidRPr="00DB316F" w:rsidRDefault="005355A9" w:rsidP="00F90C12">
      <w:pPr>
        <w:pStyle w:val="BodyTextFirstIndent"/>
        <w:ind w:firstLine="0"/>
        <w:rPr>
          <w:sz w:val="22"/>
          <w:szCs w:val="22"/>
        </w:rPr>
      </w:pPr>
      <w:r w:rsidRPr="006D1037">
        <w:rPr>
          <w:sz w:val="22"/>
          <w:szCs w:val="22"/>
        </w:rPr>
        <w:t xml:space="preserve"> </w:t>
      </w:r>
      <w:r w:rsidR="00DB316F" w:rsidRPr="00DB316F">
        <w:rPr>
          <w:sz w:val="22"/>
          <w:szCs w:val="22"/>
        </w:rPr>
        <w:t xml:space="preserve">Licensee will in a timely fashion plan, design, construct, renovate, </w:t>
      </w:r>
      <w:proofErr w:type="gramStart"/>
      <w:r w:rsidR="00DB316F" w:rsidRPr="00DB316F">
        <w:rPr>
          <w:sz w:val="22"/>
          <w:szCs w:val="22"/>
        </w:rPr>
        <w:t>furnish</w:t>
      </w:r>
      <w:proofErr w:type="gramEnd"/>
      <w:r w:rsidR="00DB316F" w:rsidRPr="00DB316F">
        <w:rPr>
          <w:sz w:val="22"/>
          <w:szCs w:val="22"/>
        </w:rPr>
        <w:t xml:space="preserve"> and equip the Hotel </w:t>
      </w:r>
      <w:bookmarkStart w:id="208" w:name="_Hlk100750133"/>
      <w:r w:rsidR="00DB316F" w:rsidRPr="00DB316F">
        <w:rPr>
          <w:sz w:val="22"/>
          <w:szCs w:val="22"/>
        </w:rPr>
        <w:t>(“</w:t>
      </w:r>
      <w:r w:rsidR="00DB316F" w:rsidRPr="00DB316F">
        <w:rPr>
          <w:sz w:val="22"/>
          <w:szCs w:val="22"/>
          <w:u w:val="single"/>
        </w:rPr>
        <w:t>Design and Complete</w:t>
      </w:r>
      <w:r w:rsidR="00DB316F" w:rsidRPr="00DB316F">
        <w:rPr>
          <w:sz w:val="22"/>
          <w:szCs w:val="22"/>
        </w:rPr>
        <w:t xml:space="preserve">”) </w:t>
      </w:r>
      <w:bookmarkEnd w:id="208"/>
      <w:r w:rsidR="00DB316F" w:rsidRPr="00DB316F">
        <w:rPr>
          <w:sz w:val="22"/>
          <w:szCs w:val="22"/>
        </w:rPr>
        <w:t>in accordance with (</w:t>
      </w:r>
      <w:proofErr w:type="spellStart"/>
      <w:r w:rsidR="00DB316F" w:rsidRPr="00DB316F">
        <w:rPr>
          <w:sz w:val="22"/>
          <w:szCs w:val="22"/>
        </w:rPr>
        <w:t>i</w:t>
      </w:r>
      <w:proofErr w:type="spellEnd"/>
      <w:r w:rsidR="00DB316F" w:rsidRPr="00DB316F">
        <w:rPr>
          <w:sz w:val="22"/>
          <w:szCs w:val="22"/>
        </w:rPr>
        <w:t>) this Agreement; (ii) the Design Review Agreement; (iii) </w:t>
      </w:r>
      <w:r w:rsidR="00DB316F" w:rsidRPr="00DB316F">
        <w:rPr>
          <w:sz w:val="22"/>
          <w:szCs w:val="22"/>
          <w:u w:val="single"/>
        </w:rPr>
        <w:t>Exhibit D</w:t>
      </w:r>
      <w:r w:rsidR="00DB316F" w:rsidRPr="00DB316F">
        <w:rPr>
          <w:sz w:val="22"/>
          <w:szCs w:val="22"/>
        </w:rPr>
        <w:t xml:space="preserve">; (iv) the Standards; and (v) Legal Requirements. </w:t>
      </w:r>
    </w:p>
    <w:p w14:paraId="5B94B541" w14:textId="1EF49242" w:rsidR="00D92E44" w:rsidRPr="006D1037" w:rsidRDefault="00D92E44" w:rsidP="00D92E44">
      <w:pPr>
        <w:pStyle w:val="FALevel2"/>
      </w:pPr>
      <w:bookmarkStart w:id="209" w:name="_Hlk12297691"/>
      <w:bookmarkStart w:id="210" w:name="_Toc134120212"/>
      <w:r w:rsidRPr="006D1037">
        <w:t>Design and Independent Hotel Brand</w:t>
      </w:r>
      <w:bookmarkEnd w:id="209"/>
      <w:r w:rsidRPr="006D1037">
        <w:t>.</w:t>
      </w:r>
      <w:bookmarkEnd w:id="210"/>
    </w:p>
    <w:p w14:paraId="078F717C" w14:textId="3957E319" w:rsidR="00D92E44" w:rsidRPr="006D1037" w:rsidRDefault="00741A48" w:rsidP="00734865">
      <w:pPr>
        <w:pStyle w:val="FALevel3"/>
        <w:ind w:left="0" w:firstLine="1350"/>
      </w:pPr>
      <w:r w:rsidRPr="006D1037">
        <w:rPr>
          <w:i/>
        </w:rPr>
        <w:t>Licensee</w:t>
      </w:r>
      <w:r w:rsidR="00D92E44" w:rsidRPr="006D1037">
        <w:rPr>
          <w:i/>
        </w:rPr>
        <w:t xml:space="preserve"> Responsible for Design and Independent Hotel Brand.</w:t>
      </w:r>
      <w:r w:rsidR="00D92E44" w:rsidRPr="006D1037">
        <w:t xml:space="preserve"> </w:t>
      </w:r>
      <w:r w:rsidRPr="006D1037">
        <w:t>Licensor</w:t>
      </w:r>
      <w:r w:rsidR="00E948AF" w:rsidRPr="006D1037">
        <w:t xml:space="preserve"> does not specify the Design or Independent Hotel Brand of System Hotels in the Standards</w:t>
      </w:r>
      <w:r w:rsidR="00D92E44" w:rsidRPr="006D1037">
        <w:t>.</w:t>
      </w:r>
      <w:r w:rsidR="00200DE0" w:rsidRPr="006D1037">
        <w:t xml:space="preserve"> </w:t>
      </w:r>
      <w:r w:rsidRPr="006D1037">
        <w:t>Licensee</w:t>
      </w:r>
      <w:r w:rsidR="00200DE0" w:rsidRPr="006D1037">
        <w:t xml:space="preserve"> is responsible for creating and maintaining an identifiable Design and Independent Hotel Brand for the Hotel. </w:t>
      </w:r>
    </w:p>
    <w:p w14:paraId="5E03154E" w14:textId="0D7ACD4A" w:rsidR="00D92E44" w:rsidRPr="006D1037" w:rsidRDefault="00E948AF" w:rsidP="00734865">
      <w:pPr>
        <w:pStyle w:val="FALevel3"/>
        <w:ind w:left="0"/>
      </w:pPr>
      <w:r w:rsidRPr="006D1037">
        <w:rPr>
          <w:i/>
        </w:rPr>
        <w:t>A</w:t>
      </w:r>
      <w:r w:rsidR="00460E6D" w:rsidRPr="006D1037">
        <w:rPr>
          <w:i/>
        </w:rPr>
        <w:t>cceptance</w:t>
      </w:r>
      <w:r w:rsidRPr="006D1037">
        <w:rPr>
          <w:i/>
        </w:rPr>
        <w:t xml:space="preserve"> of Design and Independent Hotel Brand. </w:t>
      </w:r>
      <w:r w:rsidR="00741A48" w:rsidRPr="006D1037">
        <w:t>Licensee</w:t>
      </w:r>
      <w:r w:rsidR="00460E6D" w:rsidRPr="006D1037">
        <w:t xml:space="preserve"> will obtain </w:t>
      </w:r>
      <w:r w:rsidR="00741A48" w:rsidRPr="006D1037">
        <w:t>Licensor</w:t>
      </w:r>
      <w:r w:rsidR="00460E6D" w:rsidRPr="006D1037">
        <w:t xml:space="preserve">’s acceptance of the Design and Independent Hotel Brand for the Hotel under </w:t>
      </w:r>
      <w:r w:rsidR="001C1C6A">
        <w:rPr>
          <w:u w:val="single"/>
        </w:rPr>
        <w:t>Exhibit </w:t>
      </w:r>
      <w:r w:rsidR="00460E6D" w:rsidRPr="006D1037">
        <w:rPr>
          <w:u w:val="single"/>
        </w:rPr>
        <w:t>D</w:t>
      </w:r>
      <w:r w:rsidR="00460E6D" w:rsidRPr="006D1037">
        <w:t xml:space="preserve">. </w:t>
      </w:r>
      <w:r w:rsidR="00741A48" w:rsidRPr="006D1037">
        <w:t>Licensee</w:t>
      </w:r>
      <w:r w:rsidR="00460E6D" w:rsidRPr="006D1037">
        <w:t xml:space="preserve"> will retain a branding consultant and </w:t>
      </w:r>
      <w:r w:rsidR="00200DE0" w:rsidRPr="006D1037">
        <w:t xml:space="preserve">an </w:t>
      </w:r>
      <w:r w:rsidR="00460E6D" w:rsidRPr="006D1037">
        <w:t xml:space="preserve">interior design firm acceptable to </w:t>
      </w:r>
      <w:r w:rsidR="00741A48" w:rsidRPr="006D1037">
        <w:t>Licensor</w:t>
      </w:r>
      <w:r w:rsidR="00460E6D" w:rsidRPr="006D1037">
        <w:t xml:space="preserve">, develop a communications and marketing plan, implement a service experience program, and create spaces and experiences to reinforce the Design and Independent Hotel Brand. </w:t>
      </w:r>
      <w:r w:rsidR="00741A48" w:rsidRPr="006D1037">
        <w:t>Licensee</w:t>
      </w:r>
      <w:r w:rsidR="00460E6D" w:rsidRPr="006D1037">
        <w:t xml:space="preserve"> will obtain </w:t>
      </w:r>
      <w:r w:rsidR="00741A48" w:rsidRPr="006D1037">
        <w:t>Licensor</w:t>
      </w:r>
      <w:r w:rsidR="00460E6D" w:rsidRPr="006D1037">
        <w:t>’s acceptance for any future material change to the Design and Independent Hotel Brand.</w:t>
      </w:r>
      <w:r w:rsidR="008150FF" w:rsidRPr="006D1037">
        <w:t xml:space="preserve"> Nothing in this Section will</w:t>
      </w:r>
      <w:r w:rsidR="00CE68DA" w:rsidRPr="006D1037">
        <w:t>: (</w:t>
      </w:r>
      <w:proofErr w:type="spellStart"/>
      <w:r w:rsidR="00CE68DA" w:rsidRPr="006D1037">
        <w:t>i</w:t>
      </w:r>
      <w:proofErr w:type="spellEnd"/>
      <w:r w:rsidR="001C1C6A">
        <w:t>) </w:t>
      </w:r>
      <w:r w:rsidR="008150FF" w:rsidRPr="006D1037">
        <w:t xml:space="preserve">affect </w:t>
      </w:r>
      <w:r w:rsidR="00741A48" w:rsidRPr="006D1037">
        <w:t>Licensee</w:t>
      </w:r>
      <w:r w:rsidR="008150FF" w:rsidRPr="006D1037">
        <w:t>’s obligation to</w:t>
      </w:r>
      <w:r w:rsidR="00CE68DA" w:rsidRPr="006D1037">
        <w:t xml:space="preserve"> maintain the Hotel in compliance with</w:t>
      </w:r>
      <w:r w:rsidR="008150FF" w:rsidRPr="006D1037">
        <w:t xml:space="preserve"> </w:t>
      </w:r>
      <w:r w:rsidR="00E4731E">
        <w:t>Section </w:t>
      </w:r>
      <w:r w:rsidR="00CE68DA" w:rsidRPr="006D1037">
        <w:t>4.4, or (ii</w:t>
      </w:r>
      <w:r w:rsidR="001C1C6A">
        <w:t>) </w:t>
      </w:r>
      <w:r w:rsidR="00CE68DA" w:rsidRPr="006D1037">
        <w:t xml:space="preserve">limit </w:t>
      </w:r>
      <w:r w:rsidR="00741A48" w:rsidRPr="006D1037">
        <w:t>Licensor</w:t>
      </w:r>
      <w:r w:rsidR="00CE68DA" w:rsidRPr="006D1037">
        <w:t>’s right to approve or set Standards for the quality or condition of the Hotel.</w:t>
      </w:r>
    </w:p>
    <w:p w14:paraId="430F26FD" w14:textId="77777777" w:rsidR="005355A9" w:rsidRPr="006D1037" w:rsidRDefault="005355A9" w:rsidP="009707C6">
      <w:pPr>
        <w:pStyle w:val="FALevel2"/>
        <w:rPr>
          <w:rFonts w:ascii="Times New Roman Bold" w:hAnsi="Times New Roman Bold"/>
          <w:vanish/>
          <w:specVanish/>
        </w:rPr>
      </w:pPr>
      <w:bookmarkStart w:id="211" w:name="_Toc492299144"/>
      <w:bookmarkStart w:id="212" w:name="_Toc134120213"/>
      <w:r w:rsidRPr="006D1037">
        <w:t>Maintenance</w:t>
      </w:r>
      <w:r w:rsidR="004416BF" w:rsidRPr="006D1037">
        <w:t xml:space="preserve"> and Quality Assurance Program</w:t>
      </w:r>
      <w:r w:rsidRPr="006D1037">
        <w:t>.</w:t>
      </w:r>
      <w:bookmarkEnd w:id="211"/>
      <w:bookmarkEnd w:id="212"/>
    </w:p>
    <w:p w14:paraId="37577F65" w14:textId="66EE0B42" w:rsidR="004416BF" w:rsidRPr="006D1037" w:rsidRDefault="004416BF" w:rsidP="009707C6">
      <w:pPr>
        <w:pStyle w:val="BodyText"/>
      </w:pPr>
      <w:bookmarkStart w:id="213" w:name="_Ref473297252"/>
      <w:bookmarkStart w:id="214" w:name="_Toc492299145"/>
      <w:r w:rsidRPr="006D1037">
        <w:t xml:space="preserve"> At no cost to </w:t>
      </w:r>
      <w:r w:rsidR="00741A48" w:rsidRPr="006D1037">
        <w:t>Licensor</w:t>
      </w:r>
      <w:r w:rsidRPr="006D1037">
        <w:t xml:space="preserve">, </w:t>
      </w:r>
      <w:r w:rsidR="00741A48" w:rsidRPr="006D1037">
        <w:t>Licensee</w:t>
      </w:r>
      <w:r w:rsidRPr="006D1037">
        <w:t xml:space="preserve"> will maintain the Hotel (or will ensure that the Hotel is maintained) in good repair and condition and </w:t>
      </w:r>
      <w:r w:rsidRPr="006D1037">
        <w:lastRenderedPageBreak/>
        <w:t>in conformity with Legal Requirements</w:t>
      </w:r>
      <w:r w:rsidR="00122105" w:rsidRPr="006D1037">
        <w:t>,</w:t>
      </w:r>
      <w:r w:rsidRPr="006D1037">
        <w:t xml:space="preserve"> </w:t>
      </w:r>
      <w:r w:rsidR="00570206" w:rsidRPr="006D1037">
        <w:t xml:space="preserve">the Design, </w:t>
      </w:r>
      <w:r w:rsidRPr="006D1037">
        <w:t>the Standa</w:t>
      </w:r>
      <w:r w:rsidR="002B5926" w:rsidRPr="006D1037">
        <w:t>rds, including the Quality Assurance Program</w:t>
      </w:r>
      <w:r w:rsidR="00122105" w:rsidRPr="006D1037">
        <w:t xml:space="preserve"> and Product Quality Standards</w:t>
      </w:r>
      <w:r w:rsidRPr="006D1037">
        <w:t xml:space="preserve">. </w:t>
      </w:r>
      <w:r w:rsidR="00741A48" w:rsidRPr="006D1037">
        <w:t>Licensee</w:t>
      </w:r>
      <w:r w:rsidRPr="006D1037">
        <w:t xml:space="preserve"> will make repairs, alterations, and replacements to the Hotel as required by the Standards. </w:t>
      </w:r>
      <w:r w:rsidR="00741A48" w:rsidRPr="006D1037">
        <w:t>Licensee</w:t>
      </w:r>
      <w:r w:rsidRPr="006D1037">
        <w:t xml:space="preserve"> will not undertake any material alterations to the Hotel without </w:t>
      </w:r>
      <w:r w:rsidR="00741A48" w:rsidRPr="006D1037">
        <w:t>Licensor</w:t>
      </w:r>
      <w:r w:rsidRPr="006D1037">
        <w:t xml:space="preserve">’s prior </w:t>
      </w:r>
      <w:proofErr w:type="gramStart"/>
      <w:r w:rsidRPr="006D1037">
        <w:t>consent, unless</w:t>
      </w:r>
      <w:proofErr w:type="gramEnd"/>
      <w:r w:rsidRPr="006D1037">
        <w:t xml:space="preserve"> such alterations are required by Legal Requirements or for the continued safe and orderly operation of the Hotel.</w:t>
      </w:r>
      <w:bookmarkStart w:id="215" w:name="_Hlk509305805"/>
    </w:p>
    <w:p w14:paraId="32BF041C" w14:textId="77777777" w:rsidR="005355A9" w:rsidRPr="006D1037" w:rsidRDefault="005355A9" w:rsidP="009707C6">
      <w:pPr>
        <w:pStyle w:val="FALevel2"/>
      </w:pPr>
      <w:bookmarkStart w:id="216" w:name="_Toc134120214"/>
      <w:bookmarkEnd w:id="215"/>
      <w:r w:rsidRPr="006D1037">
        <w:t>Periodic Renovations and Review of Plans.</w:t>
      </w:r>
      <w:bookmarkEnd w:id="213"/>
      <w:bookmarkEnd w:id="214"/>
      <w:bookmarkEnd w:id="216"/>
    </w:p>
    <w:p w14:paraId="650D6569" w14:textId="6624B167" w:rsidR="005355A9" w:rsidRPr="006D1037" w:rsidRDefault="005355A9" w:rsidP="00734865">
      <w:pPr>
        <w:pStyle w:val="FALevel3"/>
        <w:ind w:left="0" w:firstLine="1350"/>
      </w:pPr>
      <w:bookmarkStart w:id="217" w:name="_Hlk9249081"/>
      <w:r w:rsidRPr="00E853A5">
        <w:rPr>
          <w:i/>
        </w:rPr>
        <w:t>Replacement of Soft Goods and Case Goods.</w:t>
      </w:r>
      <w:r w:rsidRPr="006D1037">
        <w:t xml:space="preserve"> </w:t>
      </w:r>
      <w:bookmarkStart w:id="218" w:name="_Hlk509306085"/>
      <w:r w:rsidR="00741A48" w:rsidRPr="006D1037">
        <w:t>Licensee</w:t>
      </w:r>
      <w:r w:rsidRPr="006D1037">
        <w:t xml:space="preserve"> will periodically renovate all Guestrooms and Public Facilities in accordance with the Standards, including (</w:t>
      </w:r>
      <w:proofErr w:type="spellStart"/>
      <w:r w:rsidRPr="006D1037">
        <w:t>i</w:t>
      </w:r>
      <w:proofErr w:type="spellEnd"/>
      <w:r w:rsidR="001C1C6A">
        <w:t>) </w:t>
      </w:r>
      <w:r w:rsidRPr="006D1037">
        <w:t xml:space="preserve">a complete Soft Goods renovation at least once every </w:t>
      </w:r>
      <w:r w:rsidR="00D174CB" w:rsidRPr="006D1037">
        <w:t>seven</w:t>
      </w:r>
      <w:r w:rsidRPr="006D1037">
        <w:t xml:space="preserve"> years after the date such Soft Goods were installed; and (ii</w:t>
      </w:r>
      <w:r w:rsidR="001C1C6A">
        <w:t>) </w:t>
      </w:r>
      <w:r w:rsidRPr="006D1037">
        <w:t xml:space="preserve">a complete Case Goods renovation at least once every 14 years after the date such Case Goods were installed; however, </w:t>
      </w:r>
      <w:r w:rsidR="00741A48" w:rsidRPr="006D1037">
        <w:t>Licensor</w:t>
      </w:r>
      <w:r w:rsidRPr="006D1037">
        <w:t xml:space="preserve"> may require these renovations or replacements be completed earlier </w:t>
      </w:r>
      <w:r w:rsidR="00F232B3" w:rsidRPr="006D1037">
        <w:t xml:space="preserve">when the Soft Good or Case Goods are in poor condition or are no longer consistent with the Design or the Product Quality Standards </w:t>
      </w:r>
      <w:r w:rsidRPr="006D1037">
        <w:t xml:space="preserve">or may permit them to be done later </w:t>
      </w:r>
      <w:r w:rsidR="00E853A5">
        <w:t xml:space="preserve">if such are in good condition, consistent with </w:t>
      </w:r>
      <w:r w:rsidR="00902065">
        <w:t xml:space="preserve">the </w:t>
      </w:r>
      <w:r w:rsidR="00E853A5">
        <w:t xml:space="preserve">Design and continue to meet the Product Quality Standards. </w:t>
      </w:r>
      <w:r w:rsidRPr="006D1037">
        <w:t xml:space="preserve">When </w:t>
      </w:r>
      <w:r w:rsidR="00741A48" w:rsidRPr="006D1037">
        <w:t>Licensee</w:t>
      </w:r>
      <w:r w:rsidRPr="006D1037">
        <w:t xml:space="preserve"> undertakes a replacement of all Soft Goods or of all Case Goods, such replacement will be done on an agreed schedule. If other similar items at the Hotel fail to meet the then-current Standards</w:t>
      </w:r>
      <w:r w:rsidR="00C05128" w:rsidRPr="006D1037">
        <w:t>, including the Product Quality Standards,</w:t>
      </w:r>
      <w:r w:rsidRPr="006D1037">
        <w:t xml:space="preserve"> at the time the Soft Goods or Case Goods are replaced, </w:t>
      </w:r>
      <w:r w:rsidR="00741A48" w:rsidRPr="006D1037">
        <w:t>Licensor</w:t>
      </w:r>
      <w:r w:rsidRPr="006D1037">
        <w:t xml:space="preserve"> may require </w:t>
      </w:r>
      <w:r w:rsidR="00741A48" w:rsidRPr="006D1037">
        <w:t>Licensee</w:t>
      </w:r>
      <w:r w:rsidRPr="006D1037">
        <w:t xml:space="preserve"> to upgrade these items to conform to the building décor, trade dress, and furniture, fixtures and equipment contemplated by the replacement</w:t>
      </w:r>
      <w:r w:rsidR="00122105" w:rsidRPr="006D1037">
        <w:t xml:space="preserve"> to be consistent with the Design and meet the Standards</w:t>
      </w:r>
      <w:r w:rsidR="00570206" w:rsidRPr="006D1037">
        <w:t>, including the Product Quality Standards</w:t>
      </w:r>
      <w:r w:rsidRPr="006D1037">
        <w:t>.</w:t>
      </w:r>
      <w:bookmarkEnd w:id="217"/>
      <w:bookmarkEnd w:id="218"/>
    </w:p>
    <w:p w14:paraId="4DF852AC" w14:textId="48BA06B7" w:rsidR="005355A9" w:rsidRPr="006D1037" w:rsidRDefault="00B261B0" w:rsidP="00734865">
      <w:pPr>
        <w:pStyle w:val="FALevel3"/>
        <w:ind w:left="0" w:firstLine="1350"/>
      </w:pPr>
      <w:r w:rsidRPr="006D1037">
        <w:rPr>
          <w:i/>
        </w:rPr>
        <w:t xml:space="preserve">Material </w:t>
      </w:r>
      <w:r w:rsidR="005355A9" w:rsidRPr="006D1037">
        <w:rPr>
          <w:i/>
        </w:rPr>
        <w:t>R</w:t>
      </w:r>
      <w:r w:rsidRPr="006D1037">
        <w:rPr>
          <w:i/>
        </w:rPr>
        <w:t>enovations R</w:t>
      </w:r>
      <w:r w:rsidR="005355A9" w:rsidRPr="006D1037">
        <w:rPr>
          <w:i/>
        </w:rPr>
        <w:t>eview.</w:t>
      </w:r>
      <w:r w:rsidR="005355A9" w:rsidRPr="006D1037">
        <w:t xml:space="preserve"> At least 60 days before beginning any </w:t>
      </w:r>
      <w:r w:rsidR="0013703E" w:rsidRPr="006D1037">
        <w:t xml:space="preserve">periodic </w:t>
      </w:r>
      <w:r w:rsidR="005355A9" w:rsidRPr="006D1037">
        <w:t xml:space="preserve">renovation </w:t>
      </w:r>
      <w:r w:rsidR="0013703E" w:rsidRPr="006D1037">
        <w:t xml:space="preserve">under </w:t>
      </w:r>
      <w:r w:rsidR="00E4731E">
        <w:t>Section </w:t>
      </w:r>
      <w:r w:rsidR="0013703E" w:rsidRPr="006D1037">
        <w:t>4.</w:t>
      </w:r>
      <w:r w:rsidR="00902065">
        <w:t>5</w:t>
      </w:r>
      <w:r w:rsidR="0013703E" w:rsidRPr="006D1037">
        <w:t xml:space="preserve">.A. or other material renovation </w:t>
      </w:r>
      <w:r w:rsidR="005355A9" w:rsidRPr="006D1037">
        <w:t xml:space="preserve">of the Hotel, </w:t>
      </w:r>
      <w:r w:rsidR="00741A48" w:rsidRPr="006D1037">
        <w:t>Licensee</w:t>
      </w:r>
      <w:r w:rsidR="005355A9" w:rsidRPr="006D1037">
        <w:t xml:space="preserve"> will provide </w:t>
      </w:r>
      <w:r w:rsidR="0013703E" w:rsidRPr="006D1037">
        <w:t>P</w:t>
      </w:r>
      <w:r w:rsidR="005355A9" w:rsidRPr="006D1037">
        <w:t xml:space="preserve">lans </w:t>
      </w:r>
      <w:r w:rsidR="0013703E" w:rsidRPr="006D1037">
        <w:t>incorporating the Standards</w:t>
      </w:r>
      <w:r w:rsidR="002917BE" w:rsidRPr="006D1037">
        <w:t xml:space="preserve"> and the Design</w:t>
      </w:r>
      <w:r w:rsidR="0013703E" w:rsidRPr="006D1037">
        <w:t xml:space="preserve"> for renovation for </w:t>
      </w:r>
      <w:r w:rsidR="00741A48" w:rsidRPr="006D1037">
        <w:t>Licensor</w:t>
      </w:r>
      <w:r w:rsidR="0013703E" w:rsidRPr="006D1037">
        <w:t xml:space="preserve"> to review</w:t>
      </w:r>
      <w:r w:rsidR="005355A9" w:rsidRPr="006D1037">
        <w:t xml:space="preserve">. </w:t>
      </w:r>
      <w:r w:rsidR="00741A48" w:rsidRPr="006D1037">
        <w:t>Licensor</w:t>
      </w:r>
      <w:r w:rsidR="005355A9" w:rsidRPr="006D1037">
        <w:t xml:space="preserve"> will review the Plans only for compliance with the </w:t>
      </w:r>
      <w:r w:rsidR="00A46836" w:rsidRPr="006D1037">
        <w:t>Standards</w:t>
      </w:r>
      <w:r w:rsidR="00726A5D" w:rsidRPr="006D1037">
        <w:t xml:space="preserve"> and the Design</w:t>
      </w:r>
      <w:r w:rsidR="005355A9" w:rsidRPr="006D1037">
        <w:t xml:space="preserve"> and not for compliance with Legal Requirements. If </w:t>
      </w:r>
      <w:r w:rsidR="00741A48" w:rsidRPr="006D1037">
        <w:t>Licensor</w:t>
      </w:r>
      <w:r w:rsidR="005355A9" w:rsidRPr="006D1037">
        <w:t xml:space="preserve"> determines that the Plans do not comply with the </w:t>
      </w:r>
      <w:r w:rsidR="00A46836" w:rsidRPr="006D1037">
        <w:t>Standards</w:t>
      </w:r>
      <w:r w:rsidR="00726A5D" w:rsidRPr="006D1037">
        <w:t xml:space="preserve"> or the Design</w:t>
      </w:r>
      <w:r w:rsidR="005355A9" w:rsidRPr="006D1037">
        <w:t xml:space="preserve">, </w:t>
      </w:r>
      <w:r w:rsidR="00741A48" w:rsidRPr="006D1037">
        <w:t>Licensor</w:t>
      </w:r>
      <w:r w:rsidR="005355A9" w:rsidRPr="006D1037">
        <w:t xml:space="preserve"> may re</w:t>
      </w:r>
      <w:r w:rsidR="005E788C" w:rsidRPr="006D1037">
        <w:t>quire</w:t>
      </w:r>
      <w:r w:rsidR="005355A9" w:rsidRPr="006D1037">
        <w:t xml:space="preserve"> changes and </w:t>
      </w:r>
      <w:r w:rsidR="00741A48" w:rsidRPr="006D1037">
        <w:t>Licensee</w:t>
      </w:r>
      <w:r w:rsidR="005355A9" w:rsidRPr="006D1037">
        <w:t xml:space="preserve"> will deliver revised Plans incorporating the changes. Before purchasing FF&amp;E to be used </w:t>
      </w:r>
      <w:r w:rsidR="0086403A" w:rsidRPr="006D1037">
        <w:t>for a renovation of</w:t>
      </w:r>
      <w:r w:rsidR="005355A9" w:rsidRPr="006D1037">
        <w:t xml:space="preserve"> the Hotel, </w:t>
      </w:r>
      <w:r w:rsidR="00741A48" w:rsidRPr="006D1037">
        <w:t>Licensee</w:t>
      </w:r>
      <w:r w:rsidR="005355A9" w:rsidRPr="006D1037">
        <w:t xml:space="preserve"> will prepare color boards, </w:t>
      </w:r>
      <w:proofErr w:type="gramStart"/>
      <w:r w:rsidR="005355A9" w:rsidRPr="006D1037">
        <w:t>drawings</w:t>
      </w:r>
      <w:proofErr w:type="gramEnd"/>
      <w:r w:rsidR="005355A9" w:rsidRPr="006D1037">
        <w:t xml:space="preserve"> and furnished models of the Guestrooms for </w:t>
      </w:r>
      <w:r w:rsidR="00741A48" w:rsidRPr="006D1037">
        <w:t>Licensor</w:t>
      </w:r>
      <w:r w:rsidR="005355A9" w:rsidRPr="006D1037">
        <w:t xml:space="preserve">’s </w:t>
      </w:r>
      <w:r w:rsidR="00246B4A" w:rsidRPr="006D1037">
        <w:t>acceptance</w:t>
      </w:r>
      <w:r w:rsidR="005355A9" w:rsidRPr="006D1037">
        <w:t xml:space="preserve">. </w:t>
      </w:r>
      <w:r w:rsidR="00741A48" w:rsidRPr="006D1037">
        <w:t>Licensor</w:t>
      </w:r>
      <w:r w:rsidR="005355A9" w:rsidRPr="006D1037">
        <w:t xml:space="preserve"> will promptly respond to </w:t>
      </w:r>
      <w:r w:rsidR="00741A48" w:rsidRPr="006D1037">
        <w:t>Licensee</w:t>
      </w:r>
      <w:r w:rsidR="005355A9" w:rsidRPr="006D1037">
        <w:t xml:space="preserve">’s </w:t>
      </w:r>
      <w:r w:rsidR="0013703E" w:rsidRPr="006D1037">
        <w:t>P</w:t>
      </w:r>
      <w:r w:rsidR="005355A9" w:rsidRPr="006D1037">
        <w:t xml:space="preserve">lans and proposed FF&amp;E. </w:t>
      </w:r>
      <w:r w:rsidR="00741A48" w:rsidRPr="006D1037">
        <w:t>Licensee</w:t>
      </w:r>
      <w:r w:rsidR="005355A9" w:rsidRPr="006D1037">
        <w:t xml:space="preserve"> will not begin the renovation until </w:t>
      </w:r>
      <w:r w:rsidR="00741A48" w:rsidRPr="006D1037">
        <w:t>Licensor</w:t>
      </w:r>
      <w:r w:rsidR="005355A9" w:rsidRPr="006D1037">
        <w:t xml:space="preserve"> </w:t>
      </w:r>
      <w:r w:rsidR="005E788C" w:rsidRPr="006D1037">
        <w:t>accepts</w:t>
      </w:r>
      <w:r w:rsidR="005355A9" w:rsidRPr="006D1037">
        <w:t xml:space="preserve"> the Plans and the proposed FF&amp;E. </w:t>
      </w:r>
      <w:r w:rsidR="00741A48" w:rsidRPr="006D1037">
        <w:t>Licensee</w:t>
      </w:r>
      <w:r w:rsidR="005355A9" w:rsidRPr="006D1037">
        <w:t xml:space="preserve"> will promptly deliver to </w:t>
      </w:r>
      <w:r w:rsidR="00741A48" w:rsidRPr="006D1037">
        <w:t>Licensor</w:t>
      </w:r>
      <w:r w:rsidR="005355A9" w:rsidRPr="006D1037">
        <w:t xml:space="preserve"> the final Plans. </w:t>
      </w:r>
      <w:r w:rsidR="005E788C" w:rsidRPr="006D1037">
        <w:t>T</w:t>
      </w:r>
      <w:r w:rsidR="005355A9" w:rsidRPr="006D1037">
        <w:t xml:space="preserve">he </w:t>
      </w:r>
      <w:r w:rsidR="005E788C" w:rsidRPr="006D1037">
        <w:t xml:space="preserve">final </w:t>
      </w:r>
      <w:r w:rsidR="005355A9" w:rsidRPr="006D1037">
        <w:t xml:space="preserve">Plans will not be changed without </w:t>
      </w:r>
      <w:r w:rsidR="00741A48" w:rsidRPr="006D1037">
        <w:t>Licensor</w:t>
      </w:r>
      <w:r w:rsidR="005355A9" w:rsidRPr="006D1037">
        <w:t xml:space="preserve">’s prior consent. </w:t>
      </w:r>
      <w:r w:rsidR="00741A48" w:rsidRPr="006D1037">
        <w:t>Licensor</w:t>
      </w:r>
      <w:r w:rsidR="005E788C" w:rsidRPr="006D1037">
        <w:t xml:space="preserve"> may charge </w:t>
      </w:r>
      <w:r w:rsidR="009965A2" w:rsidRPr="006D1037">
        <w:t xml:space="preserve">a fee based on </w:t>
      </w:r>
      <w:r w:rsidR="005E788C" w:rsidRPr="006D1037">
        <w:t>its standard hourly rates for review of the Plans and Travel Costs</w:t>
      </w:r>
      <w:r w:rsidR="00DB316F">
        <w:t xml:space="preserve">, in connection with the material renovation. </w:t>
      </w:r>
    </w:p>
    <w:p w14:paraId="4A886F0B" w14:textId="623B90F2" w:rsidR="005355A9" w:rsidRPr="006D1037" w:rsidRDefault="005355A9" w:rsidP="00734865">
      <w:pPr>
        <w:pStyle w:val="FALevel3"/>
        <w:ind w:left="0" w:firstLine="1350"/>
      </w:pPr>
      <w:r w:rsidRPr="006D1037">
        <w:rPr>
          <w:i/>
        </w:rPr>
        <w:t>Compliance with Legal Requirements.</w:t>
      </w:r>
      <w:r w:rsidRPr="006D1037">
        <w:t xml:space="preserve"> </w:t>
      </w:r>
      <w:r w:rsidR="00741A48" w:rsidRPr="006D1037">
        <w:t>Licensee</w:t>
      </w:r>
      <w:r w:rsidRPr="006D1037">
        <w:t xml:space="preserve"> is responsible for ensuring that the Plans comply with Legal Requirements, including any accessibility requirements, and </w:t>
      </w:r>
      <w:r w:rsidR="00741A48" w:rsidRPr="006D1037">
        <w:t>Licensor</w:t>
      </w:r>
      <w:r w:rsidRPr="006D1037">
        <w:t xml:space="preserve"> will have no liability or obligation concerning the means, methods or techniques used in renovating the Hotel. </w:t>
      </w:r>
      <w:r w:rsidR="00741A48" w:rsidRPr="006D1037">
        <w:t>Licensee</w:t>
      </w:r>
      <w:r w:rsidRPr="006D1037">
        <w:t xml:space="preserve"> will not reproduce, </w:t>
      </w:r>
      <w:proofErr w:type="gramStart"/>
      <w:r w:rsidRPr="006D1037">
        <w:t>use</w:t>
      </w:r>
      <w:proofErr w:type="gramEnd"/>
      <w:r w:rsidRPr="006D1037">
        <w:t xml:space="preserve"> or permit the use of any </w:t>
      </w:r>
      <w:r w:rsidR="00A46836" w:rsidRPr="006D1037">
        <w:t>Standards,</w:t>
      </w:r>
      <w:r w:rsidRPr="006D1037">
        <w:t xml:space="preserve"> except for the Hotel.</w:t>
      </w:r>
    </w:p>
    <w:p w14:paraId="6F18DBAD" w14:textId="06E644F1" w:rsidR="005355A9" w:rsidRPr="006D1037" w:rsidRDefault="00A74D94" w:rsidP="00734865">
      <w:pPr>
        <w:pStyle w:val="FALevel3"/>
        <w:ind w:left="0" w:firstLine="1350"/>
      </w:pPr>
      <w:r w:rsidRPr="006D1037">
        <w:rPr>
          <w:i/>
        </w:rPr>
        <w:t>Funding</w:t>
      </w:r>
      <w:r w:rsidR="00573641" w:rsidRPr="006D1037">
        <w:rPr>
          <w:i/>
        </w:rPr>
        <w:t>.</w:t>
      </w:r>
      <w:r w:rsidRPr="006D1037">
        <w:rPr>
          <w:i/>
        </w:rPr>
        <w:t xml:space="preserve"> </w:t>
      </w:r>
      <w:r w:rsidR="005355A9" w:rsidRPr="006D1037">
        <w:t xml:space="preserve"> </w:t>
      </w:r>
      <w:r w:rsidR="00741A48" w:rsidRPr="006D1037">
        <w:t>Licensee</w:t>
      </w:r>
      <w:r w:rsidRPr="006D1037">
        <w:t xml:space="preserve"> will fund the cost of all renovations at the Hotel</w:t>
      </w:r>
      <w:r w:rsidR="005355A9" w:rsidRPr="006D1037">
        <w:t xml:space="preserve"> </w:t>
      </w:r>
      <w:r w:rsidR="00EE160E" w:rsidRPr="006D1037">
        <w:t xml:space="preserve">and </w:t>
      </w:r>
      <w:r w:rsidR="00573641" w:rsidRPr="006D1037">
        <w:t xml:space="preserve">will ensure </w:t>
      </w:r>
      <w:r w:rsidR="005355A9" w:rsidRPr="006D1037">
        <w:t>that funds are available to complete the renovations described in this Section and other replacements of FF&amp;E</w:t>
      </w:r>
      <w:r w:rsidR="008D3923" w:rsidRPr="006D1037">
        <w:t>.</w:t>
      </w:r>
    </w:p>
    <w:p w14:paraId="27B05E28" w14:textId="77777777" w:rsidR="005355A9" w:rsidRPr="006D1037" w:rsidRDefault="005355A9" w:rsidP="005355A9">
      <w:pPr>
        <w:pStyle w:val="FALevel1"/>
      </w:pPr>
      <w:bookmarkStart w:id="219" w:name="_Ref473297427"/>
      <w:bookmarkStart w:id="220" w:name="_Toc492299147"/>
      <w:bookmarkStart w:id="221" w:name="_Toc134120215"/>
      <w:r w:rsidRPr="006D1037">
        <w:t>FURNITURE, FIXTURES, EQUIPMENT, INVENTORIES, AND SUPPLIES</w:t>
      </w:r>
      <w:bookmarkEnd w:id="219"/>
      <w:bookmarkEnd w:id="220"/>
      <w:bookmarkEnd w:id="221"/>
    </w:p>
    <w:p w14:paraId="3418E3FF" w14:textId="77777777" w:rsidR="005355A9" w:rsidRPr="006D1037" w:rsidRDefault="005355A9" w:rsidP="0025391B">
      <w:pPr>
        <w:pStyle w:val="FALevel2"/>
        <w:rPr>
          <w:rFonts w:ascii="Times New Roman Bold" w:hAnsi="Times New Roman Bold"/>
          <w:vanish/>
          <w:specVanish/>
        </w:rPr>
      </w:pPr>
      <w:bookmarkStart w:id="222" w:name="_Toc492299148"/>
      <w:bookmarkStart w:id="223" w:name="_Toc134120216"/>
      <w:r w:rsidRPr="006D1037">
        <w:t>Uniformity of System.</w:t>
      </w:r>
      <w:bookmarkEnd w:id="222"/>
      <w:bookmarkEnd w:id="223"/>
    </w:p>
    <w:p w14:paraId="39EF81B5" w14:textId="63E0C2FD" w:rsidR="005355A9" w:rsidRPr="006D1037" w:rsidRDefault="005355A9" w:rsidP="00F90C12">
      <w:pPr>
        <w:pStyle w:val="BodyTextFirstIndent"/>
        <w:ind w:firstLine="0"/>
        <w:rPr>
          <w:sz w:val="22"/>
          <w:szCs w:val="22"/>
        </w:rPr>
      </w:pPr>
      <w:r w:rsidRPr="006D1037">
        <w:rPr>
          <w:sz w:val="22"/>
          <w:szCs w:val="22"/>
        </w:rPr>
        <w:t xml:space="preserve"> </w:t>
      </w:r>
      <w:r w:rsidR="00741A48" w:rsidRPr="006D1037">
        <w:rPr>
          <w:sz w:val="22"/>
          <w:szCs w:val="22"/>
        </w:rPr>
        <w:t>Licensee</w:t>
      </w:r>
      <w:r w:rsidRPr="006D1037">
        <w:rPr>
          <w:sz w:val="22"/>
          <w:szCs w:val="22"/>
        </w:rPr>
        <w:t xml:space="preserve"> will use only such FF&amp;E, Inventories and Fixed Asset Supplies that comply with the </w:t>
      </w:r>
      <w:r w:rsidR="00C36A55" w:rsidRPr="006D1037">
        <w:rPr>
          <w:sz w:val="22"/>
          <w:szCs w:val="22"/>
        </w:rPr>
        <w:t xml:space="preserve">Product Quality </w:t>
      </w:r>
      <w:r w:rsidRPr="006D1037">
        <w:rPr>
          <w:sz w:val="22"/>
          <w:szCs w:val="22"/>
        </w:rPr>
        <w:t xml:space="preserve">Standards. </w:t>
      </w:r>
      <w:r w:rsidR="00741A48" w:rsidRPr="006D1037">
        <w:rPr>
          <w:sz w:val="22"/>
          <w:szCs w:val="22"/>
        </w:rPr>
        <w:t>Licensor</w:t>
      </w:r>
      <w:r w:rsidRPr="006D1037">
        <w:rPr>
          <w:sz w:val="22"/>
          <w:szCs w:val="22"/>
        </w:rPr>
        <w:t xml:space="preserve"> may designate suppliers, including </w:t>
      </w:r>
      <w:r w:rsidR="00741A48" w:rsidRPr="006D1037">
        <w:rPr>
          <w:sz w:val="22"/>
          <w:szCs w:val="22"/>
        </w:rPr>
        <w:t>Licensor</w:t>
      </w:r>
      <w:r w:rsidRPr="006D1037">
        <w:rPr>
          <w:sz w:val="22"/>
          <w:szCs w:val="22"/>
        </w:rPr>
        <w:t>, for certain</w:t>
      </w:r>
      <w:r w:rsidR="003E5AA2" w:rsidRPr="006D1037">
        <w:rPr>
          <w:sz w:val="22"/>
          <w:szCs w:val="22"/>
        </w:rPr>
        <w:t xml:space="preserve"> </w:t>
      </w:r>
      <w:r w:rsidRPr="006D1037">
        <w:rPr>
          <w:sz w:val="22"/>
          <w:szCs w:val="22"/>
        </w:rPr>
        <w:t xml:space="preserve">items related to Electronic Systems, life safety, signs, and Intellectual Property. </w:t>
      </w:r>
      <w:r w:rsidR="00DB316F">
        <w:rPr>
          <w:sz w:val="22"/>
          <w:szCs w:val="22"/>
        </w:rPr>
        <w:t>Licensee</w:t>
      </w:r>
      <w:r w:rsidR="00DB316F" w:rsidRPr="00DB316F">
        <w:rPr>
          <w:sz w:val="22"/>
          <w:szCs w:val="22"/>
        </w:rPr>
        <w:t xml:space="preserve"> otherwise may purchase FF&amp;E (other than required Electronic Systems), Inventories and Fixed Asset Supplies meeting the Standards from any supplier that complies with the Standards and Legal Requirements. </w:t>
      </w:r>
      <w:r w:rsidRPr="006D1037">
        <w:rPr>
          <w:sz w:val="22"/>
          <w:szCs w:val="22"/>
        </w:rPr>
        <w:t xml:space="preserve">The requirements of this Section are to ensure that items used at </w:t>
      </w:r>
      <w:r w:rsidRPr="006D1037">
        <w:rPr>
          <w:sz w:val="22"/>
          <w:szCs w:val="22"/>
        </w:rPr>
        <w:lastRenderedPageBreak/>
        <w:t xml:space="preserve">System Hotels are uniform and of high quality to maintain the identity, </w:t>
      </w:r>
      <w:proofErr w:type="gramStart"/>
      <w:r w:rsidRPr="006D1037">
        <w:rPr>
          <w:sz w:val="22"/>
          <w:szCs w:val="22"/>
        </w:rPr>
        <w:t>integrity</w:t>
      </w:r>
      <w:proofErr w:type="gramEnd"/>
      <w:r w:rsidRPr="006D1037">
        <w:rPr>
          <w:sz w:val="22"/>
          <w:szCs w:val="22"/>
        </w:rPr>
        <w:t xml:space="preserve"> and reputation of the System. </w:t>
      </w:r>
    </w:p>
    <w:p w14:paraId="344FCEF4" w14:textId="77777777" w:rsidR="005355A9" w:rsidRPr="006D1037" w:rsidRDefault="003E5AA2" w:rsidP="0025391B">
      <w:pPr>
        <w:pStyle w:val="FALevel2"/>
        <w:rPr>
          <w:rFonts w:ascii="Times New Roman Bold" w:hAnsi="Times New Roman Bold"/>
          <w:vanish/>
          <w:specVanish/>
        </w:rPr>
      </w:pPr>
      <w:bookmarkStart w:id="224" w:name="_Toc492299149"/>
      <w:bookmarkStart w:id="225" w:name="_Toc134120217"/>
      <w:r w:rsidRPr="006D1037">
        <w:t xml:space="preserve">Alternative </w:t>
      </w:r>
      <w:r w:rsidR="005355A9" w:rsidRPr="006D1037">
        <w:t>Suppliers.</w:t>
      </w:r>
      <w:bookmarkEnd w:id="224"/>
      <w:bookmarkEnd w:id="225"/>
    </w:p>
    <w:p w14:paraId="74C32414" w14:textId="5C35B960" w:rsidR="005355A9" w:rsidRPr="006D1037" w:rsidRDefault="005355A9" w:rsidP="00F90C12">
      <w:pPr>
        <w:pStyle w:val="BodyTextFirstIndent"/>
        <w:ind w:firstLine="0"/>
        <w:rPr>
          <w:sz w:val="22"/>
          <w:szCs w:val="22"/>
        </w:rPr>
      </w:pPr>
      <w:r w:rsidRPr="006D1037">
        <w:rPr>
          <w:sz w:val="22"/>
          <w:szCs w:val="22"/>
        </w:rPr>
        <w:t xml:space="preserve"> If </w:t>
      </w:r>
      <w:r w:rsidR="00741A48" w:rsidRPr="006D1037">
        <w:rPr>
          <w:sz w:val="22"/>
          <w:szCs w:val="22"/>
        </w:rPr>
        <w:t>Licensor</w:t>
      </w:r>
      <w:r w:rsidRPr="006D1037">
        <w:rPr>
          <w:sz w:val="22"/>
          <w:szCs w:val="22"/>
        </w:rPr>
        <w:t xml:space="preserve"> has designated a supplier for a particular item</w:t>
      </w:r>
      <w:r w:rsidR="003E5AA2" w:rsidRPr="006D1037">
        <w:rPr>
          <w:sz w:val="22"/>
          <w:szCs w:val="22"/>
        </w:rPr>
        <w:t xml:space="preserve"> under </w:t>
      </w:r>
      <w:r w:rsidR="00E4731E">
        <w:rPr>
          <w:sz w:val="22"/>
          <w:szCs w:val="22"/>
        </w:rPr>
        <w:t>Section </w:t>
      </w:r>
      <w:r w:rsidR="003E5AA2" w:rsidRPr="006D1037">
        <w:rPr>
          <w:sz w:val="22"/>
          <w:szCs w:val="22"/>
        </w:rPr>
        <w:t>5.1</w:t>
      </w:r>
      <w:r w:rsidRPr="006D1037">
        <w:rPr>
          <w:sz w:val="22"/>
          <w:szCs w:val="22"/>
        </w:rPr>
        <w:t xml:space="preserve">, </w:t>
      </w:r>
      <w:r w:rsidR="00741A48" w:rsidRPr="006D1037">
        <w:rPr>
          <w:sz w:val="22"/>
          <w:szCs w:val="22"/>
        </w:rPr>
        <w:t>Licensee</w:t>
      </w:r>
      <w:r w:rsidRPr="006D1037">
        <w:rPr>
          <w:sz w:val="22"/>
          <w:szCs w:val="22"/>
        </w:rPr>
        <w:t xml:space="preserve"> may propose </w:t>
      </w:r>
      <w:r w:rsidR="003E5AA2" w:rsidRPr="006D1037">
        <w:rPr>
          <w:sz w:val="22"/>
          <w:szCs w:val="22"/>
        </w:rPr>
        <w:t xml:space="preserve">alternative </w:t>
      </w:r>
      <w:r w:rsidRPr="006D1037">
        <w:rPr>
          <w:sz w:val="22"/>
          <w:szCs w:val="22"/>
        </w:rPr>
        <w:t xml:space="preserve">suppliers by delivering sufficient information and samples for </w:t>
      </w:r>
      <w:r w:rsidR="00741A48" w:rsidRPr="006D1037">
        <w:rPr>
          <w:sz w:val="22"/>
          <w:szCs w:val="22"/>
        </w:rPr>
        <w:t>Licensor</w:t>
      </w:r>
      <w:r w:rsidR="003E5AA2" w:rsidRPr="006D1037">
        <w:rPr>
          <w:sz w:val="22"/>
          <w:szCs w:val="22"/>
        </w:rPr>
        <w:t xml:space="preserve"> to</w:t>
      </w:r>
      <w:r w:rsidRPr="006D1037">
        <w:rPr>
          <w:sz w:val="22"/>
          <w:szCs w:val="22"/>
        </w:rPr>
        <w:t xml:space="preserve"> confirm that such item meets the </w:t>
      </w:r>
      <w:r w:rsidR="00C36A55" w:rsidRPr="006D1037">
        <w:rPr>
          <w:sz w:val="22"/>
          <w:szCs w:val="22"/>
        </w:rPr>
        <w:t xml:space="preserve">Product Quality </w:t>
      </w:r>
      <w:proofErr w:type="gramStart"/>
      <w:r w:rsidRPr="006D1037">
        <w:rPr>
          <w:sz w:val="22"/>
          <w:szCs w:val="22"/>
        </w:rPr>
        <w:t>Standards</w:t>
      </w:r>
      <w:proofErr w:type="gramEnd"/>
      <w:r w:rsidRPr="006D1037">
        <w:rPr>
          <w:sz w:val="22"/>
          <w:szCs w:val="22"/>
        </w:rPr>
        <w:t xml:space="preserve"> and the proposed supplier is capable of providing such item to the </w:t>
      </w:r>
      <w:r w:rsidR="00D47E4F" w:rsidRPr="006D1037">
        <w:rPr>
          <w:sz w:val="22"/>
          <w:szCs w:val="22"/>
        </w:rPr>
        <w:t xml:space="preserve">Product Quality </w:t>
      </w:r>
      <w:r w:rsidRPr="006D1037">
        <w:rPr>
          <w:sz w:val="22"/>
          <w:szCs w:val="22"/>
        </w:rPr>
        <w:t xml:space="preserve">Standards. </w:t>
      </w:r>
      <w:r w:rsidR="00741A48" w:rsidRPr="006D1037">
        <w:rPr>
          <w:sz w:val="22"/>
          <w:szCs w:val="22"/>
        </w:rPr>
        <w:t>Licensor</w:t>
      </w:r>
      <w:r w:rsidRPr="006D1037">
        <w:rPr>
          <w:sz w:val="22"/>
          <w:szCs w:val="22"/>
        </w:rPr>
        <w:t xml:space="preserve"> may require reimbursement for the cost of such review. </w:t>
      </w:r>
      <w:r w:rsidR="00741A48" w:rsidRPr="006D1037">
        <w:rPr>
          <w:sz w:val="22"/>
          <w:szCs w:val="22"/>
        </w:rPr>
        <w:t>Licensor</w:t>
      </w:r>
      <w:r w:rsidRPr="006D1037">
        <w:rPr>
          <w:sz w:val="22"/>
          <w:szCs w:val="22"/>
        </w:rPr>
        <w:t xml:space="preserve"> may require that such supplier</w:t>
      </w:r>
      <w:r w:rsidR="00E845B3" w:rsidRPr="006D1037">
        <w:rPr>
          <w:sz w:val="22"/>
          <w:szCs w:val="22"/>
        </w:rPr>
        <w:t>s</w:t>
      </w:r>
      <w:r w:rsidRPr="006D1037">
        <w:rPr>
          <w:sz w:val="22"/>
          <w:szCs w:val="22"/>
        </w:rPr>
        <w:t xml:space="preserve"> have insurance protecting </w:t>
      </w:r>
      <w:r w:rsidR="00741A48" w:rsidRPr="006D1037">
        <w:rPr>
          <w:sz w:val="22"/>
          <w:szCs w:val="22"/>
        </w:rPr>
        <w:t>Licensor</w:t>
      </w:r>
      <w:r w:rsidRPr="006D1037">
        <w:rPr>
          <w:sz w:val="22"/>
          <w:szCs w:val="22"/>
        </w:rPr>
        <w:t xml:space="preserve"> and </w:t>
      </w:r>
      <w:r w:rsidR="00741A48" w:rsidRPr="006D1037">
        <w:rPr>
          <w:sz w:val="22"/>
          <w:szCs w:val="22"/>
        </w:rPr>
        <w:t>Licensee</w:t>
      </w:r>
      <w:r w:rsidRPr="006D1037">
        <w:rPr>
          <w:sz w:val="22"/>
          <w:szCs w:val="22"/>
        </w:rPr>
        <w:t xml:space="preserve">. </w:t>
      </w:r>
      <w:r w:rsidR="00741A48" w:rsidRPr="006D1037">
        <w:rPr>
          <w:sz w:val="22"/>
          <w:szCs w:val="22"/>
        </w:rPr>
        <w:t>Licensor</w:t>
      </w:r>
      <w:r w:rsidRPr="006D1037">
        <w:rPr>
          <w:sz w:val="22"/>
          <w:szCs w:val="22"/>
        </w:rPr>
        <w:t xml:space="preserve"> may require any supplier using the Intellectual Property to enter into an agreement for its use. </w:t>
      </w:r>
      <w:r w:rsidR="00741A48" w:rsidRPr="006D1037">
        <w:rPr>
          <w:sz w:val="22"/>
          <w:szCs w:val="22"/>
        </w:rPr>
        <w:t>Licensor</w:t>
      </w:r>
      <w:r w:rsidRPr="006D1037">
        <w:rPr>
          <w:sz w:val="22"/>
          <w:szCs w:val="22"/>
        </w:rPr>
        <w:t xml:space="preserve"> may refuse to permit future purchases if the supplier fails to meet the requirements of this Section or the </w:t>
      </w:r>
      <w:r w:rsidR="00C36A55" w:rsidRPr="006D1037">
        <w:rPr>
          <w:sz w:val="22"/>
          <w:szCs w:val="22"/>
        </w:rPr>
        <w:t xml:space="preserve">Product Quality </w:t>
      </w:r>
      <w:r w:rsidRPr="006D1037">
        <w:rPr>
          <w:sz w:val="22"/>
          <w:szCs w:val="22"/>
        </w:rPr>
        <w:t>Standards.</w:t>
      </w:r>
    </w:p>
    <w:p w14:paraId="7D4C115E" w14:textId="77777777" w:rsidR="005355A9" w:rsidRPr="006D1037" w:rsidRDefault="005355A9" w:rsidP="005355A9">
      <w:pPr>
        <w:pStyle w:val="FALevel1"/>
      </w:pPr>
      <w:bookmarkStart w:id="226" w:name="_Toc492299150"/>
      <w:bookmarkStart w:id="227" w:name="_Toc134120218"/>
      <w:r w:rsidRPr="006D1037">
        <w:t>ADVERTISING AND MARKETING; RESERVATIONS, PRICING AND RATES</w:t>
      </w:r>
      <w:bookmarkEnd w:id="226"/>
      <w:bookmarkEnd w:id="227"/>
    </w:p>
    <w:p w14:paraId="6A4337F6" w14:textId="5657C3AD" w:rsidR="005355A9" w:rsidRPr="006D1037" w:rsidRDefault="00741A48" w:rsidP="0025391B">
      <w:pPr>
        <w:pStyle w:val="FALevel2"/>
      </w:pPr>
      <w:bookmarkStart w:id="228" w:name="_Toc492299151"/>
      <w:bookmarkStart w:id="229" w:name="_Toc134120219"/>
      <w:r w:rsidRPr="006D1037">
        <w:t>Licensee</w:t>
      </w:r>
      <w:r w:rsidR="005355A9" w:rsidRPr="006D1037">
        <w:t>’s Local Advertising and Marketing Programs.</w:t>
      </w:r>
      <w:bookmarkEnd w:id="228"/>
      <w:bookmarkEnd w:id="229"/>
    </w:p>
    <w:p w14:paraId="2FC6B91A" w14:textId="599C822C" w:rsidR="005355A9" w:rsidRPr="006D1037" w:rsidRDefault="005355A9" w:rsidP="00734865">
      <w:pPr>
        <w:pStyle w:val="FALevel3"/>
        <w:ind w:left="0" w:firstLine="1350"/>
      </w:pPr>
      <w:r w:rsidRPr="006D1037">
        <w:rPr>
          <w:i/>
        </w:rPr>
        <w:t>Local Advertising.</w:t>
      </w:r>
      <w:r w:rsidRPr="006D1037">
        <w:t xml:space="preserve"> </w:t>
      </w:r>
      <w:r w:rsidR="00741A48" w:rsidRPr="006D1037">
        <w:t>Licensee</w:t>
      </w:r>
      <w:r w:rsidRPr="006D1037">
        <w:t xml:space="preserve"> will undertake local advertising, marketing, promotional, sales and public relations programs and activities for the Hotel, including preparing and using any Marketing Materials, in accordance with the Standards.</w:t>
      </w:r>
    </w:p>
    <w:p w14:paraId="75B7E106" w14:textId="3F575D41" w:rsidR="005355A9" w:rsidRPr="006D1037" w:rsidRDefault="005355A9" w:rsidP="00734865">
      <w:pPr>
        <w:pStyle w:val="FALevel3"/>
        <w:ind w:left="0" w:firstLine="1350"/>
      </w:pPr>
      <w:r w:rsidRPr="006D1037">
        <w:rPr>
          <w:i/>
        </w:rPr>
        <w:t>Use of Signs, Marketing Materials and Proprietary Marks.</w:t>
      </w:r>
      <w:r w:rsidRPr="006D1037">
        <w:t xml:space="preserve"> </w:t>
      </w:r>
      <w:r w:rsidR="00741A48" w:rsidRPr="006D1037">
        <w:t>Licensee</w:t>
      </w:r>
      <w:r w:rsidRPr="006D1037">
        <w:t xml:space="preserve"> will only use signs and other Marketing Materials and the Proprietary Marks in the places, combination, </w:t>
      </w:r>
      <w:proofErr w:type="gramStart"/>
      <w:r w:rsidRPr="006D1037">
        <w:t>arrangement</w:t>
      </w:r>
      <w:proofErr w:type="gramEnd"/>
      <w:r w:rsidRPr="006D1037">
        <w:t xml:space="preserve"> and manner approved or required by </w:t>
      </w:r>
      <w:r w:rsidR="00741A48" w:rsidRPr="006D1037">
        <w:t>Licensor</w:t>
      </w:r>
      <w:r w:rsidRPr="006D1037">
        <w:t xml:space="preserve"> and in accordance with the Standards and Legal Requirements. </w:t>
      </w:r>
      <w:r w:rsidR="00741A48" w:rsidRPr="006D1037">
        <w:t>Licensee</w:t>
      </w:r>
      <w:r w:rsidRPr="006D1037">
        <w:t xml:space="preserve"> will deliver samples of Marketing Materials not provided </w:t>
      </w:r>
      <w:r w:rsidR="00DB316F">
        <w:t xml:space="preserve">or previously approved </w:t>
      </w:r>
      <w:r w:rsidRPr="006D1037">
        <w:t xml:space="preserve">by </w:t>
      </w:r>
      <w:proofErr w:type="gramStart"/>
      <w:r w:rsidR="00741A48" w:rsidRPr="006D1037">
        <w:t>Licensor</w:t>
      </w:r>
      <w:r w:rsidR="00DB316F">
        <w:t>,</w:t>
      </w:r>
      <w:r w:rsidRPr="006D1037">
        <w:t xml:space="preserve"> and</w:t>
      </w:r>
      <w:proofErr w:type="gramEnd"/>
      <w:r w:rsidRPr="006D1037">
        <w:t xml:space="preserve"> obtain prior approval from </w:t>
      </w:r>
      <w:r w:rsidR="00741A48" w:rsidRPr="006D1037">
        <w:t>Licensor</w:t>
      </w:r>
      <w:r w:rsidRPr="006D1037">
        <w:t xml:space="preserve"> before any use. </w:t>
      </w:r>
      <w:r w:rsidR="00741A48" w:rsidRPr="006D1037">
        <w:t>Licensor</w:t>
      </w:r>
      <w:r w:rsidRPr="006D1037">
        <w:t xml:space="preserve"> may withdraw its approval but will take into consideration any contracts </w:t>
      </w:r>
      <w:r w:rsidR="00741A48" w:rsidRPr="006D1037">
        <w:t>Licensee</w:t>
      </w:r>
      <w:r w:rsidRPr="006D1037">
        <w:t xml:space="preserve"> has related to the use of such Marketing Materials and the amount of </w:t>
      </w:r>
      <w:r w:rsidR="00741A48" w:rsidRPr="006D1037">
        <w:t>Licensee</w:t>
      </w:r>
      <w:r w:rsidRPr="006D1037">
        <w:t xml:space="preserve">’s existing supply of such Marketing Materials in determining when such use will stop. If </w:t>
      </w:r>
      <w:r w:rsidR="00741A48" w:rsidRPr="006D1037">
        <w:t>Licensor</w:t>
      </w:r>
      <w:r w:rsidRPr="006D1037">
        <w:t xml:space="preserve"> withdraws its approval, </w:t>
      </w:r>
      <w:r w:rsidR="00741A48" w:rsidRPr="006D1037">
        <w:t>Licensee</w:t>
      </w:r>
      <w:r w:rsidRPr="006D1037">
        <w:t xml:space="preserve"> will immediately stop using such Marketing Materials. Any Marketing Materials developed by </w:t>
      </w:r>
      <w:r w:rsidR="00741A48" w:rsidRPr="006D1037">
        <w:t>Licensee</w:t>
      </w:r>
      <w:r w:rsidRPr="006D1037">
        <w:t xml:space="preserve"> may be used or modified by </w:t>
      </w:r>
      <w:r w:rsidR="004A23BE" w:rsidRPr="006D1037">
        <w:t xml:space="preserve">other </w:t>
      </w:r>
      <w:r w:rsidR="003F36D7" w:rsidRPr="006D1037">
        <w:t>Marriott Products</w:t>
      </w:r>
      <w:r w:rsidRPr="006D1037">
        <w:t xml:space="preserve"> without compensation to </w:t>
      </w:r>
      <w:r w:rsidR="00741A48" w:rsidRPr="006D1037">
        <w:t>Licensee</w:t>
      </w:r>
      <w:r w:rsidRPr="006D1037">
        <w:t>.</w:t>
      </w:r>
    </w:p>
    <w:p w14:paraId="2A40A76E" w14:textId="77777777" w:rsidR="005355A9" w:rsidRPr="006D1037" w:rsidRDefault="005355A9" w:rsidP="0025391B">
      <w:pPr>
        <w:pStyle w:val="FALevel2"/>
      </w:pPr>
      <w:bookmarkStart w:id="230" w:name="_Ref473297267"/>
      <w:bookmarkStart w:id="231" w:name="_Toc492299152"/>
      <w:bookmarkStart w:id="232" w:name="_Toc134120220"/>
      <w:r w:rsidRPr="006D1037">
        <w:t>International Marketing Fund.</w:t>
      </w:r>
      <w:bookmarkEnd w:id="230"/>
      <w:bookmarkEnd w:id="231"/>
      <w:bookmarkEnd w:id="232"/>
    </w:p>
    <w:p w14:paraId="0D63F15E" w14:textId="77C01F17" w:rsidR="005355A9" w:rsidRPr="006D1037" w:rsidRDefault="005355A9" w:rsidP="00734865">
      <w:pPr>
        <w:pStyle w:val="FALevel3"/>
        <w:ind w:left="0"/>
      </w:pPr>
      <w:bookmarkStart w:id="233" w:name="_Ref473299439"/>
      <w:r w:rsidRPr="006D1037">
        <w:rPr>
          <w:i/>
        </w:rPr>
        <w:t>International Marketing Fund Activities.</w:t>
      </w:r>
      <w:r w:rsidRPr="006D1037">
        <w:t xml:space="preserve"> To promote </w:t>
      </w:r>
      <w:proofErr w:type="gramStart"/>
      <w:r w:rsidRPr="006D1037">
        <w:t>general public</w:t>
      </w:r>
      <w:proofErr w:type="gramEnd"/>
      <w:r w:rsidRPr="006D1037">
        <w:t xml:space="preserve"> recognition of the Proprietary Marks and use of System Hotels, </w:t>
      </w:r>
      <w:r w:rsidR="00741A48" w:rsidRPr="006D1037">
        <w:t>Licensor</w:t>
      </w:r>
      <w:r w:rsidRPr="006D1037">
        <w:t xml:space="preserve"> </w:t>
      </w:r>
      <w:r w:rsidR="009E3232" w:rsidRPr="006D1037">
        <w:t xml:space="preserve">will </w:t>
      </w:r>
      <w:r w:rsidR="00031424" w:rsidRPr="006D1037">
        <w:t>undertake</w:t>
      </w:r>
      <w:r w:rsidRPr="006D1037">
        <w:t xml:space="preserve"> the following activities (the “</w:t>
      </w:r>
      <w:r w:rsidRPr="006D1037">
        <w:rPr>
          <w:u w:val="single"/>
        </w:rPr>
        <w:t>International Marketing Fund Activities</w:t>
      </w:r>
      <w:r w:rsidRPr="006D1037">
        <w:t>”):</w:t>
      </w:r>
      <w:bookmarkEnd w:id="233"/>
    </w:p>
    <w:p w14:paraId="4E2F64C9" w14:textId="5A8EE346" w:rsidR="009E3232" w:rsidRPr="006D1037" w:rsidRDefault="009E3232" w:rsidP="00734865">
      <w:pPr>
        <w:pStyle w:val="FALevel4"/>
        <w:ind w:left="0" w:firstLine="2250"/>
      </w:pPr>
      <w:r w:rsidRPr="006D1037">
        <w:t>brand research and strategy for sales and marketing, including developing and managing data and analytics platforms;</w:t>
      </w:r>
    </w:p>
    <w:p w14:paraId="0B3A515C" w14:textId="77777777" w:rsidR="009E3232" w:rsidRPr="006D1037" w:rsidRDefault="009E3232" w:rsidP="009707C6">
      <w:pPr>
        <w:spacing w:after="0"/>
        <w:rPr>
          <w:szCs w:val="22"/>
        </w:rPr>
      </w:pPr>
    </w:p>
    <w:p w14:paraId="6750E44D" w14:textId="77777777" w:rsidR="00613952" w:rsidRDefault="009E3232" w:rsidP="00EE2F8B">
      <w:pPr>
        <w:pStyle w:val="FALevel4"/>
        <w:ind w:left="0" w:firstLine="2250"/>
      </w:pPr>
      <w:r w:rsidRPr="006D1037">
        <w:t xml:space="preserve">creating, producing, </w:t>
      </w:r>
      <w:proofErr w:type="gramStart"/>
      <w:r w:rsidRPr="006D1037">
        <w:t>placing</w:t>
      </w:r>
      <w:proofErr w:type="gramEnd"/>
      <w:r w:rsidRPr="006D1037">
        <w:t xml:space="preserve"> and distributing marketing materials in any form of media; </w:t>
      </w:r>
    </w:p>
    <w:p w14:paraId="09936811" w14:textId="5516D0B0" w:rsidR="009E3232" w:rsidRPr="006D1037" w:rsidRDefault="009E3232" w:rsidP="00EE2F8B">
      <w:pPr>
        <w:pStyle w:val="FALevel4"/>
        <w:ind w:left="0" w:firstLine="2250"/>
      </w:pPr>
      <w:r w:rsidRPr="006D1037">
        <w:t xml:space="preserve">advertising, marketing, promotions, public relations, and sales campaigns, programs, sponsorships, </w:t>
      </w:r>
      <w:proofErr w:type="gramStart"/>
      <w:r w:rsidRPr="006D1037">
        <w:t>seminars</w:t>
      </w:r>
      <w:proofErr w:type="gramEnd"/>
      <w:r w:rsidRPr="006D1037">
        <w:t xml:space="preserve"> and other sales activities;</w:t>
      </w:r>
    </w:p>
    <w:p w14:paraId="24465B11" w14:textId="01BE5704" w:rsidR="009E3232" w:rsidRPr="006D1037" w:rsidRDefault="009E3232" w:rsidP="00734865">
      <w:pPr>
        <w:pStyle w:val="FALevel4"/>
        <w:ind w:left="0" w:firstLine="2250"/>
      </w:pPr>
      <w:r w:rsidRPr="006D1037">
        <w:t xml:space="preserve">market research, and oversight and management of the guest </w:t>
      </w:r>
      <w:r w:rsidR="002E34ED">
        <w:t>satisfaction</w:t>
      </w:r>
      <w:r w:rsidRPr="006D1037">
        <w:t xml:space="preserve"> program</w:t>
      </w:r>
      <w:r w:rsidR="002E34ED">
        <w:t xml:space="preserve"> and </w:t>
      </w:r>
      <w:r w:rsidR="00F06941">
        <w:t xml:space="preserve">the </w:t>
      </w:r>
      <w:r w:rsidR="002E34ED">
        <w:t>Loyalty Programs</w:t>
      </w:r>
      <w:r w:rsidRPr="006D1037">
        <w:t xml:space="preserve">; </w:t>
      </w:r>
    </w:p>
    <w:p w14:paraId="070B7E62" w14:textId="77777777" w:rsidR="00CF148A" w:rsidRDefault="00CF148A" w:rsidP="00CF148A">
      <w:pPr>
        <w:pStyle w:val="FALevel4"/>
      </w:pPr>
      <w:r>
        <w:t xml:space="preserve">development, modification, maintenance, support, administration and operation of the websites, applications, </w:t>
      </w:r>
      <w:proofErr w:type="gramStart"/>
      <w:r>
        <w:t>software</w:t>
      </w:r>
      <w:proofErr w:type="gramEnd"/>
      <w:r>
        <w:t xml:space="preserve"> and related technologies used to promote System Hotels and other Marriott Products; and</w:t>
      </w:r>
    </w:p>
    <w:p w14:paraId="0522A696" w14:textId="4969D28F" w:rsidR="005355A9" w:rsidRPr="006D1037" w:rsidRDefault="009E3232" w:rsidP="001A5885">
      <w:pPr>
        <w:pStyle w:val="FALevel4"/>
      </w:pPr>
      <w:r w:rsidRPr="006D1037">
        <w:lastRenderedPageBreak/>
        <w:t xml:space="preserve">retaining or employing personnel, advertising agencies, marketing consultants, and other professionals to assist in developing, </w:t>
      </w:r>
      <w:proofErr w:type="gramStart"/>
      <w:r w:rsidRPr="006D1037">
        <w:t>implementing</w:t>
      </w:r>
      <w:proofErr w:type="gramEnd"/>
      <w:r w:rsidRPr="006D1037">
        <w:t xml:space="preserve"> and administering any of the above </w:t>
      </w:r>
      <w:r w:rsidR="005355A9" w:rsidRPr="006D1037">
        <w:t>brand strategy and brand development activities</w:t>
      </w:r>
      <w:r w:rsidRPr="006D1037">
        <w:t>.</w:t>
      </w:r>
    </w:p>
    <w:p w14:paraId="23C90908" w14:textId="6D422FAE" w:rsidR="005355A9" w:rsidRPr="006D1037" w:rsidRDefault="009E3232" w:rsidP="001206D4">
      <w:pPr>
        <w:pStyle w:val="BodyTextIndent"/>
      </w:pPr>
      <w:r w:rsidRPr="006D1037">
        <w:t>T</w:t>
      </w:r>
      <w:r w:rsidR="005355A9" w:rsidRPr="006D1037">
        <w:t xml:space="preserve">hese activities may be conducted on a local, country, regional, continental, international or Category basis. </w:t>
      </w:r>
      <w:r w:rsidR="00741A48" w:rsidRPr="006D1037">
        <w:t>Licensor</w:t>
      </w:r>
      <w:r w:rsidR="005355A9" w:rsidRPr="006D1037">
        <w:t xml:space="preserve"> may modify the</w:t>
      </w:r>
      <w:r w:rsidR="005A12E5" w:rsidRPr="006D1037">
        <w:t xml:space="preserve"> </w:t>
      </w:r>
      <w:r w:rsidR="00C97F1F" w:rsidRPr="006D1037">
        <w:t xml:space="preserve">International </w:t>
      </w:r>
      <w:r w:rsidR="005A12E5" w:rsidRPr="006D1037">
        <w:t>Marketing Fund A</w:t>
      </w:r>
      <w:r w:rsidR="005355A9" w:rsidRPr="006D1037">
        <w:t>ctivities.</w:t>
      </w:r>
    </w:p>
    <w:p w14:paraId="726C302D" w14:textId="0554E6CC" w:rsidR="005355A9" w:rsidRPr="006D1037" w:rsidRDefault="005355A9" w:rsidP="00734865">
      <w:pPr>
        <w:pStyle w:val="FALevel3"/>
        <w:ind w:left="0"/>
      </w:pPr>
      <w:bookmarkStart w:id="234" w:name="_Hlk536109102"/>
      <w:r w:rsidRPr="006D1037">
        <w:rPr>
          <w:i/>
        </w:rPr>
        <w:t>Permitted Changes</w:t>
      </w:r>
      <w:r w:rsidR="00A85726" w:rsidRPr="006D1037">
        <w:rPr>
          <w:i/>
        </w:rPr>
        <w:t xml:space="preserve"> to the International Marketing Fund</w:t>
      </w:r>
      <w:r w:rsidRPr="006D1037">
        <w:rPr>
          <w:i/>
        </w:rPr>
        <w:t>.</w:t>
      </w:r>
      <w:r w:rsidRPr="006D1037">
        <w:t xml:space="preserve"> </w:t>
      </w:r>
      <w:r w:rsidR="00741A48" w:rsidRPr="006D1037">
        <w:t>Licensor</w:t>
      </w:r>
      <w:r w:rsidR="000C5100" w:rsidRPr="006D1037">
        <w:t xml:space="preserve"> may (</w:t>
      </w:r>
      <w:proofErr w:type="spellStart"/>
      <w:r w:rsidR="000C5100" w:rsidRPr="006D1037">
        <w:t>i</w:t>
      </w:r>
      <w:proofErr w:type="spellEnd"/>
      <w:r w:rsidR="001C1C6A">
        <w:t>) </w:t>
      </w:r>
      <w:r w:rsidR="000C5100" w:rsidRPr="006D1037">
        <w:t xml:space="preserve">change the local, country, regional, </w:t>
      </w:r>
      <w:proofErr w:type="gramStart"/>
      <w:r w:rsidR="000C5100" w:rsidRPr="006D1037">
        <w:t>continental</w:t>
      </w:r>
      <w:proofErr w:type="gramEnd"/>
      <w:r w:rsidR="000C5100" w:rsidRPr="006D1037">
        <w:t xml:space="preserve"> or international scope of the </w:t>
      </w:r>
      <w:r w:rsidR="001C627A" w:rsidRPr="006D1037">
        <w:t xml:space="preserve">International </w:t>
      </w:r>
      <w:r w:rsidR="000C5100" w:rsidRPr="006D1037">
        <w:t xml:space="preserve">Marketing Fund or the </w:t>
      </w:r>
      <w:r w:rsidR="001C627A" w:rsidRPr="006D1037">
        <w:t xml:space="preserve">International </w:t>
      </w:r>
      <w:r w:rsidR="000C5100" w:rsidRPr="006D1037">
        <w:t>Marketing Fund Activities; (ii</w:t>
      </w:r>
      <w:r w:rsidR="001C1C6A">
        <w:t>) </w:t>
      </w:r>
      <w:r w:rsidR="000C5100" w:rsidRPr="006D1037">
        <w:t xml:space="preserve">merge or operate the </w:t>
      </w:r>
      <w:r w:rsidR="001C627A" w:rsidRPr="006D1037">
        <w:t xml:space="preserve">International </w:t>
      </w:r>
      <w:r w:rsidR="000C5100" w:rsidRPr="006D1037">
        <w:t xml:space="preserve">Marketing Fund together with marketing funds used to benefit </w:t>
      </w:r>
      <w:r w:rsidR="000A6011" w:rsidRPr="006D1037">
        <w:t>o</w:t>
      </w:r>
      <w:r w:rsidR="003F36D7" w:rsidRPr="006D1037">
        <w:t>ther Marriott Products</w:t>
      </w:r>
      <w:r w:rsidR="000C5100" w:rsidRPr="006D1037">
        <w:t>; or (iii</w:t>
      </w:r>
      <w:r w:rsidR="001C1C6A">
        <w:t>) </w:t>
      </w:r>
      <w:r w:rsidR="000C5100" w:rsidRPr="006D1037">
        <w:t xml:space="preserve">discontinue any </w:t>
      </w:r>
      <w:r w:rsidR="001C627A" w:rsidRPr="006D1037">
        <w:t xml:space="preserve">International </w:t>
      </w:r>
      <w:r w:rsidR="000C5100" w:rsidRPr="006D1037">
        <w:t>Marketing Fund Activities</w:t>
      </w:r>
      <w:r w:rsidRPr="006D1037">
        <w:t>.</w:t>
      </w:r>
    </w:p>
    <w:p w14:paraId="3B8117FF" w14:textId="77777777" w:rsidR="005355A9" w:rsidRPr="006D1037" w:rsidRDefault="005355A9" w:rsidP="0025391B">
      <w:pPr>
        <w:pStyle w:val="FALevel2"/>
        <w:rPr>
          <w:rFonts w:ascii="Times New Roman Bold" w:hAnsi="Times New Roman Bold"/>
          <w:vanish/>
          <w:specVanish/>
        </w:rPr>
      </w:pPr>
      <w:bookmarkStart w:id="235" w:name="_Ref473297275"/>
      <w:bookmarkStart w:id="236" w:name="_Toc492299153"/>
      <w:bookmarkStart w:id="237" w:name="_Toc134120221"/>
      <w:bookmarkEnd w:id="234"/>
      <w:r w:rsidRPr="006D1037">
        <w:t xml:space="preserve">Additional </w:t>
      </w:r>
      <w:r w:rsidR="00AD25C3" w:rsidRPr="006D1037">
        <w:t xml:space="preserve">Sales and </w:t>
      </w:r>
      <w:r w:rsidRPr="006D1037">
        <w:t>Marketing Programs.</w:t>
      </w:r>
      <w:bookmarkEnd w:id="235"/>
      <w:bookmarkEnd w:id="236"/>
      <w:bookmarkEnd w:id="237"/>
    </w:p>
    <w:p w14:paraId="62826FF8" w14:textId="70CF5055" w:rsidR="005355A9" w:rsidRPr="006D1037" w:rsidRDefault="005355A9" w:rsidP="00F90C12">
      <w:pPr>
        <w:pStyle w:val="BodyTextFirstIndent"/>
        <w:ind w:firstLine="0"/>
        <w:rPr>
          <w:sz w:val="22"/>
          <w:szCs w:val="22"/>
        </w:rPr>
      </w:pPr>
      <w:r w:rsidRPr="006D1037">
        <w:rPr>
          <w:sz w:val="22"/>
          <w:szCs w:val="22"/>
        </w:rPr>
        <w:t xml:space="preserve"> </w:t>
      </w:r>
      <w:r w:rsidR="00741A48" w:rsidRPr="006D1037">
        <w:rPr>
          <w:sz w:val="22"/>
          <w:szCs w:val="22"/>
        </w:rPr>
        <w:t>Licensor</w:t>
      </w:r>
      <w:r w:rsidRPr="006D1037">
        <w:rPr>
          <w:sz w:val="22"/>
          <w:szCs w:val="22"/>
        </w:rPr>
        <w:t xml:space="preserve"> may provide, and </w:t>
      </w:r>
      <w:r w:rsidR="00741A48" w:rsidRPr="006D1037">
        <w:rPr>
          <w:sz w:val="22"/>
          <w:szCs w:val="22"/>
        </w:rPr>
        <w:t>Licensee</w:t>
      </w:r>
      <w:r w:rsidRPr="006D1037">
        <w:rPr>
          <w:sz w:val="22"/>
          <w:szCs w:val="22"/>
        </w:rPr>
        <w:t xml:space="preserve"> will participate in, Additional </w:t>
      </w:r>
      <w:r w:rsidR="00AD25C3" w:rsidRPr="006D1037">
        <w:rPr>
          <w:sz w:val="22"/>
          <w:szCs w:val="22"/>
        </w:rPr>
        <w:t xml:space="preserve">Sales and </w:t>
      </w:r>
      <w:r w:rsidRPr="006D1037">
        <w:rPr>
          <w:sz w:val="22"/>
          <w:szCs w:val="22"/>
        </w:rPr>
        <w:t xml:space="preserve">Marketing Programs that are mandatory for similarly situated System Hotels. </w:t>
      </w:r>
      <w:r w:rsidR="00741A48" w:rsidRPr="006D1037">
        <w:rPr>
          <w:sz w:val="22"/>
          <w:szCs w:val="22"/>
        </w:rPr>
        <w:t>Licensee</w:t>
      </w:r>
      <w:r w:rsidRPr="006D1037">
        <w:rPr>
          <w:sz w:val="22"/>
          <w:szCs w:val="22"/>
        </w:rPr>
        <w:t xml:space="preserve"> may elect to participate in optional Additional </w:t>
      </w:r>
      <w:r w:rsidR="00AD25C3" w:rsidRPr="006D1037">
        <w:rPr>
          <w:sz w:val="22"/>
          <w:szCs w:val="22"/>
        </w:rPr>
        <w:t xml:space="preserve">Sales and </w:t>
      </w:r>
      <w:r w:rsidRPr="006D1037">
        <w:rPr>
          <w:sz w:val="22"/>
          <w:szCs w:val="22"/>
        </w:rPr>
        <w:t xml:space="preserve">Marketing Programs. </w:t>
      </w:r>
      <w:r w:rsidR="00741A48" w:rsidRPr="006D1037">
        <w:rPr>
          <w:sz w:val="22"/>
          <w:szCs w:val="22"/>
        </w:rPr>
        <w:t>Licensee</w:t>
      </w:r>
      <w:r w:rsidRPr="006D1037">
        <w:rPr>
          <w:sz w:val="22"/>
          <w:szCs w:val="22"/>
        </w:rPr>
        <w:t xml:space="preserve"> will pay for Additional </w:t>
      </w:r>
      <w:r w:rsidR="00AD25C3" w:rsidRPr="006D1037">
        <w:rPr>
          <w:sz w:val="22"/>
          <w:szCs w:val="22"/>
        </w:rPr>
        <w:t xml:space="preserve">Sales and </w:t>
      </w:r>
      <w:r w:rsidRPr="006D1037">
        <w:rPr>
          <w:sz w:val="22"/>
          <w:szCs w:val="22"/>
        </w:rPr>
        <w:t xml:space="preserve">Marketing Programs in which it participates on the same basis as other participating </w:t>
      </w:r>
      <w:r w:rsidR="0006781C" w:rsidRPr="006D1037">
        <w:rPr>
          <w:sz w:val="22"/>
          <w:szCs w:val="22"/>
        </w:rPr>
        <w:t xml:space="preserve">similarly situated </w:t>
      </w:r>
      <w:r w:rsidRPr="006D1037">
        <w:rPr>
          <w:sz w:val="22"/>
          <w:szCs w:val="22"/>
        </w:rPr>
        <w:t>System Hotels.</w:t>
      </w:r>
    </w:p>
    <w:p w14:paraId="410E713C" w14:textId="77777777" w:rsidR="005355A9" w:rsidRPr="006D1037" w:rsidRDefault="005355A9" w:rsidP="0025391B">
      <w:pPr>
        <w:pStyle w:val="FALevel2"/>
      </w:pPr>
      <w:bookmarkStart w:id="238" w:name="_Toc492299154"/>
      <w:bookmarkStart w:id="239" w:name="_Toc134120222"/>
      <w:r w:rsidRPr="006D1037">
        <w:t>Pricing, Rates and Reservations.</w:t>
      </w:r>
      <w:bookmarkEnd w:id="238"/>
      <w:bookmarkEnd w:id="239"/>
    </w:p>
    <w:p w14:paraId="621AD31A" w14:textId="5BF42CCF" w:rsidR="005355A9" w:rsidRPr="006D1037" w:rsidRDefault="005355A9" w:rsidP="00734865">
      <w:pPr>
        <w:pStyle w:val="FALevel3"/>
        <w:ind w:left="0" w:firstLine="1350"/>
      </w:pPr>
      <w:r w:rsidRPr="006D1037">
        <w:rPr>
          <w:i/>
        </w:rPr>
        <w:t xml:space="preserve">Pricing and Rates. </w:t>
      </w:r>
      <w:r w:rsidR="00741A48" w:rsidRPr="006D1037">
        <w:t>Licensee</w:t>
      </w:r>
      <w:r w:rsidRPr="006D1037">
        <w:t xml:space="preserve"> is responsible for setting its own prices and rates for Guestrooms and other products and services at the Hotel</w:t>
      </w:r>
      <w:r w:rsidR="007C22DE" w:rsidRPr="006D1037">
        <w:t>, including</w:t>
      </w:r>
      <w:r w:rsidRPr="006D1037">
        <w:t xml:space="preserve"> determining any prices or rates that appear in the Reservation System. </w:t>
      </w:r>
      <w:r w:rsidR="00741A48" w:rsidRPr="006D1037">
        <w:t>Licensor</w:t>
      </w:r>
      <w:r w:rsidRPr="006D1037">
        <w:t xml:space="preserve"> may, however, (</w:t>
      </w:r>
      <w:proofErr w:type="spellStart"/>
      <w:r w:rsidRPr="006D1037">
        <w:t>i</w:t>
      </w:r>
      <w:proofErr w:type="spellEnd"/>
      <w:r w:rsidR="001C1C6A">
        <w:t>) </w:t>
      </w:r>
      <w:r w:rsidRPr="006D1037">
        <w:t xml:space="preserve">prohibit certain types of charges or billing practices that </w:t>
      </w:r>
      <w:r w:rsidR="00741A48" w:rsidRPr="006D1037">
        <w:t>Licensor</w:t>
      </w:r>
      <w:r w:rsidRPr="006D1037">
        <w:t xml:space="preserve"> determines are misleading or detrimental to the System, including price-gouging or incremental fees for services that guests would normally expect to be included in the </w:t>
      </w:r>
      <w:r w:rsidR="00455A33" w:rsidRPr="006D1037">
        <w:t>Guest</w:t>
      </w:r>
      <w:r w:rsidRPr="006D1037">
        <w:t>room charge; (ii</w:t>
      </w:r>
      <w:r w:rsidR="001C1C6A">
        <w:t>) </w:t>
      </w:r>
      <w:r w:rsidRPr="006D1037">
        <w:t xml:space="preserve">require that </w:t>
      </w:r>
      <w:r w:rsidR="00741A48" w:rsidRPr="006D1037">
        <w:t>Licensee</w:t>
      </w:r>
      <w:r w:rsidRPr="006D1037">
        <w:t xml:space="preserve"> price consistently in all distribution channels; </w:t>
      </w:r>
      <w:r w:rsidR="002C7610" w:rsidRPr="006D1037">
        <w:t>or</w:t>
      </w:r>
      <w:r w:rsidRPr="006D1037">
        <w:t xml:space="preserve"> (iii</w:t>
      </w:r>
      <w:r w:rsidR="001C1C6A">
        <w:t>) </w:t>
      </w:r>
      <w:r w:rsidRPr="006D1037">
        <w:t>impose other pricing requirements permitted or required by Legal Requirements.</w:t>
      </w:r>
    </w:p>
    <w:p w14:paraId="3A217126" w14:textId="28959561" w:rsidR="005355A9" w:rsidRPr="006D1037" w:rsidRDefault="005355A9" w:rsidP="00734865">
      <w:pPr>
        <w:pStyle w:val="FALevel3"/>
        <w:ind w:left="0"/>
      </w:pPr>
      <w:r w:rsidRPr="006D1037">
        <w:rPr>
          <w:i/>
        </w:rPr>
        <w:t>Honoring Reservations.</w:t>
      </w:r>
      <w:r w:rsidRPr="006D1037">
        <w:t xml:space="preserve"> </w:t>
      </w:r>
      <w:r w:rsidR="00741A48" w:rsidRPr="006D1037">
        <w:t>Licensee</w:t>
      </w:r>
      <w:r w:rsidRPr="006D1037">
        <w:t xml:space="preserve"> will provide its prices and rates for use in the Reservation System in accordance with the Standards. </w:t>
      </w:r>
      <w:r w:rsidR="00741A48" w:rsidRPr="006D1037">
        <w:t>Licensee</w:t>
      </w:r>
      <w:r w:rsidRPr="006D1037">
        <w:t xml:space="preserve"> will (</w:t>
      </w:r>
      <w:proofErr w:type="spellStart"/>
      <w:r w:rsidRPr="006D1037">
        <w:t>i</w:t>
      </w:r>
      <w:proofErr w:type="spellEnd"/>
      <w:r w:rsidR="001C1C6A">
        <w:t>) </w:t>
      </w:r>
      <w:r w:rsidRPr="006D1037">
        <w:t>honor any prices, rates, or discounts that appear in the Reservation System, or any other publication, program, or promotion; (ii</w:t>
      </w:r>
      <w:r w:rsidR="001C1C6A">
        <w:t>) </w:t>
      </w:r>
      <w:r w:rsidRPr="006D1037">
        <w:t>honor all reservations made through the Reservation System or that are confirmed; and (iii</w:t>
      </w:r>
      <w:r w:rsidR="001C1C6A">
        <w:t>) </w:t>
      </w:r>
      <w:r w:rsidRPr="006D1037">
        <w:t xml:space="preserve">not charge any Hotel guest a rate higher than the rate specified for the Hotel guest’s reservation in the Reservation System or the reservation confirmation. </w:t>
      </w:r>
      <w:r w:rsidR="00741A48" w:rsidRPr="006D1037">
        <w:t>Licensee</w:t>
      </w:r>
      <w:r w:rsidRPr="006D1037">
        <w:t xml:space="preserve"> will also honor all pricing and terms for any other product or service offered in connection with the Hotel.</w:t>
      </w:r>
    </w:p>
    <w:p w14:paraId="2FFE9D71" w14:textId="519C24A8" w:rsidR="005355A9" w:rsidRPr="006D1037" w:rsidRDefault="005355A9" w:rsidP="00734865">
      <w:pPr>
        <w:pStyle w:val="FALevel3"/>
        <w:ind w:left="0" w:firstLine="1350"/>
      </w:pPr>
      <w:r w:rsidRPr="006D1037">
        <w:rPr>
          <w:i/>
        </w:rPr>
        <w:t>Pricing Recommendations; Participation in Programs.</w:t>
      </w:r>
      <w:r w:rsidRPr="006D1037">
        <w:t xml:space="preserve"> </w:t>
      </w:r>
      <w:r w:rsidR="00741A48" w:rsidRPr="006D1037">
        <w:t>Licensor</w:t>
      </w:r>
      <w:r w:rsidRPr="006D1037">
        <w:t xml:space="preserve"> may recommend prices or rates for the products and services offered by </w:t>
      </w:r>
      <w:r w:rsidR="00741A48" w:rsidRPr="006D1037">
        <w:t>Licensee</w:t>
      </w:r>
      <w:r w:rsidRPr="006D1037">
        <w:t xml:space="preserve"> or require participation in various sales or Inventory Management </w:t>
      </w:r>
      <w:proofErr w:type="gramStart"/>
      <w:r w:rsidRPr="006D1037">
        <w:t>programs</w:t>
      </w:r>
      <w:proofErr w:type="gramEnd"/>
      <w:r w:rsidRPr="006D1037">
        <w:t xml:space="preserve"> or promotions offered by </w:t>
      </w:r>
      <w:r w:rsidR="00741A48" w:rsidRPr="006D1037">
        <w:t>Licensor</w:t>
      </w:r>
      <w:r w:rsidRPr="006D1037">
        <w:t xml:space="preserve">, to the extent permitted </w:t>
      </w:r>
      <w:r w:rsidR="00440504" w:rsidRPr="006D1037">
        <w:t>under Legal Requirements</w:t>
      </w:r>
      <w:r w:rsidRPr="006D1037">
        <w:t xml:space="preserve">. </w:t>
      </w:r>
      <w:r w:rsidR="00741A48" w:rsidRPr="006D1037">
        <w:t>Licensor</w:t>
      </w:r>
      <w:r w:rsidRPr="006D1037">
        <w:t xml:space="preserve">’s recommendations are not mandatory; </w:t>
      </w:r>
      <w:r w:rsidR="00741A48" w:rsidRPr="006D1037">
        <w:t>Licensee</w:t>
      </w:r>
      <w:r w:rsidRPr="006D1037">
        <w:t xml:space="preserve"> is ultimately responsible for determining the prices or rates at which it offers its products and services, and </w:t>
      </w:r>
      <w:r w:rsidR="00741A48" w:rsidRPr="006D1037">
        <w:t>Licensor</w:t>
      </w:r>
      <w:r w:rsidRPr="006D1037">
        <w:t xml:space="preserve">’s recommendations are not a representation or warranty by </w:t>
      </w:r>
      <w:r w:rsidR="00741A48" w:rsidRPr="006D1037">
        <w:t>Licensor</w:t>
      </w:r>
      <w:r w:rsidRPr="006D1037">
        <w:t xml:space="preserve"> that the use of such recommended prices or rates will produce, increase, or optimize </w:t>
      </w:r>
      <w:r w:rsidR="00741A48" w:rsidRPr="006D1037">
        <w:t>Licensee</w:t>
      </w:r>
      <w:r w:rsidRPr="006D1037">
        <w:t xml:space="preserve">’s profits. </w:t>
      </w:r>
      <w:r w:rsidR="00741A48" w:rsidRPr="006D1037">
        <w:t>Licensor</w:t>
      </w:r>
      <w:r w:rsidRPr="006D1037">
        <w:t xml:space="preserve"> will have no liability for any such recommendations, including those made in connection with any sales activity or Inventory Management program. </w:t>
      </w:r>
      <w:r w:rsidR="00741A48" w:rsidRPr="006D1037">
        <w:t>Licensor</w:t>
      </w:r>
      <w:r w:rsidRPr="006D1037">
        <w:t xml:space="preserve"> may provide Inventory Management or sales services at the request of, and as Sales Agent for, </w:t>
      </w:r>
      <w:r w:rsidR="00741A48" w:rsidRPr="006D1037">
        <w:t>Licensee</w:t>
      </w:r>
      <w:r w:rsidRPr="006D1037">
        <w:t xml:space="preserve">. If </w:t>
      </w:r>
      <w:r w:rsidR="00741A48" w:rsidRPr="006D1037">
        <w:t>Licensor</w:t>
      </w:r>
      <w:r w:rsidRPr="006D1037">
        <w:t xml:space="preserve"> is acting as Sales Agent for </w:t>
      </w:r>
      <w:r w:rsidR="00741A48" w:rsidRPr="006D1037">
        <w:t>Licensee</w:t>
      </w:r>
      <w:r w:rsidRPr="006D1037">
        <w:t xml:space="preserve">, </w:t>
      </w:r>
      <w:r w:rsidR="00741A48" w:rsidRPr="006D1037">
        <w:t>Licensee</w:t>
      </w:r>
      <w:r w:rsidRPr="006D1037">
        <w:t xml:space="preserve"> consigns hotel inventory to </w:t>
      </w:r>
      <w:r w:rsidR="00741A48" w:rsidRPr="006D1037">
        <w:t>Licensor</w:t>
      </w:r>
      <w:r w:rsidRPr="006D1037">
        <w:t xml:space="preserve">, and </w:t>
      </w:r>
      <w:r w:rsidR="00741A48" w:rsidRPr="006D1037">
        <w:t>Licensee</w:t>
      </w:r>
      <w:r w:rsidRPr="006D1037">
        <w:t xml:space="preserve"> retains all risk of loss of unsold inventory or inventory sold at a reduced price.</w:t>
      </w:r>
    </w:p>
    <w:p w14:paraId="55EABB56" w14:textId="77777777" w:rsidR="005355A9" w:rsidRPr="006D1037" w:rsidRDefault="005355A9" w:rsidP="005355A9">
      <w:pPr>
        <w:pStyle w:val="FALevel1"/>
      </w:pPr>
      <w:bookmarkStart w:id="240" w:name="_Ref473297288"/>
      <w:bookmarkStart w:id="241" w:name="_Ref473299365"/>
      <w:bookmarkStart w:id="242" w:name="_Ref473299380"/>
      <w:bookmarkStart w:id="243" w:name="_Toc492299155"/>
      <w:bookmarkStart w:id="244" w:name="_Toc134120223"/>
      <w:r w:rsidRPr="006D1037">
        <w:t>ELECTRONIC SYSTEMS</w:t>
      </w:r>
      <w:bookmarkEnd w:id="240"/>
      <w:bookmarkEnd w:id="241"/>
      <w:bookmarkEnd w:id="242"/>
      <w:bookmarkEnd w:id="243"/>
      <w:bookmarkEnd w:id="244"/>
      <w:r w:rsidR="000350E8" w:rsidRPr="006D1037">
        <w:t xml:space="preserve"> </w:t>
      </w:r>
    </w:p>
    <w:p w14:paraId="2921B06E" w14:textId="77777777" w:rsidR="005355A9" w:rsidRPr="006D1037" w:rsidRDefault="005355A9" w:rsidP="0025391B">
      <w:pPr>
        <w:pStyle w:val="FALevel2"/>
        <w:rPr>
          <w:rFonts w:ascii="Times New Roman Bold" w:hAnsi="Times New Roman Bold"/>
          <w:vanish/>
          <w:specVanish/>
        </w:rPr>
      </w:pPr>
      <w:bookmarkStart w:id="245" w:name="_Toc492299156"/>
      <w:bookmarkStart w:id="246" w:name="_Toc134120224"/>
      <w:r w:rsidRPr="006D1037">
        <w:t>Systems Installation and Use.</w:t>
      </w:r>
      <w:bookmarkEnd w:id="245"/>
      <w:bookmarkEnd w:id="246"/>
    </w:p>
    <w:p w14:paraId="0C7A2BCE" w14:textId="292E0231" w:rsidR="005355A9" w:rsidRPr="006D1037" w:rsidRDefault="005355A9" w:rsidP="00F90C12">
      <w:pPr>
        <w:pStyle w:val="BodyTextFirstIndent"/>
        <w:ind w:firstLine="0"/>
        <w:rPr>
          <w:sz w:val="22"/>
          <w:szCs w:val="22"/>
        </w:rPr>
      </w:pPr>
      <w:r w:rsidRPr="006D1037">
        <w:rPr>
          <w:sz w:val="22"/>
          <w:szCs w:val="22"/>
        </w:rPr>
        <w:t xml:space="preserve"> </w:t>
      </w:r>
      <w:r w:rsidR="00E845B3" w:rsidRPr="006D1037">
        <w:rPr>
          <w:sz w:val="22"/>
          <w:szCs w:val="22"/>
        </w:rPr>
        <w:t xml:space="preserve">At its cost, </w:t>
      </w:r>
      <w:r w:rsidR="00741A48" w:rsidRPr="006D1037">
        <w:rPr>
          <w:sz w:val="22"/>
          <w:szCs w:val="22"/>
        </w:rPr>
        <w:t>Licensee</w:t>
      </w:r>
      <w:r w:rsidRPr="006D1037">
        <w:rPr>
          <w:sz w:val="22"/>
          <w:szCs w:val="22"/>
        </w:rPr>
        <w:t xml:space="preserve"> will </w:t>
      </w:r>
      <w:r w:rsidR="00CF148A">
        <w:rPr>
          <w:sz w:val="22"/>
          <w:szCs w:val="22"/>
        </w:rPr>
        <w:t>(</w:t>
      </w:r>
      <w:proofErr w:type="spellStart"/>
      <w:r w:rsidR="00CF148A">
        <w:rPr>
          <w:sz w:val="22"/>
          <w:szCs w:val="22"/>
        </w:rPr>
        <w:t>i</w:t>
      </w:r>
      <w:proofErr w:type="spellEnd"/>
      <w:r w:rsidR="00CF148A">
        <w:rPr>
          <w:sz w:val="22"/>
          <w:szCs w:val="22"/>
        </w:rPr>
        <w:t xml:space="preserve">) </w:t>
      </w:r>
      <w:r w:rsidR="00091503" w:rsidRPr="006D1037">
        <w:rPr>
          <w:sz w:val="22"/>
          <w:szCs w:val="22"/>
        </w:rPr>
        <w:t>obtain</w:t>
      </w:r>
      <w:r w:rsidRPr="006D1037">
        <w:rPr>
          <w:sz w:val="22"/>
          <w:szCs w:val="22"/>
        </w:rPr>
        <w:t xml:space="preserve">, install, maintain, </w:t>
      </w:r>
      <w:proofErr w:type="gramStart"/>
      <w:r w:rsidRPr="00825329">
        <w:rPr>
          <w:sz w:val="22"/>
          <w:szCs w:val="22"/>
        </w:rPr>
        <w:t>use</w:t>
      </w:r>
      <w:proofErr w:type="gramEnd"/>
      <w:r w:rsidRPr="00825329">
        <w:rPr>
          <w:sz w:val="22"/>
          <w:szCs w:val="22"/>
        </w:rPr>
        <w:t xml:space="preserve"> </w:t>
      </w:r>
      <w:r w:rsidR="00CF148A" w:rsidRPr="00825329">
        <w:rPr>
          <w:sz w:val="22"/>
          <w:szCs w:val="22"/>
        </w:rPr>
        <w:t xml:space="preserve">and replace </w:t>
      </w:r>
      <w:r w:rsidRPr="00825329">
        <w:rPr>
          <w:sz w:val="22"/>
          <w:szCs w:val="22"/>
        </w:rPr>
        <w:t xml:space="preserve">at the Hotel all </w:t>
      </w:r>
      <w:r w:rsidR="00857B65">
        <w:rPr>
          <w:sz w:val="22"/>
          <w:szCs w:val="22"/>
        </w:rPr>
        <w:t xml:space="preserve">mandatory and optional </w:t>
      </w:r>
      <w:r w:rsidRPr="00825329">
        <w:rPr>
          <w:sz w:val="22"/>
          <w:szCs w:val="22"/>
        </w:rPr>
        <w:t>Electronic Systems</w:t>
      </w:r>
      <w:r w:rsidR="00713815">
        <w:rPr>
          <w:sz w:val="22"/>
          <w:szCs w:val="22"/>
        </w:rPr>
        <w:t xml:space="preserve"> in compliance with the Standards</w:t>
      </w:r>
      <w:r w:rsidR="00825329" w:rsidRPr="007336CB">
        <w:rPr>
          <w:sz w:val="22"/>
          <w:szCs w:val="22"/>
        </w:rPr>
        <w:t>, and (ii) take any other actions required by the Standards to protect the Electronic Systems and the data stored or communicated via the Electronic Systems.</w:t>
      </w:r>
      <w:r w:rsidRPr="006D1037">
        <w:rPr>
          <w:sz w:val="22"/>
          <w:szCs w:val="22"/>
        </w:rPr>
        <w:t xml:space="preserve"> </w:t>
      </w:r>
      <w:r w:rsidR="00741A48" w:rsidRPr="006D1037">
        <w:rPr>
          <w:sz w:val="22"/>
          <w:szCs w:val="22"/>
        </w:rPr>
        <w:t>Licensee</w:t>
      </w:r>
      <w:r w:rsidRPr="006D1037">
        <w:rPr>
          <w:sz w:val="22"/>
          <w:szCs w:val="22"/>
        </w:rPr>
        <w:t xml:space="preserve"> will pay </w:t>
      </w:r>
      <w:r w:rsidR="00741A48" w:rsidRPr="006D1037">
        <w:rPr>
          <w:sz w:val="22"/>
          <w:szCs w:val="22"/>
        </w:rPr>
        <w:t>Licensor</w:t>
      </w:r>
      <w:r w:rsidRPr="006D1037">
        <w:rPr>
          <w:sz w:val="22"/>
          <w:szCs w:val="22"/>
        </w:rPr>
        <w:t xml:space="preserve"> all </w:t>
      </w:r>
      <w:r w:rsidRPr="006D1037">
        <w:rPr>
          <w:sz w:val="22"/>
          <w:szCs w:val="22"/>
        </w:rPr>
        <w:lastRenderedPageBreak/>
        <w:t>Electronic Systems Fees</w:t>
      </w:r>
      <w:r w:rsidR="00B631B7" w:rsidRPr="006D1037">
        <w:rPr>
          <w:sz w:val="22"/>
          <w:szCs w:val="22"/>
        </w:rPr>
        <w:t>, some of which will be paid as part of the Program Services Contribution</w:t>
      </w:r>
      <w:r w:rsidRPr="006D1037">
        <w:rPr>
          <w:sz w:val="22"/>
          <w:szCs w:val="22"/>
        </w:rPr>
        <w:t xml:space="preserve">. </w:t>
      </w:r>
      <w:r w:rsidR="00741A48" w:rsidRPr="006D1037">
        <w:rPr>
          <w:sz w:val="22"/>
          <w:szCs w:val="22"/>
        </w:rPr>
        <w:t>Licensee</w:t>
      </w:r>
      <w:r w:rsidRPr="006D1037">
        <w:rPr>
          <w:sz w:val="22"/>
          <w:szCs w:val="22"/>
        </w:rPr>
        <w:t xml:space="preserve"> will use the Electronic Systems </w:t>
      </w:r>
      <w:r w:rsidR="00B631B7" w:rsidRPr="006D1037">
        <w:rPr>
          <w:sz w:val="22"/>
          <w:szCs w:val="22"/>
        </w:rPr>
        <w:t xml:space="preserve">only </w:t>
      </w:r>
      <w:r w:rsidRPr="006D1037">
        <w:rPr>
          <w:sz w:val="22"/>
          <w:szCs w:val="22"/>
        </w:rPr>
        <w:t xml:space="preserve">for the benefit of the Hotel. </w:t>
      </w:r>
    </w:p>
    <w:p w14:paraId="45EF2805" w14:textId="77777777" w:rsidR="005355A9" w:rsidRPr="006D1037" w:rsidRDefault="005355A9" w:rsidP="0025391B">
      <w:pPr>
        <w:pStyle w:val="FALevel2"/>
        <w:rPr>
          <w:rFonts w:ascii="Times New Roman Bold" w:hAnsi="Times New Roman Bold"/>
          <w:vanish/>
          <w:specVanish/>
        </w:rPr>
      </w:pPr>
      <w:bookmarkStart w:id="247" w:name="_Toc492299157"/>
      <w:bookmarkStart w:id="248" w:name="_Toc134120225"/>
      <w:r w:rsidRPr="006D1037">
        <w:t>Reservation System.</w:t>
      </w:r>
      <w:bookmarkEnd w:id="247"/>
      <w:bookmarkEnd w:id="248"/>
    </w:p>
    <w:p w14:paraId="02DF2BC6" w14:textId="5CD558BD" w:rsidR="005355A9" w:rsidRPr="006D1037" w:rsidRDefault="005355A9" w:rsidP="00F90C12">
      <w:pPr>
        <w:pStyle w:val="BodyTextFirstIndent"/>
        <w:ind w:firstLine="0"/>
        <w:rPr>
          <w:sz w:val="22"/>
          <w:szCs w:val="22"/>
        </w:rPr>
      </w:pPr>
      <w:r w:rsidRPr="006D1037">
        <w:rPr>
          <w:sz w:val="22"/>
          <w:szCs w:val="22"/>
        </w:rPr>
        <w:t xml:space="preserve"> </w:t>
      </w:r>
      <w:r w:rsidR="00741A48" w:rsidRPr="006D1037">
        <w:rPr>
          <w:sz w:val="22"/>
          <w:szCs w:val="22"/>
        </w:rPr>
        <w:t>Licensor</w:t>
      </w:r>
      <w:r w:rsidRPr="006D1037">
        <w:rPr>
          <w:sz w:val="22"/>
          <w:szCs w:val="22"/>
        </w:rPr>
        <w:t xml:space="preserve"> </w:t>
      </w:r>
      <w:r w:rsidR="007336CB" w:rsidRPr="007336CB">
        <w:rPr>
          <w:sz w:val="22"/>
          <w:szCs w:val="22"/>
        </w:rPr>
        <w:t xml:space="preserve">will make the Reservation System available to the Hotel. </w:t>
      </w:r>
      <w:r w:rsidR="007336CB">
        <w:rPr>
          <w:sz w:val="22"/>
          <w:szCs w:val="22"/>
        </w:rPr>
        <w:t>Licensee</w:t>
      </w:r>
      <w:r w:rsidR="007336CB" w:rsidRPr="007336CB">
        <w:rPr>
          <w:sz w:val="22"/>
          <w:szCs w:val="22"/>
        </w:rPr>
        <w:t xml:space="preserve"> will cause the Hotel to participate in the Reservation System in accordance with the Standards and the Hotel Agreements (certain costs of which are included in the Program Services Contribution). </w:t>
      </w:r>
      <w:r w:rsidR="007336CB">
        <w:rPr>
          <w:sz w:val="22"/>
          <w:szCs w:val="22"/>
        </w:rPr>
        <w:t>Licensor</w:t>
      </w:r>
      <w:r w:rsidR="007336CB" w:rsidRPr="007336CB">
        <w:rPr>
          <w:sz w:val="22"/>
          <w:szCs w:val="22"/>
        </w:rPr>
        <w:t xml:space="preserve"> is not obligated to make the Reservation System available if </w:t>
      </w:r>
      <w:r w:rsidR="001138F9">
        <w:rPr>
          <w:sz w:val="22"/>
          <w:szCs w:val="22"/>
        </w:rPr>
        <w:t xml:space="preserve">License is </w:t>
      </w:r>
      <w:r w:rsidR="007336CB" w:rsidRPr="007336CB">
        <w:rPr>
          <w:sz w:val="22"/>
          <w:szCs w:val="22"/>
        </w:rPr>
        <w:t>in default as provided in Section 17.3 or for reservations occurring after expiration or termination of this Agreement.</w:t>
      </w:r>
    </w:p>
    <w:p w14:paraId="469F0A3E" w14:textId="77777777" w:rsidR="005355A9" w:rsidRPr="006D1037" w:rsidRDefault="005355A9" w:rsidP="0025391B">
      <w:pPr>
        <w:pStyle w:val="FALevel2"/>
        <w:rPr>
          <w:rFonts w:ascii="Times New Roman Bold" w:hAnsi="Times New Roman Bold"/>
          <w:vanish/>
          <w:specVanish/>
        </w:rPr>
      </w:pPr>
      <w:bookmarkStart w:id="249" w:name="_Toc492299158"/>
      <w:bookmarkStart w:id="250" w:name="_Toc134120226"/>
      <w:r w:rsidRPr="006D1037">
        <w:t>Electronic Systems Provided Under License.</w:t>
      </w:r>
      <w:bookmarkEnd w:id="249"/>
      <w:bookmarkEnd w:id="250"/>
    </w:p>
    <w:p w14:paraId="5E58D905" w14:textId="3F76BF5C" w:rsidR="005355A9" w:rsidRPr="006D1037" w:rsidRDefault="005355A9" w:rsidP="00F90C12">
      <w:pPr>
        <w:pStyle w:val="BodyTextFirstIndent"/>
        <w:ind w:firstLine="0"/>
        <w:rPr>
          <w:sz w:val="22"/>
          <w:szCs w:val="22"/>
        </w:rPr>
      </w:pPr>
      <w:r w:rsidRPr="006D1037">
        <w:rPr>
          <w:sz w:val="22"/>
          <w:szCs w:val="22"/>
        </w:rPr>
        <w:t xml:space="preserve"> As a condition to using the Electronic Systems, </w:t>
      </w:r>
      <w:r w:rsidR="00741A48" w:rsidRPr="006D1037">
        <w:rPr>
          <w:sz w:val="22"/>
          <w:szCs w:val="22"/>
        </w:rPr>
        <w:t>Licensee</w:t>
      </w:r>
      <w:r w:rsidRPr="006D1037">
        <w:rPr>
          <w:sz w:val="22"/>
          <w:szCs w:val="22"/>
        </w:rPr>
        <w:t xml:space="preserve"> </w:t>
      </w:r>
      <w:r w:rsidR="007336CB">
        <w:rPr>
          <w:sz w:val="22"/>
          <w:szCs w:val="22"/>
        </w:rPr>
        <w:t xml:space="preserve">will sign </w:t>
      </w:r>
      <w:r w:rsidRPr="006D1037">
        <w:rPr>
          <w:sz w:val="22"/>
          <w:szCs w:val="22"/>
        </w:rPr>
        <w:t xml:space="preserve">the Electronic Systems License Agreement. The Electronic Systems </w:t>
      </w:r>
      <w:r w:rsidR="00E76CCB" w:rsidRPr="006D1037">
        <w:rPr>
          <w:sz w:val="22"/>
          <w:szCs w:val="22"/>
        </w:rPr>
        <w:t>may</w:t>
      </w:r>
      <w:r w:rsidRPr="006D1037">
        <w:rPr>
          <w:sz w:val="22"/>
          <w:szCs w:val="22"/>
        </w:rPr>
        <w:t xml:space="preserve"> be modified, replaced, or become obsolete, and new Electronic Systems </w:t>
      </w:r>
      <w:r w:rsidR="00E76CCB" w:rsidRPr="006D1037">
        <w:rPr>
          <w:sz w:val="22"/>
          <w:szCs w:val="22"/>
        </w:rPr>
        <w:t xml:space="preserve">may </w:t>
      </w:r>
      <w:r w:rsidRPr="006D1037">
        <w:rPr>
          <w:sz w:val="22"/>
          <w:szCs w:val="22"/>
        </w:rPr>
        <w:t xml:space="preserve">be created to meet the needs of the System and changes in technology. If </w:t>
      </w:r>
      <w:r w:rsidR="00741A48" w:rsidRPr="006D1037">
        <w:rPr>
          <w:sz w:val="22"/>
          <w:szCs w:val="22"/>
        </w:rPr>
        <w:t>Licensor</w:t>
      </w:r>
      <w:r w:rsidRPr="006D1037">
        <w:rPr>
          <w:sz w:val="22"/>
          <w:szCs w:val="22"/>
        </w:rPr>
        <w:t xml:space="preserve"> determines that it is necessary to </w:t>
      </w:r>
      <w:r w:rsidR="00091503" w:rsidRPr="006D1037">
        <w:rPr>
          <w:sz w:val="22"/>
          <w:szCs w:val="22"/>
        </w:rPr>
        <w:t>modify</w:t>
      </w:r>
      <w:r w:rsidRPr="006D1037">
        <w:rPr>
          <w:sz w:val="22"/>
          <w:szCs w:val="22"/>
        </w:rPr>
        <w:t xml:space="preserve"> or replace the Electronic Systems License Agreement, </w:t>
      </w:r>
      <w:r w:rsidR="00741A48" w:rsidRPr="006D1037">
        <w:rPr>
          <w:sz w:val="22"/>
          <w:szCs w:val="22"/>
        </w:rPr>
        <w:t>Licensee</w:t>
      </w:r>
      <w:r w:rsidRPr="006D1037">
        <w:rPr>
          <w:sz w:val="22"/>
          <w:szCs w:val="22"/>
        </w:rPr>
        <w:t xml:space="preserve"> will </w:t>
      </w:r>
      <w:r w:rsidR="002816A9" w:rsidRPr="006D1037">
        <w:rPr>
          <w:sz w:val="22"/>
          <w:szCs w:val="22"/>
        </w:rPr>
        <w:t>sign</w:t>
      </w:r>
      <w:r w:rsidRPr="006D1037">
        <w:rPr>
          <w:sz w:val="22"/>
          <w:szCs w:val="22"/>
        </w:rPr>
        <w:t xml:space="preserve"> the then-current form of the electronic systems license agreement </w:t>
      </w:r>
      <w:r w:rsidR="007F7467" w:rsidRPr="006D1037">
        <w:rPr>
          <w:sz w:val="22"/>
          <w:szCs w:val="22"/>
        </w:rPr>
        <w:t>provided to similarly situated System Hotels</w:t>
      </w:r>
      <w:r w:rsidRPr="006D1037">
        <w:rPr>
          <w:sz w:val="22"/>
          <w:szCs w:val="22"/>
        </w:rPr>
        <w:t>.</w:t>
      </w:r>
      <w:r w:rsidR="00CE54EE" w:rsidRPr="006D1037">
        <w:rPr>
          <w:sz w:val="22"/>
          <w:szCs w:val="22"/>
        </w:rPr>
        <w:t xml:space="preserve"> </w:t>
      </w:r>
    </w:p>
    <w:p w14:paraId="118A8643" w14:textId="77777777" w:rsidR="005355A9" w:rsidRPr="006D1037" w:rsidRDefault="005355A9" w:rsidP="0025391B">
      <w:pPr>
        <w:pStyle w:val="FALevel2"/>
        <w:rPr>
          <w:rFonts w:ascii="Times New Roman Bold" w:hAnsi="Times New Roman Bold"/>
          <w:vanish/>
          <w:specVanish/>
        </w:rPr>
      </w:pPr>
      <w:bookmarkStart w:id="251" w:name="_Toc492299159"/>
      <w:bookmarkStart w:id="252" w:name="_Toc134120227"/>
      <w:r w:rsidRPr="006D1037">
        <w:t>Access to Information.</w:t>
      </w:r>
      <w:bookmarkEnd w:id="251"/>
      <w:bookmarkEnd w:id="252"/>
    </w:p>
    <w:p w14:paraId="0A4D6BF8" w14:textId="16A4008D" w:rsidR="000350E8" w:rsidRPr="006D1037" w:rsidRDefault="005355A9" w:rsidP="000350E8">
      <w:pPr>
        <w:pStyle w:val="BodyTextFirstIndent"/>
        <w:ind w:firstLine="0"/>
        <w:rPr>
          <w:sz w:val="22"/>
          <w:szCs w:val="22"/>
        </w:rPr>
      </w:pPr>
      <w:r w:rsidRPr="006D1037">
        <w:rPr>
          <w:sz w:val="22"/>
          <w:szCs w:val="22"/>
        </w:rPr>
        <w:t xml:space="preserve"> </w:t>
      </w:r>
      <w:r w:rsidR="00741A48" w:rsidRPr="006D1037">
        <w:rPr>
          <w:sz w:val="22"/>
          <w:szCs w:val="22"/>
        </w:rPr>
        <w:t>Licensor</w:t>
      </w:r>
      <w:r w:rsidR="00587B55" w:rsidRPr="006D1037">
        <w:rPr>
          <w:sz w:val="22"/>
          <w:szCs w:val="22"/>
        </w:rPr>
        <w:t xml:space="preserve"> may access the</w:t>
      </w:r>
      <w:r w:rsidR="00FB5499" w:rsidRPr="006D1037">
        <w:rPr>
          <w:sz w:val="22"/>
          <w:szCs w:val="22"/>
        </w:rPr>
        <w:t xml:space="preserve"> information contained in the</w:t>
      </w:r>
      <w:r w:rsidR="00587B55" w:rsidRPr="006D1037">
        <w:rPr>
          <w:sz w:val="22"/>
          <w:szCs w:val="22"/>
        </w:rPr>
        <w:t xml:space="preserve"> Electronic Systems, and </w:t>
      </w:r>
      <w:r w:rsidR="00741A48" w:rsidRPr="006D1037">
        <w:rPr>
          <w:sz w:val="22"/>
          <w:szCs w:val="22"/>
        </w:rPr>
        <w:t>Licensee</w:t>
      </w:r>
      <w:r w:rsidR="00587B55" w:rsidRPr="006D1037">
        <w:rPr>
          <w:sz w:val="22"/>
          <w:szCs w:val="22"/>
        </w:rPr>
        <w:t xml:space="preserve"> will take all actions reasonably necessary to provide such access to the extent permitted by Legal Requirements. Subject to </w:t>
      </w:r>
      <w:r w:rsidR="00E4731E">
        <w:rPr>
          <w:sz w:val="22"/>
          <w:szCs w:val="22"/>
        </w:rPr>
        <w:t>Section </w:t>
      </w:r>
      <w:r w:rsidR="000A0FB6" w:rsidRPr="006D1037">
        <w:rPr>
          <w:sz w:val="22"/>
          <w:szCs w:val="22"/>
        </w:rPr>
        <w:t>9</w:t>
      </w:r>
      <w:r w:rsidR="00587B55" w:rsidRPr="006D1037">
        <w:rPr>
          <w:sz w:val="22"/>
          <w:szCs w:val="22"/>
        </w:rPr>
        <w:t xml:space="preserve">, </w:t>
      </w:r>
      <w:r w:rsidR="00741A48" w:rsidRPr="006D1037">
        <w:rPr>
          <w:sz w:val="22"/>
          <w:szCs w:val="22"/>
        </w:rPr>
        <w:t>Licensor</w:t>
      </w:r>
      <w:r w:rsidR="00587B55" w:rsidRPr="006D1037">
        <w:rPr>
          <w:sz w:val="22"/>
          <w:szCs w:val="22"/>
        </w:rPr>
        <w:t xml:space="preserve"> and its Affiliates may use any </w:t>
      </w:r>
      <w:r w:rsidR="00FB5499" w:rsidRPr="006D1037">
        <w:rPr>
          <w:sz w:val="22"/>
          <w:szCs w:val="22"/>
        </w:rPr>
        <w:t>information</w:t>
      </w:r>
      <w:r w:rsidR="00587B55" w:rsidRPr="006D1037">
        <w:rPr>
          <w:sz w:val="22"/>
          <w:szCs w:val="22"/>
        </w:rPr>
        <w:t xml:space="preserve"> contained in or obtained through the Electronic Systems to the extent permitted by Legal Requirements</w:t>
      </w:r>
      <w:r w:rsidR="003D3C94" w:rsidRPr="006D1037">
        <w:rPr>
          <w:sz w:val="22"/>
          <w:szCs w:val="22"/>
        </w:rPr>
        <w:t>.</w:t>
      </w:r>
    </w:p>
    <w:p w14:paraId="5733C256" w14:textId="77777777" w:rsidR="005355A9" w:rsidRPr="006D1037" w:rsidRDefault="005355A9" w:rsidP="000A47B5">
      <w:pPr>
        <w:pStyle w:val="FALevel1"/>
      </w:pPr>
      <w:bookmarkStart w:id="253" w:name="_Toc492299160"/>
      <w:bookmarkStart w:id="254" w:name="_Toc134120228"/>
      <w:r w:rsidRPr="006D1037">
        <w:t>HOTEL OPERATIONS</w:t>
      </w:r>
      <w:bookmarkEnd w:id="253"/>
      <w:bookmarkEnd w:id="254"/>
    </w:p>
    <w:p w14:paraId="77B354C0" w14:textId="7F335537" w:rsidR="005355A9" w:rsidRPr="006D1037" w:rsidRDefault="00A3593A" w:rsidP="0025391B">
      <w:pPr>
        <w:pStyle w:val="FALevel2"/>
        <w:rPr>
          <w:rFonts w:ascii="Times New Roman Bold" w:hAnsi="Times New Roman Bold"/>
          <w:vanish/>
          <w:specVanish/>
        </w:rPr>
      </w:pPr>
      <w:bookmarkStart w:id="255" w:name="_Toc492299161"/>
      <w:bookmarkStart w:id="256" w:name="_Ref493171711"/>
      <w:bookmarkStart w:id="257" w:name="_Toc134120229"/>
      <w:r>
        <w:t xml:space="preserve">Opening and </w:t>
      </w:r>
      <w:r w:rsidR="005355A9" w:rsidRPr="006D1037">
        <w:t>Operating the Hotel.</w:t>
      </w:r>
      <w:bookmarkEnd w:id="255"/>
      <w:bookmarkEnd w:id="256"/>
      <w:bookmarkEnd w:id="257"/>
      <w:r w:rsidR="005355A9" w:rsidRPr="006D1037">
        <w:t xml:space="preserve"> </w:t>
      </w:r>
    </w:p>
    <w:p w14:paraId="35C73F17" w14:textId="36FF57EA" w:rsidR="005355A9" w:rsidRPr="006D1037" w:rsidRDefault="005355A9" w:rsidP="00A00A6C">
      <w:pPr>
        <w:pStyle w:val="BodyTextFirstIndent"/>
        <w:ind w:firstLine="0"/>
        <w:rPr>
          <w:sz w:val="22"/>
          <w:szCs w:val="22"/>
        </w:rPr>
      </w:pPr>
      <w:r w:rsidRPr="006D1037">
        <w:rPr>
          <w:sz w:val="22"/>
          <w:szCs w:val="22"/>
        </w:rPr>
        <w:t xml:space="preserve"> </w:t>
      </w:r>
      <w:r w:rsidR="00741A48" w:rsidRPr="006D1037">
        <w:rPr>
          <w:sz w:val="22"/>
          <w:szCs w:val="22"/>
        </w:rPr>
        <w:t>Licensee</w:t>
      </w:r>
      <w:r w:rsidRPr="006D1037">
        <w:rPr>
          <w:sz w:val="22"/>
          <w:szCs w:val="22"/>
        </w:rPr>
        <w:t xml:space="preserve"> will at all times operate the </w:t>
      </w:r>
      <w:proofErr w:type="gramStart"/>
      <w:r w:rsidRPr="006D1037">
        <w:rPr>
          <w:sz w:val="22"/>
          <w:szCs w:val="22"/>
        </w:rPr>
        <w:t>Hotel, or</w:t>
      </w:r>
      <w:proofErr w:type="gramEnd"/>
      <w:r w:rsidRPr="006D1037">
        <w:rPr>
          <w:sz w:val="22"/>
          <w:szCs w:val="22"/>
        </w:rPr>
        <w:t xml:space="preserve"> cause the Hotel to be operated by a Management Company consented to by </w:t>
      </w:r>
      <w:r w:rsidR="00741A48" w:rsidRPr="006D1037">
        <w:rPr>
          <w:sz w:val="22"/>
          <w:szCs w:val="22"/>
        </w:rPr>
        <w:t>Licensor</w:t>
      </w:r>
      <w:r w:rsidR="00303F7E" w:rsidRPr="006D1037">
        <w:rPr>
          <w:sz w:val="22"/>
          <w:szCs w:val="22"/>
        </w:rPr>
        <w:t xml:space="preserve"> under </w:t>
      </w:r>
      <w:r w:rsidR="00E4731E">
        <w:rPr>
          <w:sz w:val="22"/>
          <w:szCs w:val="22"/>
        </w:rPr>
        <w:t>Section </w:t>
      </w:r>
      <w:r w:rsidR="00303F7E" w:rsidRPr="006D1037">
        <w:rPr>
          <w:sz w:val="22"/>
          <w:szCs w:val="22"/>
        </w:rPr>
        <w:t>8.4</w:t>
      </w:r>
      <w:r w:rsidRPr="006D1037">
        <w:rPr>
          <w:sz w:val="22"/>
          <w:szCs w:val="22"/>
        </w:rPr>
        <w:t xml:space="preserve">, in compliance with the Standards. </w:t>
      </w:r>
      <w:r w:rsidR="00A3593A" w:rsidRPr="00A54552">
        <w:rPr>
          <w:sz w:val="22"/>
        </w:rPr>
        <w:t xml:space="preserve">Licensee will comply with </w:t>
      </w:r>
      <w:r w:rsidR="00A3593A" w:rsidRPr="00A54552">
        <w:rPr>
          <w:sz w:val="22"/>
          <w:u w:val="single"/>
        </w:rPr>
        <w:t>Exhibit D</w:t>
      </w:r>
      <w:r w:rsidR="00A3593A" w:rsidRPr="00A54552">
        <w:rPr>
          <w:sz w:val="22"/>
        </w:rPr>
        <w:t xml:space="preserve"> </w:t>
      </w:r>
      <w:proofErr w:type="gramStart"/>
      <w:r w:rsidR="00A3593A" w:rsidRPr="00A54552">
        <w:rPr>
          <w:sz w:val="22"/>
        </w:rPr>
        <w:t>in order for</w:t>
      </w:r>
      <w:proofErr w:type="gramEnd"/>
      <w:r w:rsidR="00A3593A" w:rsidRPr="00A54552">
        <w:rPr>
          <w:sz w:val="22"/>
        </w:rPr>
        <w:t xml:space="preserve"> the Hotel to commence operations</w:t>
      </w:r>
      <w:r w:rsidR="00A3593A" w:rsidRPr="00A54552">
        <w:rPr>
          <w:b/>
          <w:bCs/>
          <w:sz w:val="22"/>
        </w:rPr>
        <w:t xml:space="preserve"> </w:t>
      </w:r>
      <w:r w:rsidR="00A3593A" w:rsidRPr="00A54552">
        <w:rPr>
          <w:sz w:val="22"/>
        </w:rPr>
        <w:t>as a System Hotel</w:t>
      </w:r>
      <w:r w:rsidR="00A3593A" w:rsidRPr="003D68F0">
        <w:rPr>
          <w:szCs w:val="22"/>
        </w:rPr>
        <w:t>.</w:t>
      </w:r>
    </w:p>
    <w:p w14:paraId="63D1E046" w14:textId="77777777" w:rsidR="00377E3E" w:rsidRDefault="005355A9" w:rsidP="00B73A4F">
      <w:pPr>
        <w:pStyle w:val="FALevel3"/>
        <w:ind w:left="0" w:firstLine="1350"/>
      </w:pPr>
      <w:r w:rsidRPr="00377E3E">
        <w:rPr>
          <w:i/>
        </w:rPr>
        <w:t>Required Activities.</w:t>
      </w:r>
      <w:r w:rsidRPr="006D1037">
        <w:t xml:space="preserve"> </w:t>
      </w:r>
      <w:r w:rsidR="00741A48" w:rsidRPr="006D1037">
        <w:t>Licensee</w:t>
      </w:r>
      <w:r w:rsidRPr="006D1037">
        <w:t xml:space="preserve"> will (</w:t>
      </w:r>
      <w:proofErr w:type="spellStart"/>
      <w:r w:rsidRPr="006D1037">
        <w:t>i</w:t>
      </w:r>
      <w:proofErr w:type="spellEnd"/>
      <w:r w:rsidR="001C1C6A">
        <w:t>) </w:t>
      </w:r>
      <w:r w:rsidRPr="006D1037">
        <w:t>fully participate in and pay all costs related to the Quality Assurance Program and all mandatory programs for System Hotels; (ii</w:t>
      </w:r>
      <w:r w:rsidR="001C1C6A">
        <w:t>) </w:t>
      </w:r>
      <w:r w:rsidRPr="006D1037">
        <w:t>offer all guest services required for System Hotels; (iii</w:t>
      </w:r>
      <w:r w:rsidR="001C1C6A">
        <w:t>) </w:t>
      </w:r>
      <w:r w:rsidRPr="006D1037">
        <w:t>make all payments due in accordance with the terms of all contracts and invoices related to the Hotel, except for payments that are disputed in good faith; and (iv</w:t>
      </w:r>
      <w:r w:rsidR="001C1C6A">
        <w:t>) </w:t>
      </w:r>
      <w:r w:rsidRPr="006D1037">
        <w:t>provide all food and beverage service in the Hotel in conformity with the Standards and Legal Requirements.</w:t>
      </w:r>
    </w:p>
    <w:p w14:paraId="2C16870C" w14:textId="64E94390" w:rsidR="005355A9" w:rsidRPr="006D1037" w:rsidRDefault="005355A9" w:rsidP="00B73A4F">
      <w:pPr>
        <w:pStyle w:val="FALevel3"/>
        <w:ind w:left="0" w:firstLine="1350"/>
      </w:pPr>
      <w:r w:rsidRPr="00377E3E">
        <w:rPr>
          <w:i/>
        </w:rPr>
        <w:t>Prohibited Activities</w:t>
      </w:r>
      <w:r w:rsidR="003007E6" w:rsidRPr="00377E3E">
        <w:rPr>
          <w:i/>
        </w:rPr>
        <w:t xml:space="preserve"> at the Hotel</w:t>
      </w:r>
      <w:r w:rsidRPr="00377E3E">
        <w:rPr>
          <w:i/>
        </w:rPr>
        <w:t>.</w:t>
      </w:r>
      <w:r w:rsidRPr="006D1037">
        <w:t xml:space="preserve"> </w:t>
      </w:r>
      <w:bookmarkStart w:id="258" w:name="_Hlk9328778"/>
      <w:r w:rsidR="003007E6" w:rsidRPr="006D1037">
        <w:t xml:space="preserve">Without </w:t>
      </w:r>
      <w:r w:rsidR="00741A48" w:rsidRPr="006D1037">
        <w:t>Licensor</w:t>
      </w:r>
      <w:r w:rsidR="003007E6" w:rsidRPr="006D1037">
        <w:t>’s prior approval or e</w:t>
      </w:r>
      <w:r w:rsidRPr="006D1037">
        <w:t xml:space="preserve">xcept as permitted in the Standards, </w:t>
      </w:r>
      <w:r w:rsidR="00741A48" w:rsidRPr="006D1037">
        <w:t>Licensee</w:t>
      </w:r>
      <w:r w:rsidRPr="006D1037">
        <w:t xml:space="preserve"> will not (</w:t>
      </w:r>
      <w:proofErr w:type="spellStart"/>
      <w:r w:rsidRPr="006D1037">
        <w:t>i</w:t>
      </w:r>
      <w:proofErr w:type="spellEnd"/>
      <w:r w:rsidR="001C1C6A">
        <w:t>) </w:t>
      </w:r>
      <w:r w:rsidRPr="006D1037">
        <w:t xml:space="preserve">knowingly permit gambling to take place at the Hotel or use </w:t>
      </w:r>
      <w:r w:rsidR="00F17755" w:rsidRPr="006D1037">
        <w:t xml:space="preserve">or associate </w:t>
      </w:r>
      <w:r w:rsidRPr="006D1037">
        <w:t xml:space="preserve">the Hotel </w:t>
      </w:r>
      <w:r w:rsidR="00F17755" w:rsidRPr="006D1037">
        <w:t xml:space="preserve">with </w:t>
      </w:r>
      <w:r w:rsidRPr="006D1037">
        <w:t>any casino, lottery, or other type of gaming activities; (ii</w:t>
      </w:r>
      <w:r w:rsidR="001C1C6A">
        <w:t>) </w:t>
      </w:r>
      <w:r w:rsidRPr="006D1037">
        <w:t>operate any nightclub</w:t>
      </w:r>
      <w:r w:rsidR="003007E6" w:rsidRPr="006D1037">
        <w:t>; (iii</w:t>
      </w:r>
      <w:r w:rsidR="001C1C6A">
        <w:t>) </w:t>
      </w:r>
      <w:r w:rsidRPr="006D1037">
        <w:t>knowingly permit adult entertainment activities at the Hotel; or (i</w:t>
      </w:r>
      <w:r w:rsidR="00F17755" w:rsidRPr="006D1037">
        <w:t>v</w:t>
      </w:r>
      <w:r w:rsidR="001C1C6A">
        <w:t>) </w:t>
      </w:r>
      <w:r w:rsidRPr="006D1037">
        <w:t>sell, display or use in the Hotel any vending machines, video or other entertainment devices or similar products.</w:t>
      </w:r>
    </w:p>
    <w:p w14:paraId="01E115DC" w14:textId="77777777" w:rsidR="005A44B8" w:rsidRDefault="005355A9" w:rsidP="00A66A3B">
      <w:pPr>
        <w:pStyle w:val="FALevel3"/>
        <w:ind w:left="0"/>
      </w:pPr>
      <w:bookmarkStart w:id="259" w:name="_Ref473297317"/>
      <w:bookmarkEnd w:id="258"/>
      <w:r w:rsidRPr="005A44B8">
        <w:rPr>
          <w:i/>
        </w:rPr>
        <w:t>Inspection Rights.</w:t>
      </w:r>
      <w:r w:rsidRPr="006D1037">
        <w:t xml:space="preserve"> </w:t>
      </w:r>
      <w:r w:rsidR="00741A48" w:rsidRPr="006D1037">
        <w:t>Licensee</w:t>
      </w:r>
      <w:r w:rsidRPr="006D1037">
        <w:t xml:space="preserve"> will permit </w:t>
      </w:r>
      <w:r w:rsidR="00741A48" w:rsidRPr="006D1037">
        <w:t>Licensor</w:t>
      </w:r>
      <w:r w:rsidRPr="006D1037">
        <w:t xml:space="preserve">’s representatives to enter and inspect the Hotel at all reasonable times to confirm that </w:t>
      </w:r>
      <w:r w:rsidR="00741A48" w:rsidRPr="006D1037">
        <w:t>Licensee</w:t>
      </w:r>
      <w:r w:rsidRPr="006D1037">
        <w:t xml:space="preserve"> is complying with the terms of this Agreement and the Standards, and to test the equipment, food products, and supplies at the Hotel. In conducting such inspections, </w:t>
      </w:r>
      <w:r w:rsidR="00741A48" w:rsidRPr="006D1037">
        <w:t>Licensor</w:t>
      </w:r>
      <w:r w:rsidRPr="006D1037">
        <w:t xml:space="preserve"> will not unduly interfere with the operation of the Hotel. </w:t>
      </w:r>
      <w:r w:rsidR="00741A48" w:rsidRPr="006D1037">
        <w:t>Licensee</w:t>
      </w:r>
      <w:r w:rsidRPr="006D1037">
        <w:t xml:space="preserve"> will pay any costs related to such inspection</w:t>
      </w:r>
      <w:r w:rsidR="0094568E" w:rsidRPr="006D1037">
        <w:t>s</w:t>
      </w:r>
      <w:r w:rsidRPr="006D1037">
        <w:t>, including under the Quality Assurance Program</w:t>
      </w:r>
      <w:r w:rsidR="0094568E" w:rsidRPr="006D1037">
        <w:t>, to the extent not covered by the Program Services Contribution</w:t>
      </w:r>
      <w:r w:rsidRPr="006D1037">
        <w:t>.</w:t>
      </w:r>
      <w:bookmarkEnd w:id="259"/>
      <w:r w:rsidR="0094568E" w:rsidRPr="006D1037">
        <w:t xml:space="preserve"> </w:t>
      </w:r>
      <w:r w:rsidR="00741A48" w:rsidRPr="006D1037">
        <w:t>Licensee</w:t>
      </w:r>
      <w:r w:rsidR="0094568E" w:rsidRPr="006D1037">
        <w:t xml:space="preserve"> will pay all on site costs of </w:t>
      </w:r>
      <w:r w:rsidR="00756389" w:rsidRPr="006D1037">
        <w:t>third-party</w:t>
      </w:r>
      <w:r w:rsidR="0094568E" w:rsidRPr="006D1037">
        <w:t xml:space="preserve"> inspectors.</w:t>
      </w:r>
    </w:p>
    <w:p w14:paraId="13171227" w14:textId="67494B78" w:rsidR="00DB316F" w:rsidRPr="00922489" w:rsidRDefault="00DB316F" w:rsidP="00A66A3B">
      <w:pPr>
        <w:pStyle w:val="FALevel3"/>
        <w:ind w:left="0"/>
      </w:pPr>
      <w:r w:rsidRPr="005A44B8">
        <w:rPr>
          <w:i/>
        </w:rPr>
        <w:t>Standards and System Noncompliance.</w:t>
      </w:r>
      <w:r>
        <w:t xml:space="preserve">  If Licensee fails to achieve the threshold scores required under the Quality Assurance Program, fails Standards audits or is otherwise found to be failing to comply with the Standards or other aspects of the System, Licensor may (</w:t>
      </w:r>
      <w:proofErr w:type="spellStart"/>
      <w:r>
        <w:t>i</w:t>
      </w:r>
      <w:proofErr w:type="spellEnd"/>
      <w:r>
        <w:t xml:space="preserve">) </w:t>
      </w:r>
      <w:r>
        <w:lastRenderedPageBreak/>
        <w:t xml:space="preserve">require Licensee and its personnel to attend or conduct training, (ii) </w:t>
      </w:r>
      <w:proofErr w:type="gramStart"/>
      <w:r>
        <w:t>provide assistance</w:t>
      </w:r>
      <w:proofErr w:type="gramEnd"/>
      <w:r>
        <w:t xml:space="preserve"> at the Hotel to remedy such non-compliance, and (iii) conduct additional audits. Licensee will pay for any costs related to (</w:t>
      </w:r>
      <w:proofErr w:type="spellStart"/>
      <w:r>
        <w:t>i</w:t>
      </w:r>
      <w:proofErr w:type="spellEnd"/>
      <w:r>
        <w:t xml:space="preserve">) through (iii) above. </w:t>
      </w:r>
    </w:p>
    <w:p w14:paraId="14C77ECE" w14:textId="77777777" w:rsidR="005355A9" w:rsidRPr="006D1037" w:rsidRDefault="005355A9" w:rsidP="0025391B">
      <w:pPr>
        <w:pStyle w:val="FALevel2"/>
      </w:pPr>
      <w:bookmarkStart w:id="260" w:name="_Toc492299162"/>
      <w:bookmarkStart w:id="261" w:name="_Toc134120230"/>
      <w:r w:rsidRPr="006D1037">
        <w:t>System Promotion and No Diversion to Other Businesses.</w:t>
      </w:r>
      <w:bookmarkEnd w:id="260"/>
      <w:bookmarkEnd w:id="261"/>
    </w:p>
    <w:p w14:paraId="44586533" w14:textId="2776D66A" w:rsidR="005355A9" w:rsidRPr="006D1037" w:rsidRDefault="005355A9" w:rsidP="00734865">
      <w:pPr>
        <w:pStyle w:val="FALevel3"/>
        <w:ind w:left="0"/>
      </w:pPr>
      <w:r w:rsidRPr="006D1037">
        <w:rPr>
          <w:i/>
        </w:rPr>
        <w:t xml:space="preserve">System Promotion. </w:t>
      </w:r>
      <w:r w:rsidR="00741A48" w:rsidRPr="006D1037">
        <w:t>Licensee</w:t>
      </w:r>
      <w:r w:rsidRPr="006D1037">
        <w:t xml:space="preserve"> will use reasonable </w:t>
      </w:r>
      <w:r w:rsidR="009C6CE3" w:rsidRPr="006D1037">
        <w:t xml:space="preserve">endeavors </w:t>
      </w:r>
      <w:r w:rsidRPr="006D1037">
        <w:t xml:space="preserve">to encourage and promote the use of System </w:t>
      </w:r>
      <w:proofErr w:type="gramStart"/>
      <w:r w:rsidRPr="006D1037">
        <w:t>Hote</w:t>
      </w:r>
      <w:r w:rsidR="0094568E" w:rsidRPr="006D1037">
        <w:t xml:space="preserve">ls, </w:t>
      </w:r>
      <w:r w:rsidRPr="006D1037">
        <w:t>and</w:t>
      </w:r>
      <w:proofErr w:type="gramEnd"/>
      <w:r w:rsidRPr="006D1037">
        <w:t xml:space="preserve"> will refer reservation requests that cannot be fulfilled by the Hotel to other System Hotels or </w:t>
      </w:r>
      <w:r w:rsidR="000A6011" w:rsidRPr="006D1037">
        <w:t>o</w:t>
      </w:r>
      <w:r w:rsidR="003F36D7" w:rsidRPr="006D1037">
        <w:t>ther Marriott Products</w:t>
      </w:r>
      <w:r w:rsidRPr="006D1037">
        <w:t xml:space="preserve"> in accordance with the Standards. </w:t>
      </w:r>
    </w:p>
    <w:p w14:paraId="0E2F307E" w14:textId="05640B5B" w:rsidR="005355A9" w:rsidRPr="006D1037" w:rsidRDefault="005355A9" w:rsidP="00734865">
      <w:pPr>
        <w:pStyle w:val="FALevel3"/>
        <w:ind w:left="0"/>
      </w:pPr>
      <w:r w:rsidRPr="006D1037">
        <w:rPr>
          <w:i/>
        </w:rPr>
        <w:t>No Diversion to Other Businesses.</w:t>
      </w:r>
      <w:r w:rsidRPr="006D1037">
        <w:t xml:space="preserve"> </w:t>
      </w:r>
      <w:r w:rsidR="00741A48" w:rsidRPr="006D1037">
        <w:t>Licensee</w:t>
      </w:r>
      <w:r w:rsidR="0094568E" w:rsidRPr="006D1037">
        <w:t xml:space="preserve"> will not use any part of the Hotel for any business other </w:t>
      </w:r>
      <w:r w:rsidR="001C627A" w:rsidRPr="006D1037">
        <w:t xml:space="preserve">than </w:t>
      </w:r>
      <w:r w:rsidR="0094568E" w:rsidRPr="006D1037">
        <w:t xml:space="preserve">operating a System Hotel. </w:t>
      </w:r>
      <w:r w:rsidR="00741A48" w:rsidRPr="006D1037">
        <w:t>Licensee</w:t>
      </w:r>
      <w:r w:rsidRPr="006D1037">
        <w:t xml:space="preserve"> may not use any part of the Hotel or the System to promote or divert business to any business</w:t>
      </w:r>
      <w:r w:rsidR="00472183" w:rsidRPr="006D1037">
        <w:t xml:space="preserve"> other than the Hotel</w:t>
      </w:r>
      <w:r w:rsidRPr="006D1037">
        <w:t xml:space="preserve">, including the advertising or promotion of hotels, vacation or timeshare facilities, or any similar product sold on a periodic basis (including those which </w:t>
      </w:r>
      <w:r w:rsidR="00741A48" w:rsidRPr="006D1037">
        <w:t>Licensee</w:t>
      </w:r>
      <w:r w:rsidRPr="006D1037">
        <w:t xml:space="preserve"> or its Affiliates operate or in which they have an Ownership Interest</w:t>
      </w:r>
      <w:r w:rsidR="001C1C6A">
        <w:t>) </w:t>
      </w:r>
      <w:r w:rsidRPr="006D1037">
        <w:t xml:space="preserve">not operated under a trade name or trademark owned by </w:t>
      </w:r>
      <w:r w:rsidR="00741A48" w:rsidRPr="006D1037">
        <w:t>Licensor</w:t>
      </w:r>
      <w:r w:rsidRPr="006D1037">
        <w:t xml:space="preserve"> or any of its Affiliates. </w:t>
      </w:r>
    </w:p>
    <w:p w14:paraId="436418E1" w14:textId="77777777" w:rsidR="005355A9" w:rsidRPr="006D1037" w:rsidRDefault="005355A9" w:rsidP="0025391B">
      <w:pPr>
        <w:pStyle w:val="FALevel2"/>
        <w:keepNext/>
      </w:pPr>
      <w:bookmarkStart w:id="262" w:name="_Toc492299163"/>
      <w:bookmarkStart w:id="263" w:name="_Ref493171757"/>
      <w:bookmarkStart w:id="264" w:name="_Toc134120231"/>
      <w:r w:rsidRPr="006D1037">
        <w:t>Employees.</w:t>
      </w:r>
      <w:bookmarkEnd w:id="262"/>
      <w:bookmarkEnd w:id="263"/>
      <w:bookmarkEnd w:id="264"/>
    </w:p>
    <w:p w14:paraId="721B5809" w14:textId="7A488FB0" w:rsidR="005355A9" w:rsidRPr="006D1037" w:rsidRDefault="005355A9" w:rsidP="00734865">
      <w:pPr>
        <w:pStyle w:val="FALevel3"/>
        <w:ind w:left="0" w:firstLine="1350"/>
      </w:pPr>
      <w:r w:rsidRPr="006D1037">
        <w:rPr>
          <w:i/>
        </w:rPr>
        <w:t>Hotel Staffing.</w:t>
      </w:r>
      <w:r w:rsidRPr="006D1037">
        <w:t xml:space="preserve"> </w:t>
      </w:r>
      <w:r w:rsidR="00741A48" w:rsidRPr="006D1037">
        <w:t>Licensee</w:t>
      </w:r>
      <w:r w:rsidRPr="006D1037">
        <w:t xml:space="preserve"> will ensure that suitable qualified individuals are employed at the Hotel sufficient to staff the Hotel. Managers at the Hotel will devote their full time to the management and operation of the Hotel and supervision of employees. </w:t>
      </w:r>
      <w:r w:rsidR="00637231" w:rsidRPr="006D1037">
        <w:t xml:space="preserve">The Hotel </w:t>
      </w:r>
      <w:proofErr w:type="gramStart"/>
      <w:r w:rsidR="00637231" w:rsidRPr="006D1037">
        <w:t>will at all times</w:t>
      </w:r>
      <w:proofErr w:type="gramEnd"/>
      <w:r w:rsidR="00637231" w:rsidRPr="006D1037">
        <w:t xml:space="preserve"> be managed by personnel who have satisfactorily completed </w:t>
      </w:r>
      <w:r w:rsidR="00741A48" w:rsidRPr="006D1037">
        <w:t>Licensor</w:t>
      </w:r>
      <w:r w:rsidR="00637231" w:rsidRPr="006D1037">
        <w:t xml:space="preserve">’s mandatory training programs as provided in the Standards. </w:t>
      </w:r>
      <w:r w:rsidR="00472183" w:rsidRPr="006D1037">
        <w:t xml:space="preserve">Licensee will provide training required by Licensor in accordance with the Standards for personnel working at the Hotel. </w:t>
      </w:r>
      <w:r w:rsidR="00741A48" w:rsidRPr="006D1037">
        <w:t>Licensee</w:t>
      </w:r>
      <w:r w:rsidRPr="006D1037">
        <w:t xml:space="preserve"> will use its best endeavors to ensure that Hotel employees </w:t>
      </w:r>
      <w:proofErr w:type="gramStart"/>
      <w:r w:rsidRPr="006D1037">
        <w:t>at all times</w:t>
      </w:r>
      <w:proofErr w:type="gramEnd"/>
      <w:r w:rsidRPr="006D1037">
        <w:t xml:space="preserve"> comply with the Standards.</w:t>
      </w:r>
      <w:r w:rsidR="00472183" w:rsidRPr="006D1037">
        <w:t xml:space="preserve"> </w:t>
      </w:r>
    </w:p>
    <w:p w14:paraId="1E0D4B7B" w14:textId="69BAB285" w:rsidR="005355A9" w:rsidRPr="006D1037" w:rsidRDefault="005355A9" w:rsidP="00734865">
      <w:pPr>
        <w:pStyle w:val="FALevel3"/>
        <w:ind w:left="0" w:firstLine="1350"/>
      </w:pPr>
      <w:r w:rsidRPr="006D1037">
        <w:rPr>
          <w:i/>
        </w:rPr>
        <w:t>Hotel Employment Matters.</w:t>
      </w:r>
      <w:r w:rsidRPr="006D1037">
        <w:t xml:space="preserve"> All employment decisions at the Hotel will be made solely by </w:t>
      </w:r>
      <w:r w:rsidR="00741A48" w:rsidRPr="006D1037">
        <w:t>Licensee</w:t>
      </w:r>
      <w:r w:rsidRPr="006D1037">
        <w:t xml:space="preserve"> or the Management Company. </w:t>
      </w:r>
      <w:r w:rsidR="00741A48" w:rsidRPr="006D1037">
        <w:t>Licensor</w:t>
      </w:r>
      <w:r w:rsidRPr="006D1037">
        <w:t xml:space="preserve"> does not direct or control the employment policies or decisions for the Hotel. All employees at the Hotel are solely employees of </w:t>
      </w:r>
      <w:r w:rsidR="00741A48" w:rsidRPr="006D1037">
        <w:t>Licensee</w:t>
      </w:r>
      <w:r w:rsidRPr="006D1037">
        <w:t xml:space="preserve"> or the Management Company, not </w:t>
      </w:r>
      <w:r w:rsidR="00741A48" w:rsidRPr="006D1037">
        <w:t>Licensor</w:t>
      </w:r>
      <w:r w:rsidRPr="006D1037">
        <w:t xml:space="preserve">, and neither </w:t>
      </w:r>
      <w:r w:rsidR="00741A48" w:rsidRPr="006D1037">
        <w:t>Licensee</w:t>
      </w:r>
      <w:r w:rsidRPr="006D1037">
        <w:t xml:space="preserve"> nor the Management Company is </w:t>
      </w:r>
      <w:r w:rsidR="00741A48" w:rsidRPr="006D1037">
        <w:t>Licensor</w:t>
      </w:r>
      <w:r w:rsidRPr="006D1037">
        <w:t xml:space="preserve">’s agent for any purpose with regard to </w:t>
      </w:r>
      <w:proofErr w:type="gramStart"/>
      <w:r w:rsidRPr="006D1037">
        <w:t>Hotel</w:t>
      </w:r>
      <w:proofErr w:type="gramEnd"/>
      <w:r w:rsidRPr="006D1037">
        <w:t xml:space="preserve"> employees. </w:t>
      </w:r>
      <w:bookmarkStart w:id="265" w:name="_Hlk9327431"/>
      <w:r w:rsidR="00741A48" w:rsidRPr="006D1037">
        <w:t>Licensee</w:t>
      </w:r>
      <w:r w:rsidRPr="006D1037">
        <w:t xml:space="preserve"> or the Management Company will promptly inform </w:t>
      </w:r>
      <w:r w:rsidR="00741A48" w:rsidRPr="006D1037">
        <w:t>Licensor</w:t>
      </w:r>
      <w:r w:rsidRPr="006D1037">
        <w:t xml:space="preserve"> whenever it intends to hire a general manager and permit </w:t>
      </w:r>
      <w:r w:rsidR="00741A48" w:rsidRPr="006D1037">
        <w:t>Licensor</w:t>
      </w:r>
      <w:r w:rsidRPr="006D1037">
        <w:t xml:space="preserve"> to review the credentials and provide input regarding candidates for the position. </w:t>
      </w:r>
      <w:bookmarkEnd w:id="265"/>
    </w:p>
    <w:p w14:paraId="7F156B0C" w14:textId="26DC0DC1" w:rsidR="005355A9" w:rsidRPr="006D1037" w:rsidRDefault="005355A9" w:rsidP="00734865">
      <w:pPr>
        <w:pStyle w:val="FALevel3"/>
        <w:ind w:left="0" w:firstLine="1350"/>
      </w:pPr>
      <w:r w:rsidRPr="006D1037">
        <w:rPr>
          <w:i/>
        </w:rPr>
        <w:t>Communication with Managers</w:t>
      </w:r>
      <w:r w:rsidR="00825AB1" w:rsidRPr="006D1037">
        <w:rPr>
          <w:i/>
        </w:rPr>
        <w:t xml:space="preserve"> and Management Company</w:t>
      </w:r>
      <w:r w:rsidRPr="006D1037">
        <w:rPr>
          <w:i/>
        </w:rPr>
        <w:t>.</w:t>
      </w:r>
      <w:r w:rsidRPr="006D1037">
        <w:t xml:space="preserve"> </w:t>
      </w:r>
      <w:r w:rsidR="00741A48" w:rsidRPr="006D1037">
        <w:t>Licensor</w:t>
      </w:r>
      <w:r w:rsidRPr="006D1037">
        <w:t xml:space="preserve"> may communicate directly with the managers</w:t>
      </w:r>
      <w:r w:rsidR="00825AB1" w:rsidRPr="006D1037">
        <w:t xml:space="preserve"> </w:t>
      </w:r>
      <w:r w:rsidR="00074A7B">
        <w:t xml:space="preserve">at the Hotel </w:t>
      </w:r>
      <w:r w:rsidR="00825AB1" w:rsidRPr="006D1037">
        <w:t>and any Management Company</w:t>
      </w:r>
      <w:r w:rsidRPr="006D1037">
        <w:t xml:space="preserve"> at the Hotel about day-to-day operations of the Hotel and </w:t>
      </w:r>
      <w:r w:rsidR="00741A48" w:rsidRPr="006D1037">
        <w:t>Licensor</w:t>
      </w:r>
      <w:r w:rsidRPr="006D1037">
        <w:t xml:space="preserve"> may rely on such statements of the managers</w:t>
      </w:r>
      <w:r w:rsidR="00825AB1" w:rsidRPr="006D1037">
        <w:t xml:space="preserve"> or Management Company</w:t>
      </w:r>
      <w:r w:rsidRPr="006D1037">
        <w:t xml:space="preserve">. Such communications will not affect the requirements of </w:t>
      </w:r>
      <w:r w:rsidR="00E4731E">
        <w:t>Section </w:t>
      </w:r>
      <w:r w:rsidR="001A3A6D" w:rsidRPr="006D1037">
        <w:t>24</w:t>
      </w:r>
      <w:r w:rsidR="00A562AB" w:rsidRPr="006D1037">
        <w:t>.</w:t>
      </w:r>
      <w:r w:rsidRPr="006D1037">
        <w:t xml:space="preserve"> </w:t>
      </w:r>
      <w:r w:rsidR="00741A48" w:rsidRPr="006D1037">
        <w:t>Licensor</w:t>
      </w:r>
      <w:r w:rsidRPr="006D1037">
        <w:t xml:space="preserve"> will under no circumstances direct or control such Hotel operations.</w:t>
      </w:r>
    </w:p>
    <w:p w14:paraId="73B8A27E" w14:textId="5FD491CD" w:rsidR="005355A9" w:rsidRPr="006D1037" w:rsidRDefault="005355A9" w:rsidP="0025391B">
      <w:pPr>
        <w:pStyle w:val="FALevel2"/>
      </w:pPr>
      <w:bookmarkStart w:id="266" w:name="_Toc536688957"/>
      <w:bookmarkStart w:id="267" w:name="_Toc536689111"/>
      <w:bookmarkStart w:id="268" w:name="_Toc960287"/>
      <w:bookmarkStart w:id="269" w:name="_Toc963017"/>
      <w:bookmarkStart w:id="270" w:name="_Toc965363"/>
      <w:bookmarkStart w:id="271" w:name="_Toc965513"/>
      <w:bookmarkStart w:id="272" w:name="_Toc965664"/>
      <w:bookmarkStart w:id="273" w:name="_Toc965814"/>
      <w:bookmarkStart w:id="274" w:name="_Toc965963"/>
      <w:bookmarkStart w:id="275" w:name="_Toc966112"/>
      <w:bookmarkStart w:id="276" w:name="_Toc966261"/>
      <w:bookmarkStart w:id="277" w:name="_Toc966410"/>
      <w:bookmarkStart w:id="278" w:name="_Toc966559"/>
      <w:bookmarkStart w:id="279" w:name="_Toc966709"/>
      <w:bookmarkStart w:id="280" w:name="_Toc966858"/>
      <w:bookmarkStart w:id="281" w:name="_Toc967006"/>
      <w:bookmarkStart w:id="282" w:name="_Ref473297985"/>
      <w:bookmarkStart w:id="283" w:name="_Toc492299164"/>
      <w:bookmarkStart w:id="284" w:name="_Toc13412023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6D1037">
        <w:t xml:space="preserve">Persons Operating the Hotel; </w:t>
      </w:r>
      <w:r w:rsidR="00741A48" w:rsidRPr="006D1037">
        <w:t>Licensor</w:t>
      </w:r>
      <w:r w:rsidRPr="006D1037">
        <w:t xml:space="preserve"> Consent.</w:t>
      </w:r>
      <w:bookmarkEnd w:id="282"/>
      <w:bookmarkEnd w:id="283"/>
      <w:bookmarkEnd w:id="284"/>
    </w:p>
    <w:p w14:paraId="0D3EB4C9" w14:textId="29C844C9" w:rsidR="005355A9" w:rsidRPr="006D1037" w:rsidRDefault="005355A9" w:rsidP="00734865">
      <w:pPr>
        <w:pStyle w:val="FALevel3"/>
        <w:ind w:left="0" w:firstLine="1350"/>
      </w:pPr>
      <w:bookmarkStart w:id="285" w:name="_Ref473299484"/>
      <w:r w:rsidRPr="006D1037">
        <w:rPr>
          <w:i/>
        </w:rPr>
        <w:t>Consent Required.</w:t>
      </w:r>
      <w:r w:rsidRPr="006D1037">
        <w:t xml:space="preserve"> </w:t>
      </w:r>
      <w:bookmarkEnd w:id="285"/>
      <w:r w:rsidR="00DB316F" w:rsidRPr="00922489">
        <w:t xml:space="preserve">The Hotel will be operated only by </w:t>
      </w:r>
      <w:r w:rsidR="00DB316F">
        <w:t>a</w:t>
      </w:r>
      <w:r w:rsidR="00DB316F" w:rsidRPr="00922489">
        <w:t xml:space="preserve"> Person consented to in advance by </w:t>
      </w:r>
      <w:r w:rsidR="00DB316F">
        <w:t xml:space="preserve">Licensor. The Hotel will be operated by the Person identified in Item 8 of </w:t>
      </w:r>
      <w:r w:rsidR="00DB316F" w:rsidRPr="00706EDE">
        <w:rPr>
          <w:u w:val="single"/>
        </w:rPr>
        <w:t>Exhibit A</w:t>
      </w:r>
      <w:r w:rsidR="00DB316F">
        <w:t xml:space="preserve">. </w:t>
      </w:r>
      <w:r w:rsidR="00DB316F" w:rsidRPr="00922489">
        <w:t xml:space="preserve"> </w:t>
      </w:r>
      <w:r w:rsidR="00DB316F">
        <w:t>If the Hotel will not be operated by Licensee and will be operated by</w:t>
      </w:r>
      <w:r w:rsidR="00DB316F" w:rsidRPr="00922489">
        <w:t xml:space="preserve"> a management company consented to by </w:t>
      </w:r>
      <w:r w:rsidR="00DB316F">
        <w:t xml:space="preserve">Licensor </w:t>
      </w:r>
      <w:r w:rsidR="00DB316F" w:rsidRPr="00922489">
        <w:t>(the “</w:t>
      </w:r>
      <w:r w:rsidR="00DB316F" w:rsidRPr="00922489">
        <w:rPr>
          <w:u w:val="single"/>
        </w:rPr>
        <w:t>Management Company</w:t>
      </w:r>
      <w:r w:rsidR="00DB316F" w:rsidRPr="00922489">
        <w:t>”),</w:t>
      </w:r>
      <w:r w:rsidR="00DB316F">
        <w:t xml:space="preserve"> such operation will be </w:t>
      </w:r>
      <w:r w:rsidR="00DB316F" w:rsidRPr="00922489">
        <w:t xml:space="preserve">subject to </w:t>
      </w:r>
      <w:r w:rsidR="00825329">
        <w:t xml:space="preserve">the execution and delivery </w:t>
      </w:r>
      <w:r w:rsidR="009610CB">
        <w:t>to</w:t>
      </w:r>
      <w:r w:rsidR="00825329">
        <w:t xml:space="preserve"> </w:t>
      </w:r>
      <w:r w:rsidR="00DB316F">
        <w:t xml:space="preserve">Licensor </w:t>
      </w:r>
      <w:r w:rsidR="00DB316F" w:rsidRPr="00922489">
        <w:t xml:space="preserve">a Management Company Acknowledgment. </w:t>
      </w:r>
      <w:r w:rsidR="00DB316F">
        <w:t xml:space="preserve">Licensee </w:t>
      </w:r>
      <w:proofErr w:type="gramStart"/>
      <w:r w:rsidR="00DB316F" w:rsidRPr="00922489">
        <w:t>will at all times</w:t>
      </w:r>
      <w:proofErr w:type="gramEnd"/>
      <w:r w:rsidR="00DB316F" w:rsidRPr="00922489">
        <w:t xml:space="preserve"> be responsible for complying with the obligations of this Agreement even though </w:t>
      </w:r>
      <w:r w:rsidR="00DB316F">
        <w:t xml:space="preserve">Licensee </w:t>
      </w:r>
      <w:r w:rsidR="00DB316F" w:rsidRPr="00922489">
        <w:t>has retained a Management Company.</w:t>
      </w:r>
    </w:p>
    <w:p w14:paraId="39AA43FC" w14:textId="5D4E884C" w:rsidR="005355A9" w:rsidRPr="006D1037" w:rsidRDefault="005355A9" w:rsidP="00734865">
      <w:pPr>
        <w:pStyle w:val="FALevel3"/>
        <w:ind w:left="0" w:firstLine="1350"/>
      </w:pPr>
      <w:r w:rsidRPr="006D1037">
        <w:rPr>
          <w:i/>
        </w:rPr>
        <w:t>Consent.</w:t>
      </w:r>
      <w:r w:rsidRPr="006D1037">
        <w:t xml:space="preserve"> </w:t>
      </w:r>
      <w:r w:rsidR="00741A48" w:rsidRPr="006D1037">
        <w:t>Licensor</w:t>
      </w:r>
      <w:r w:rsidRPr="006D1037">
        <w:t xml:space="preserve"> may withhold its consent to any proposed management company that</w:t>
      </w:r>
      <w:r w:rsidR="006D1037" w:rsidRPr="006D1037">
        <w:t>:</w:t>
      </w:r>
      <w:r w:rsidRPr="006D1037">
        <w:t xml:space="preserve"> (</w:t>
      </w:r>
      <w:proofErr w:type="spellStart"/>
      <w:r w:rsidRPr="006D1037">
        <w:t>i</w:t>
      </w:r>
      <w:proofErr w:type="spellEnd"/>
      <w:r w:rsidR="001C1C6A">
        <w:t>) </w:t>
      </w:r>
      <w:r w:rsidRPr="006D1037">
        <w:t>it determines: (a</w:t>
      </w:r>
      <w:r w:rsidR="001C1C6A">
        <w:t>) </w:t>
      </w:r>
      <w:r w:rsidRPr="006D1037">
        <w:t>is not financially capable</w:t>
      </w:r>
      <w:r w:rsidR="006D1037" w:rsidRPr="006D1037">
        <w:t>;</w:t>
      </w:r>
      <w:r w:rsidRPr="006D1037">
        <w:t xml:space="preserve"> (b</w:t>
      </w:r>
      <w:r w:rsidR="001C1C6A">
        <w:t>) </w:t>
      </w:r>
      <w:r w:rsidRPr="006D1037">
        <w:t>does not have the managerial skills or operational capacity required to operate the Hotel in accordance with the Standards and this Agreement</w:t>
      </w:r>
      <w:r w:rsidR="006D1037" w:rsidRPr="006D1037">
        <w:t>;</w:t>
      </w:r>
      <w:r w:rsidRPr="006D1037">
        <w:t xml:space="preserve"> or (c</w:t>
      </w:r>
      <w:r w:rsidR="001C1C6A">
        <w:t>) </w:t>
      </w:r>
      <w:r w:rsidRPr="006D1037">
        <w:t>is unable to comply with this Agreement; (ii</w:t>
      </w:r>
      <w:r w:rsidR="001C1C6A">
        <w:t>) </w:t>
      </w:r>
      <w:r w:rsidRPr="006D1037">
        <w:t xml:space="preserve">does not provide </w:t>
      </w:r>
      <w:r w:rsidR="00741A48" w:rsidRPr="006D1037">
        <w:t>Licensor</w:t>
      </w:r>
      <w:r w:rsidRPr="006D1037">
        <w:t xml:space="preserve"> with all </w:t>
      </w:r>
      <w:r w:rsidRPr="006D1037">
        <w:lastRenderedPageBreak/>
        <w:t xml:space="preserve">information and access that </w:t>
      </w:r>
      <w:r w:rsidR="00741A48" w:rsidRPr="006D1037">
        <w:t>Licensor</w:t>
      </w:r>
      <w:r w:rsidRPr="006D1037">
        <w:t xml:space="preserve"> reasonably requests; or (iii</w:t>
      </w:r>
      <w:r w:rsidR="001C1C6A">
        <w:t>) </w:t>
      </w:r>
      <w:r w:rsidR="00825AB1" w:rsidRPr="006D1037">
        <w:t>is not a Qualified Person</w:t>
      </w:r>
      <w:r w:rsidRPr="006D1037">
        <w:t xml:space="preserve">. On </w:t>
      </w:r>
      <w:r w:rsidR="00741A48" w:rsidRPr="006D1037">
        <w:t>Licensor</w:t>
      </w:r>
      <w:r w:rsidRPr="006D1037">
        <w:t xml:space="preserve">’s request, </w:t>
      </w:r>
      <w:r w:rsidR="00741A48" w:rsidRPr="006D1037">
        <w:t>Licensee</w:t>
      </w:r>
      <w:r w:rsidRPr="006D1037">
        <w:t xml:space="preserve"> will provide a copy of any management agreement between </w:t>
      </w:r>
      <w:r w:rsidR="00741A48" w:rsidRPr="006D1037">
        <w:t>Licensee</w:t>
      </w:r>
      <w:r w:rsidRPr="006D1037">
        <w:t xml:space="preserve"> and its proposed management company for </w:t>
      </w:r>
      <w:r w:rsidR="00741A48" w:rsidRPr="006D1037">
        <w:t>Licensor</w:t>
      </w:r>
      <w:r w:rsidRPr="006D1037">
        <w:t>’s review.</w:t>
      </w:r>
    </w:p>
    <w:p w14:paraId="53FEE087" w14:textId="5A5335AB" w:rsidR="005355A9" w:rsidRDefault="005355A9" w:rsidP="00734865">
      <w:pPr>
        <w:pStyle w:val="FALevel3"/>
        <w:ind w:left="0" w:firstLine="1350"/>
      </w:pPr>
      <w:r w:rsidRPr="006D1037">
        <w:rPr>
          <w:i/>
        </w:rPr>
        <w:t>Change in Circumstances.</w:t>
      </w:r>
      <w:r w:rsidRPr="006D1037">
        <w:t xml:space="preserve"> </w:t>
      </w:r>
      <w:r w:rsidR="00741A48" w:rsidRPr="006D1037">
        <w:t>Licensor</w:t>
      </w:r>
      <w:r w:rsidRPr="006D1037">
        <w:t xml:space="preserve"> may withdraw its consent to a Management Company if</w:t>
      </w:r>
      <w:r w:rsidR="006D1037" w:rsidRPr="006D1037">
        <w:t>:</w:t>
      </w:r>
      <w:r w:rsidRPr="006D1037">
        <w:t xml:space="preserve"> (</w:t>
      </w:r>
      <w:proofErr w:type="spellStart"/>
      <w:r w:rsidRPr="006D1037">
        <w:t>i</w:t>
      </w:r>
      <w:proofErr w:type="spellEnd"/>
      <w:r w:rsidR="001C1C6A">
        <w:t>) </w:t>
      </w:r>
      <w:r w:rsidR="00741A48" w:rsidRPr="006D1037">
        <w:t>Licensor</w:t>
      </w:r>
      <w:r w:rsidRPr="006D1037">
        <w:t xml:space="preserve"> determines that the Management Company is no longer qualified to operate the Hotel; (ii</w:t>
      </w:r>
      <w:r w:rsidR="001C1C6A">
        <w:t>) </w:t>
      </w:r>
      <w:r w:rsidRPr="006D1037">
        <w:t>there is a change in Control of the Management Company; (iii</w:t>
      </w:r>
      <w:r w:rsidR="001C1C6A">
        <w:t>) </w:t>
      </w:r>
      <w:r w:rsidR="00825AB1" w:rsidRPr="006D1037">
        <w:t xml:space="preserve">the Management Company </w:t>
      </w:r>
      <w:r w:rsidRPr="006D1037">
        <w:t>i</w:t>
      </w:r>
      <w:r w:rsidR="00825AB1" w:rsidRPr="006D1037">
        <w:t>s no longer a Qualified Person</w:t>
      </w:r>
      <w:r w:rsidR="006D1037" w:rsidRPr="006D1037">
        <w:t>;</w:t>
      </w:r>
      <w:r w:rsidR="00825AB1" w:rsidRPr="006D1037">
        <w:t xml:space="preserve"> </w:t>
      </w:r>
      <w:r w:rsidRPr="006D1037">
        <w:t>or (iv</w:t>
      </w:r>
      <w:r w:rsidR="001C1C6A">
        <w:t>) </w:t>
      </w:r>
      <w:r w:rsidRPr="006D1037">
        <w:t xml:space="preserve">there is a material adverse change to the financial condition or operational capacity of the Management Company. </w:t>
      </w:r>
      <w:r w:rsidR="00741A48" w:rsidRPr="006D1037">
        <w:t>Licensee</w:t>
      </w:r>
      <w:r w:rsidRPr="006D1037">
        <w:t xml:space="preserve"> will promptly notify </w:t>
      </w:r>
      <w:r w:rsidR="00741A48" w:rsidRPr="006D1037">
        <w:t>Licensor</w:t>
      </w:r>
      <w:r w:rsidRPr="006D1037">
        <w:t xml:space="preserve"> of any such event together with such additional information that </w:t>
      </w:r>
      <w:r w:rsidR="00741A48" w:rsidRPr="006D1037">
        <w:t>Licensor</w:t>
      </w:r>
      <w:r w:rsidRPr="006D1037">
        <w:t xml:space="preserve"> may reasonably request. </w:t>
      </w:r>
      <w:r w:rsidR="00741A48" w:rsidRPr="006D1037">
        <w:t>Licensor</w:t>
      </w:r>
      <w:r w:rsidRPr="006D1037">
        <w:t xml:space="preserve"> may require </w:t>
      </w:r>
      <w:r w:rsidR="00741A48" w:rsidRPr="006D1037">
        <w:t>Licensee</w:t>
      </w:r>
      <w:r w:rsidRPr="006D1037">
        <w:t xml:space="preserve"> to terminate its agreement with such Management Company and retain a replacement management company that will be subject to </w:t>
      </w:r>
      <w:r w:rsidR="00741A48" w:rsidRPr="006D1037">
        <w:t>Licensor</w:t>
      </w:r>
      <w:r w:rsidRPr="006D1037">
        <w:t xml:space="preserve">’s consent. After </w:t>
      </w:r>
      <w:r w:rsidR="00741A48" w:rsidRPr="006D1037">
        <w:t>Licensor</w:t>
      </w:r>
      <w:r w:rsidRPr="006D1037">
        <w:t xml:space="preserve"> receives notice and any information </w:t>
      </w:r>
      <w:r w:rsidR="00741A48" w:rsidRPr="006D1037">
        <w:t>Licensor</w:t>
      </w:r>
      <w:r w:rsidRPr="006D1037">
        <w:t xml:space="preserve"> reasonably requests to consent to or reject any such replacement management company, </w:t>
      </w:r>
      <w:r w:rsidR="00741A48" w:rsidRPr="006D1037">
        <w:t>Licensor</w:t>
      </w:r>
      <w:r w:rsidRPr="006D1037">
        <w:t xml:space="preserve"> will respond to </w:t>
      </w:r>
      <w:r w:rsidR="00741A48" w:rsidRPr="006D1037">
        <w:t>Licensee</w:t>
      </w:r>
      <w:r w:rsidRPr="006D1037">
        <w:t xml:space="preserve"> within 30 days.</w:t>
      </w:r>
    </w:p>
    <w:p w14:paraId="68CA783F" w14:textId="77777777" w:rsidR="00CB18AD" w:rsidRPr="009C4DB9" w:rsidRDefault="00CB18AD" w:rsidP="00CB18AD">
      <w:pPr>
        <w:pStyle w:val="FALevel2"/>
        <w:rPr>
          <w:b w:val="0"/>
          <w:bCs/>
          <w:vanish/>
          <w:specVanish/>
        </w:rPr>
      </w:pPr>
      <w:r>
        <w:t>Spa.</w:t>
      </w:r>
    </w:p>
    <w:p w14:paraId="453ED82F" w14:textId="7398F2F2" w:rsidR="00CB18AD" w:rsidRDefault="00114A6D" w:rsidP="00CB18AD">
      <w:pPr>
        <w:pStyle w:val="BodyTextFirstIndent"/>
        <w:rPr>
          <w:sz w:val="22"/>
          <w:szCs w:val="18"/>
        </w:rPr>
      </w:pPr>
      <w:r>
        <w:t xml:space="preserve"> </w:t>
      </w:r>
      <w:r w:rsidRPr="00A302DC">
        <w:rPr>
          <w:b/>
          <w:bCs/>
          <w:sz w:val="22"/>
          <w:szCs w:val="18"/>
        </w:rPr>
        <w:t>[</w:t>
      </w:r>
      <w:r w:rsidR="00A302DC">
        <w:rPr>
          <w:b/>
          <w:bCs/>
          <w:sz w:val="22"/>
          <w:szCs w:val="18"/>
        </w:rPr>
        <w:t xml:space="preserve">MI </w:t>
      </w:r>
      <w:r w:rsidRPr="00A302DC">
        <w:rPr>
          <w:b/>
          <w:bCs/>
          <w:sz w:val="22"/>
          <w:szCs w:val="18"/>
        </w:rPr>
        <w:t xml:space="preserve">Note: Section </w:t>
      </w:r>
      <w:r w:rsidR="00CB4CA4" w:rsidRPr="00A302DC">
        <w:rPr>
          <w:b/>
          <w:bCs/>
          <w:sz w:val="22"/>
          <w:szCs w:val="18"/>
        </w:rPr>
        <w:t xml:space="preserve">pending confirmation by </w:t>
      </w:r>
      <w:r w:rsidRPr="00A302DC">
        <w:rPr>
          <w:b/>
          <w:bCs/>
          <w:sz w:val="22"/>
          <w:szCs w:val="18"/>
        </w:rPr>
        <w:t>MI Spa team]</w:t>
      </w:r>
      <w:r w:rsidR="00CB18AD" w:rsidRPr="00A302DC">
        <w:rPr>
          <w:sz w:val="22"/>
          <w:szCs w:val="18"/>
        </w:rPr>
        <w:t xml:space="preserve"> </w:t>
      </w:r>
      <w:r w:rsidR="00772B47" w:rsidRPr="00703B22">
        <w:rPr>
          <w:sz w:val="22"/>
          <w:szCs w:val="18"/>
        </w:rPr>
        <w:t xml:space="preserve">The Hotel </w:t>
      </w:r>
      <w:r w:rsidR="00CB4CA4">
        <w:rPr>
          <w:sz w:val="22"/>
          <w:szCs w:val="18"/>
        </w:rPr>
        <w:t xml:space="preserve">will contain </w:t>
      </w:r>
      <w:r w:rsidR="00772B47" w:rsidRPr="00703B22">
        <w:rPr>
          <w:sz w:val="22"/>
          <w:szCs w:val="18"/>
        </w:rPr>
        <w:t>a spa (“</w:t>
      </w:r>
      <w:r w:rsidR="00772B47" w:rsidRPr="00703B22">
        <w:rPr>
          <w:sz w:val="22"/>
          <w:szCs w:val="18"/>
          <w:u w:val="single"/>
        </w:rPr>
        <w:t>Spa</w:t>
      </w:r>
      <w:r w:rsidR="00772B47" w:rsidRPr="00703B22">
        <w:rPr>
          <w:sz w:val="22"/>
          <w:szCs w:val="18"/>
        </w:rPr>
        <w:t xml:space="preserve">”). The operation of any other business in connection with the Hotel, including the Spa, is subject to </w:t>
      </w:r>
      <w:r w:rsidR="0087385F">
        <w:rPr>
          <w:sz w:val="22"/>
          <w:szCs w:val="18"/>
        </w:rPr>
        <w:t>Licen</w:t>
      </w:r>
      <w:r w:rsidR="00772B47" w:rsidRPr="00703B22">
        <w:rPr>
          <w:sz w:val="22"/>
          <w:szCs w:val="18"/>
        </w:rPr>
        <w:t xml:space="preserve">sor’s consent. </w:t>
      </w:r>
      <w:r w:rsidR="000137AF">
        <w:rPr>
          <w:sz w:val="22"/>
          <w:szCs w:val="18"/>
        </w:rPr>
        <w:t>Licen</w:t>
      </w:r>
      <w:r w:rsidR="00772B47" w:rsidRPr="00703B22">
        <w:rPr>
          <w:sz w:val="22"/>
          <w:szCs w:val="18"/>
        </w:rPr>
        <w:t xml:space="preserve">sor hereby consents to the operation of the Spa (as determined in </w:t>
      </w:r>
      <w:r w:rsidR="000137AF">
        <w:rPr>
          <w:sz w:val="22"/>
          <w:szCs w:val="18"/>
        </w:rPr>
        <w:t>Licen</w:t>
      </w:r>
      <w:r w:rsidR="00772B47" w:rsidRPr="00703B22">
        <w:rPr>
          <w:sz w:val="22"/>
          <w:szCs w:val="18"/>
        </w:rPr>
        <w:t>sor’s Reasonable Business Judgment), subject to the following:</w:t>
      </w:r>
    </w:p>
    <w:p w14:paraId="3871F0D6" w14:textId="6CC90F21" w:rsidR="00933014" w:rsidRDefault="00933014" w:rsidP="00933014">
      <w:pPr>
        <w:pStyle w:val="FALevel3"/>
      </w:pPr>
      <w:r>
        <w:rPr>
          <w:i/>
          <w:iCs/>
        </w:rPr>
        <w:t>Operation of the Spa</w:t>
      </w:r>
      <w:r>
        <w:t xml:space="preserve">. </w:t>
      </w:r>
      <w:r w:rsidR="00AE4FF2">
        <w:t>Licen</w:t>
      </w:r>
      <w:r>
        <w:t xml:space="preserve">see will operate the Spa as part of the Hotel in accordance with the Standards and all Legal Requirements. If </w:t>
      </w:r>
      <w:r w:rsidR="00AE4FF2">
        <w:t>Licensee</w:t>
      </w:r>
      <w:r>
        <w:t xml:space="preserve"> wishes to have a third party operate the Spa (“</w:t>
      </w:r>
      <w:r>
        <w:rPr>
          <w:u w:val="single"/>
        </w:rPr>
        <w:t>Spa Operator</w:t>
      </w:r>
      <w:r>
        <w:t xml:space="preserve">”), </w:t>
      </w:r>
      <w:r w:rsidR="00AE4FF2">
        <w:t>Licensee</w:t>
      </w:r>
      <w:r>
        <w:t xml:space="preserve"> will first obtain </w:t>
      </w:r>
      <w:r w:rsidR="00AE4FF2">
        <w:t>Licen</w:t>
      </w:r>
      <w:r>
        <w:t xml:space="preserve">sor’s consent to the Spa Operator, and </w:t>
      </w:r>
      <w:r w:rsidR="00AE4FF2">
        <w:t>Licen</w:t>
      </w:r>
      <w:r>
        <w:t>sor may require (in its sole discretion): (</w:t>
      </w:r>
      <w:proofErr w:type="spellStart"/>
      <w:r>
        <w:t>i</w:t>
      </w:r>
      <w:proofErr w:type="spellEnd"/>
      <w:r>
        <w:t xml:space="preserve">) such Spa Operator and </w:t>
      </w:r>
      <w:r w:rsidR="005032ED">
        <w:t>Licensee</w:t>
      </w:r>
      <w:r>
        <w:t xml:space="preserve"> to execute a Spa Management Acknowledgment in </w:t>
      </w:r>
      <w:r w:rsidR="00C607E6">
        <w:t>Licens</w:t>
      </w:r>
      <w:r>
        <w:t xml:space="preserve">or’s then-current form; (ii) insurance coverage as provided by </w:t>
      </w:r>
      <w:r>
        <w:rPr>
          <w:u w:val="single"/>
        </w:rPr>
        <w:t>Exhibit C;</w:t>
      </w:r>
      <w:r>
        <w:t xml:space="preserve"> and (iii) such other conditions as may be reasonably necessary to cause the Spa to be operated by the Spa Operator in accordance with the Standards.</w:t>
      </w:r>
    </w:p>
    <w:p w14:paraId="78566317" w14:textId="5A2BF767" w:rsidR="00BC7B50" w:rsidRPr="003E302E" w:rsidRDefault="003E302E" w:rsidP="00933014">
      <w:pPr>
        <w:pStyle w:val="FALevel3"/>
      </w:pPr>
      <w:r>
        <w:rPr>
          <w:i/>
          <w:iCs/>
        </w:rPr>
        <w:t>Additional Spa Requirements.</w:t>
      </w:r>
    </w:p>
    <w:p w14:paraId="63BF12DE" w14:textId="6443E872" w:rsidR="003E302E" w:rsidRDefault="00421390" w:rsidP="00421390">
      <w:pPr>
        <w:pStyle w:val="FALevel4"/>
      </w:pPr>
      <w:r>
        <w:t>Except for (</w:t>
      </w:r>
      <w:proofErr w:type="spellStart"/>
      <w:r>
        <w:t>i</w:t>
      </w:r>
      <w:proofErr w:type="spellEnd"/>
      <w:r>
        <w:t xml:space="preserve">) Persons that have booked spa treatments or other services offered by the Spa and (ii) </w:t>
      </w:r>
      <w:r>
        <w:rPr>
          <w:lang w:eastAsia="de-DE"/>
        </w:rPr>
        <w:t>guests, visitors and employees of the Hotel</w:t>
      </w:r>
      <w:r>
        <w:t>, no Person will be permitted to access the Spa or the fitness center;</w:t>
      </w:r>
    </w:p>
    <w:p w14:paraId="1C39565A" w14:textId="1CEF33C6" w:rsidR="00421390" w:rsidRDefault="00421390" w:rsidP="00421390">
      <w:pPr>
        <w:pStyle w:val="FALevel4"/>
      </w:pPr>
      <w:r>
        <w:rPr>
          <w:lang w:eastAsia="de-DE"/>
        </w:rPr>
        <w:t xml:space="preserve">If the fitness center is within the </w:t>
      </w:r>
      <w:r>
        <w:t>Spa</w:t>
      </w:r>
      <w:r>
        <w:rPr>
          <w:lang w:eastAsia="de-DE"/>
        </w:rPr>
        <w:t xml:space="preserve"> and is not available for the Hotel and its guests 24 hours a day, seven days a week, </w:t>
      </w:r>
      <w:r>
        <w:t xml:space="preserve">then </w:t>
      </w:r>
      <w:r w:rsidR="009C6C2F">
        <w:t>Licen</w:t>
      </w:r>
      <w:r>
        <w:t>see will provide access to a fitness room in the Hotel to the guests that complies with the Standards;</w:t>
      </w:r>
    </w:p>
    <w:p w14:paraId="4A29EAD8" w14:textId="789F24AC" w:rsidR="00421390" w:rsidRDefault="00421390" w:rsidP="00421390">
      <w:pPr>
        <w:pStyle w:val="FALevel4"/>
      </w:pPr>
      <w:r>
        <w:t>For Hotel guests, access to the Spa will be permitted via electronic key</w:t>
      </w:r>
      <w:r>
        <w:rPr>
          <w:lang w:eastAsia="de-DE"/>
        </w:rPr>
        <w:t xml:space="preserve"> card. Persons that have booked spa treatments or other services offered by the Spa (other than Hotel guests) will access the Spa by supervised access. </w:t>
      </w:r>
      <w:r>
        <w:t xml:space="preserve">The only access to the Hotel from the Spa will be via electronic key card reader or other equivalent electronic system for the exclusive use of </w:t>
      </w:r>
      <w:proofErr w:type="gramStart"/>
      <w:r>
        <w:t>Hotel</w:t>
      </w:r>
      <w:proofErr w:type="gramEnd"/>
      <w:r>
        <w:t xml:space="preserve"> guests. Persons that have booked spa treatments or other services offered by the Spa will, in each case, be required to check in at the reception area of the Spa before accessing the Spa or any of its facilities. Access to the Spa and its facilities by Persons that have booked spa treatments or other services offered by the Spa, will, in each case, be subject to reasonable capacity limits agreed between </w:t>
      </w:r>
      <w:r w:rsidR="006F18CA">
        <w:t>Licens</w:t>
      </w:r>
      <w:r>
        <w:t xml:space="preserve">or and </w:t>
      </w:r>
      <w:r w:rsidR="006F18CA">
        <w:t>Licen</w:t>
      </w:r>
      <w:r>
        <w:t xml:space="preserve">see and will only be permitted during regular business hours. The electronic key card reader or other equivalent electronic system will include a system that records and alerts Hotel security when any Person (i.e., a guest, </w:t>
      </w:r>
      <w:proofErr w:type="gramStart"/>
      <w:r>
        <w:t>visitor</w:t>
      </w:r>
      <w:proofErr w:type="gramEnd"/>
      <w:r>
        <w:t xml:space="preserve"> or employee of the Hotel) is using the fitness center after regular business hours. The remaining portions of the Spa will be closed and locked after regular business hours in accordance with the Standards;</w:t>
      </w:r>
    </w:p>
    <w:p w14:paraId="359E58D3" w14:textId="3FF2B9B3" w:rsidR="00E62E04" w:rsidRDefault="00004530" w:rsidP="00421390">
      <w:pPr>
        <w:pStyle w:val="FALevel4"/>
      </w:pPr>
      <w:r>
        <w:t xml:space="preserve">So long as the Spa is operated by </w:t>
      </w:r>
      <w:r w:rsidR="006F18CA">
        <w:t>Licen</w:t>
      </w:r>
      <w:r>
        <w:t>see, the Hotel’s internet and telephone booking systems will (</w:t>
      </w:r>
      <w:proofErr w:type="spellStart"/>
      <w:r>
        <w:t>i</w:t>
      </w:r>
      <w:proofErr w:type="spellEnd"/>
      <w:r>
        <w:t xml:space="preserve">) permit guests of the Hotel to book spa treatments and other services offered by the Spa, (ii) include an interface with the Electronic Systems of the Hotel to </w:t>
      </w:r>
      <w:r>
        <w:lastRenderedPageBreak/>
        <w:t>permit the transmission of information allowing Hotel guests to charge Spa fees to their room at the Hotel, and (iii) otherwise comply with the Standards in all respects;</w:t>
      </w:r>
    </w:p>
    <w:p w14:paraId="12BF7B8E" w14:textId="72B90769" w:rsidR="00004530" w:rsidRDefault="00004530" w:rsidP="00421390">
      <w:pPr>
        <w:pStyle w:val="FALevel4"/>
      </w:pPr>
      <w:r>
        <w:t xml:space="preserve">The Spa and all related common areas will be constructed, </w:t>
      </w:r>
      <w:proofErr w:type="gramStart"/>
      <w:r>
        <w:t>renovated</w:t>
      </w:r>
      <w:proofErr w:type="gramEnd"/>
      <w:r>
        <w:t xml:space="preserve"> and operated in accordance with the Standards;</w:t>
      </w:r>
    </w:p>
    <w:p w14:paraId="2DF15F69" w14:textId="5BC3219A" w:rsidR="00004530" w:rsidRDefault="00004530" w:rsidP="00421390">
      <w:pPr>
        <w:pStyle w:val="FALevel4"/>
      </w:pPr>
      <w:r>
        <w:t>All Spa employees and associates will have appropriate, industry-recognized qualifications and will be required to maintain such qualifications; and</w:t>
      </w:r>
    </w:p>
    <w:p w14:paraId="67ECF7AB" w14:textId="217F9C15" w:rsidR="00004530" w:rsidRPr="009D7206" w:rsidRDefault="00004530" w:rsidP="00421390">
      <w:pPr>
        <w:pStyle w:val="FALevel4"/>
      </w:pPr>
      <w:r>
        <w:rPr>
          <w:lang w:val="en-GB"/>
        </w:rPr>
        <w:t xml:space="preserve">Licensee will not, without Licensor’s prior approval, permit the Spa to offer or perform services that could </w:t>
      </w:r>
      <w:proofErr w:type="gramStart"/>
      <w:r>
        <w:rPr>
          <w:lang w:val="en-GB"/>
        </w:rPr>
        <w:t>be considered to be</w:t>
      </w:r>
      <w:proofErr w:type="gramEnd"/>
      <w:r>
        <w:rPr>
          <w:lang w:val="en-GB"/>
        </w:rPr>
        <w:t xml:space="preserve"> medical services, including, treatments that are invasive to the body or involve injections, require a medical certificate, involve joint manipulation or the use of a laser.</w:t>
      </w:r>
    </w:p>
    <w:p w14:paraId="3793A626" w14:textId="537A1C0C" w:rsidR="00184D1A" w:rsidRPr="005E2404" w:rsidRDefault="00184D1A" w:rsidP="00421390">
      <w:pPr>
        <w:pStyle w:val="FALevel4"/>
      </w:pPr>
      <w:r>
        <w:rPr>
          <w:lang w:val="en-GB"/>
        </w:rPr>
        <w:t>Licensee will not, without Licensor’s prior approval, permit the Spa to offer or perform: (</w:t>
      </w:r>
      <w:proofErr w:type="spellStart"/>
      <w:r>
        <w:rPr>
          <w:lang w:val="en-GB"/>
        </w:rPr>
        <w:t>i</w:t>
      </w:r>
      <w:proofErr w:type="spellEnd"/>
      <w:r>
        <w:rPr>
          <w:lang w:val="en-GB"/>
        </w:rPr>
        <w:t xml:space="preserve">) facials to minors who are under the age of 16; or (ii) massages and body treatments to minors who are under the age of 18; or (iii) any Spa treatments </w:t>
      </w:r>
      <w:r w:rsidR="00120898">
        <w:rPr>
          <w:lang w:val="en-GB"/>
        </w:rPr>
        <w:t xml:space="preserve">to be performed </w:t>
      </w:r>
      <w:r>
        <w:rPr>
          <w:lang w:val="en-GB"/>
        </w:rPr>
        <w:t>outside of the Spa</w:t>
      </w:r>
      <w:r w:rsidR="00120898">
        <w:rPr>
          <w:lang w:val="en-GB"/>
        </w:rPr>
        <w:t xml:space="preserve"> area</w:t>
      </w:r>
      <w:r>
        <w:rPr>
          <w:lang w:val="en-GB"/>
        </w:rPr>
        <w:t>.]</w:t>
      </w:r>
    </w:p>
    <w:p w14:paraId="0E92DA5E" w14:textId="495CC8F6" w:rsidR="005E2404" w:rsidRPr="005E2404" w:rsidRDefault="005E2404" w:rsidP="005E2404">
      <w:pPr>
        <w:pStyle w:val="FALevel2"/>
      </w:pPr>
      <w:r>
        <w:t xml:space="preserve">Permitted Business. </w:t>
      </w:r>
      <w:r>
        <w:rPr>
          <w:b w:val="0"/>
          <w:bCs/>
        </w:rPr>
        <w:t xml:space="preserve">The Hotel will contain a sport shop (ski store) on the ground floor which is adjacent and accessible from the Hotel lobby </w:t>
      </w:r>
      <w:r w:rsidRPr="005E2404">
        <w:rPr>
          <w:b w:val="0"/>
          <w:bCs/>
        </w:rPr>
        <w:t>(the “</w:t>
      </w:r>
      <w:r w:rsidRPr="005E2404">
        <w:rPr>
          <w:b w:val="0"/>
          <w:bCs/>
          <w:u w:val="single"/>
        </w:rPr>
        <w:t>Permitted Businesses</w:t>
      </w:r>
      <w:r w:rsidRPr="005E2404">
        <w:rPr>
          <w:b w:val="0"/>
          <w:bCs/>
        </w:rPr>
        <w:t xml:space="preserve">”). If the Permitted Businesses are operated by </w:t>
      </w:r>
      <w:r>
        <w:rPr>
          <w:b w:val="0"/>
          <w:bCs/>
        </w:rPr>
        <w:t>Licensee</w:t>
      </w:r>
      <w:r w:rsidRPr="005E2404">
        <w:rPr>
          <w:b w:val="0"/>
          <w:bCs/>
        </w:rPr>
        <w:t>, the Permitted Businesses will constitute part of the Hotel.  If any of the Permitted Businesses are operated by a third party under a lease or operating agreement (“</w:t>
      </w:r>
      <w:r w:rsidRPr="005E2404">
        <w:rPr>
          <w:b w:val="0"/>
          <w:bCs/>
          <w:u w:val="single"/>
        </w:rPr>
        <w:t>Third Party Agreement</w:t>
      </w:r>
      <w:r w:rsidRPr="005E2404">
        <w:rPr>
          <w:b w:val="0"/>
          <w:bCs/>
        </w:rPr>
        <w:t xml:space="preserve">”) between </w:t>
      </w:r>
      <w:r>
        <w:rPr>
          <w:b w:val="0"/>
          <w:bCs/>
        </w:rPr>
        <w:t>Licensee</w:t>
      </w:r>
      <w:r w:rsidRPr="005E2404">
        <w:rPr>
          <w:b w:val="0"/>
          <w:bCs/>
        </w:rPr>
        <w:t xml:space="preserve"> and such third party (“</w:t>
      </w:r>
      <w:r w:rsidRPr="005E2404">
        <w:rPr>
          <w:b w:val="0"/>
          <w:bCs/>
          <w:u w:val="single"/>
        </w:rPr>
        <w:t>Third Party Operator</w:t>
      </w:r>
      <w:r w:rsidRPr="005E2404">
        <w:rPr>
          <w:b w:val="0"/>
          <w:bCs/>
        </w:rPr>
        <w:t xml:space="preserve">”), the references in this Section to Third Party Operators, along with Section 14.3 of </w:t>
      </w:r>
      <w:r w:rsidRPr="005E2404">
        <w:rPr>
          <w:b w:val="0"/>
          <w:bCs/>
          <w:u w:val="single"/>
        </w:rPr>
        <w:t xml:space="preserve">Exhibit C </w:t>
      </w:r>
      <w:r w:rsidRPr="005E2404">
        <w:rPr>
          <w:b w:val="0"/>
          <w:bCs/>
        </w:rPr>
        <w:t xml:space="preserve">will apply to such Permitted Businesses. Subject to the above, </w:t>
      </w:r>
      <w:r>
        <w:rPr>
          <w:b w:val="0"/>
          <w:bCs/>
        </w:rPr>
        <w:t>Licensee</w:t>
      </w:r>
      <w:r w:rsidRPr="005E2404">
        <w:rPr>
          <w:b w:val="0"/>
          <w:bCs/>
        </w:rPr>
        <w:t xml:space="preserve"> agrees as follows concerning the Permitted Businesses</w:t>
      </w:r>
      <w:r>
        <w:rPr>
          <w:b w:val="0"/>
          <w:bCs/>
        </w:rPr>
        <w:t xml:space="preserve">: </w:t>
      </w:r>
    </w:p>
    <w:p w14:paraId="07966B59" w14:textId="61A62504" w:rsidR="005E2404" w:rsidRDefault="005E2404" w:rsidP="005E2404">
      <w:pPr>
        <w:pStyle w:val="FALevel3"/>
      </w:pPr>
      <w:r w:rsidRPr="00BD0543">
        <w:rPr>
          <w:i/>
        </w:rPr>
        <w:t>No Disruption or Conflict with Operation of Hotel</w:t>
      </w:r>
      <w:r w:rsidRPr="00BD0543">
        <w:t xml:space="preserve">. </w:t>
      </w:r>
      <w:r>
        <w:t>Licensee</w:t>
      </w:r>
      <w:r w:rsidRPr="00BD0543">
        <w:t xml:space="preserve"> will </w:t>
      </w:r>
      <w:r>
        <w:t>ensure (or cause such Third Party Operator to ensure) that</w:t>
      </w:r>
      <w:r w:rsidRPr="00BD0543">
        <w:t xml:space="preserve"> </w:t>
      </w:r>
      <w:r>
        <w:t xml:space="preserve">the </w:t>
      </w:r>
      <w:r w:rsidRPr="00BD0543">
        <w:t>Permitted Businesses</w:t>
      </w:r>
      <w:r>
        <w:t>: (</w:t>
      </w:r>
      <w:proofErr w:type="spellStart"/>
      <w:r>
        <w:t>i</w:t>
      </w:r>
      <w:proofErr w:type="spellEnd"/>
      <w:r>
        <w:t xml:space="preserve">) are </w:t>
      </w:r>
      <w:r w:rsidRPr="004F7711">
        <w:t>construct</w:t>
      </w:r>
      <w:r>
        <w:t>ed</w:t>
      </w:r>
      <w:r w:rsidRPr="004F7711">
        <w:t>, renovat</w:t>
      </w:r>
      <w:r>
        <w:t>ed,</w:t>
      </w:r>
      <w:r w:rsidRPr="004F7711">
        <w:t xml:space="preserve"> operat</w:t>
      </w:r>
      <w:r>
        <w:t>ed and maintained in a manner</w:t>
      </w:r>
      <w:r w:rsidRPr="004F7711">
        <w:t xml:space="preserve"> </w:t>
      </w:r>
      <w:r>
        <w:t xml:space="preserve">that is </w:t>
      </w:r>
      <w:r w:rsidRPr="000D1580">
        <w:t xml:space="preserve">consistent with </w:t>
      </w:r>
      <w:r w:rsidR="00ED2D5E">
        <w:t xml:space="preserve">similar Class A commercial space existing in the vicinity of the Approved Location </w:t>
      </w:r>
      <w:r w:rsidRPr="000D1580">
        <w:t>and which preserves the character, standard and reputation of the Hotel</w:t>
      </w:r>
      <w:r>
        <w:t xml:space="preserve"> as a System hotel; (ii) </w:t>
      </w:r>
      <w:r w:rsidRPr="00BD0543">
        <w:t xml:space="preserve">do not disrupt or conflict with </w:t>
      </w:r>
      <w:r>
        <w:t>Licensee</w:t>
      </w:r>
      <w:r>
        <w:t xml:space="preserve">’s </w:t>
      </w:r>
      <w:r w:rsidRPr="00BD0543">
        <w:t>operation of the Hotel or any provision of this Agreement, give rise to guest complaints or detract from the goodwill of the Proprietary Marks, adversely affect the overall appearance of the Hotel as a System Hotel</w:t>
      </w:r>
      <w:r>
        <w:t xml:space="preserve"> </w:t>
      </w:r>
      <w:r w:rsidRPr="00BD0543">
        <w:t>or pose a threat to health or safety;</w:t>
      </w:r>
      <w:r w:rsidRPr="00343065">
        <w:t xml:space="preserve"> </w:t>
      </w:r>
      <w:r>
        <w:t xml:space="preserve">and </w:t>
      </w:r>
      <w:r w:rsidRPr="00343065">
        <w:t>(i</w:t>
      </w:r>
      <w:r>
        <w:t>ii</w:t>
      </w:r>
      <w:r w:rsidRPr="00343065">
        <w:t>) will not be used for any Non-Permitted Uses</w:t>
      </w:r>
      <w:r>
        <w:t>.  Licensee</w:t>
      </w:r>
      <w:r w:rsidRPr="00A679E4">
        <w:t xml:space="preserve"> </w:t>
      </w:r>
      <w:r w:rsidRPr="00A679E4">
        <w:t xml:space="preserve">will </w:t>
      </w:r>
      <w:r>
        <w:t>ensure that</w:t>
      </w:r>
      <w:r w:rsidRPr="00343065">
        <w:t xml:space="preserve"> </w:t>
      </w:r>
      <w:r>
        <w:t>any</w:t>
      </w:r>
      <w:r w:rsidRPr="00C11709">
        <w:t xml:space="preserve"> </w:t>
      </w:r>
      <w:proofErr w:type="gramStart"/>
      <w:r w:rsidRPr="00966AFF">
        <w:rPr>
          <w:szCs w:val="24"/>
        </w:rPr>
        <w:t>Third Party</w:t>
      </w:r>
      <w:proofErr w:type="gramEnd"/>
      <w:r w:rsidRPr="00966AFF">
        <w:rPr>
          <w:szCs w:val="24"/>
        </w:rPr>
        <w:t xml:space="preserve"> Agreement</w:t>
      </w:r>
      <w:r w:rsidRPr="00A679E4" w:rsidDel="00343065">
        <w:t xml:space="preserve"> </w:t>
      </w:r>
      <w:r>
        <w:t>provides Licensee</w:t>
      </w:r>
      <w:r>
        <w:t xml:space="preserve"> </w:t>
      </w:r>
      <w:r>
        <w:t xml:space="preserve">the right </w:t>
      </w:r>
      <w:r w:rsidRPr="00343065">
        <w:t xml:space="preserve">to inspect, at reasonable times during business hours, the Permitted Businesses to confirm compliance with this Agreement, and </w:t>
      </w:r>
      <w:r>
        <w:t>for Licens</w:t>
      </w:r>
      <w:r>
        <w:t xml:space="preserve">or </w:t>
      </w:r>
      <w:r>
        <w:t>to</w:t>
      </w:r>
      <w:r w:rsidRPr="00343065">
        <w:t xml:space="preserve"> accompany </w:t>
      </w:r>
      <w:r>
        <w:t>Licensee</w:t>
      </w:r>
      <w:r w:rsidRPr="00343065">
        <w:t xml:space="preserve"> </w:t>
      </w:r>
      <w:r w:rsidRPr="00343065">
        <w:t>on such inspection.</w:t>
      </w:r>
    </w:p>
    <w:p w14:paraId="3EBF7389" w14:textId="6F10EDCC" w:rsidR="005E2404" w:rsidRDefault="005E2404" w:rsidP="005E2404">
      <w:pPr>
        <w:pStyle w:val="FALevel3"/>
      </w:pPr>
      <w:r w:rsidRPr="00BD0543">
        <w:rPr>
          <w:i/>
        </w:rPr>
        <w:t>No Use of Intellectual Property</w:t>
      </w:r>
      <w:r w:rsidRPr="00BD0543">
        <w:t xml:space="preserve">. Without </w:t>
      </w:r>
      <w:r>
        <w:t>Licensor’s</w:t>
      </w:r>
      <w:r w:rsidRPr="00BD0543">
        <w:t xml:space="preserve"> prior </w:t>
      </w:r>
      <w:r>
        <w:t>consent</w:t>
      </w:r>
      <w:r w:rsidRPr="00BD0543">
        <w:t xml:space="preserve">, </w:t>
      </w:r>
      <w:r>
        <w:t>Licensee</w:t>
      </w:r>
      <w:r w:rsidRPr="00BD0543">
        <w:t xml:space="preserve"> will not use (and will not permit any </w:t>
      </w:r>
      <w:proofErr w:type="gramStart"/>
      <w:r w:rsidRPr="00BD0543">
        <w:t>Third Party</w:t>
      </w:r>
      <w:proofErr w:type="gramEnd"/>
      <w:r w:rsidRPr="00BD0543">
        <w:t xml:space="preserve"> Operator of the Permitted Businesses to use) any Intellectual Property in any manner with the Permitted Businesses or the promotion or marketing of the Permitted Businesses. </w:t>
      </w:r>
      <w:r>
        <w:t>Licensee</w:t>
      </w:r>
      <w:r w:rsidRPr="00BD0543">
        <w:t xml:space="preserve"> will not assert (and will not permit any </w:t>
      </w:r>
      <w:proofErr w:type="gramStart"/>
      <w:r w:rsidRPr="00BD0543">
        <w:t>Third Party</w:t>
      </w:r>
      <w:proofErr w:type="gramEnd"/>
      <w:r w:rsidRPr="00BD0543">
        <w:t xml:space="preserve"> Operator to assert) any right of ownership in any Intellectual Property. No signage related to the Permitted Businesses is permitted within the Hotel without </w:t>
      </w:r>
      <w:r>
        <w:t>Licensor’s</w:t>
      </w:r>
      <w:r w:rsidRPr="00BD0543">
        <w:t xml:space="preserve"> prior </w:t>
      </w:r>
      <w:r>
        <w:t>consent</w:t>
      </w:r>
      <w:r w:rsidRPr="00BD0543">
        <w:t xml:space="preserve">. Neither </w:t>
      </w:r>
      <w:r>
        <w:t>Licensee</w:t>
      </w:r>
      <w:r w:rsidRPr="00BD0543">
        <w:t xml:space="preserve"> </w:t>
      </w:r>
      <w:r w:rsidRPr="00BD0543">
        <w:t xml:space="preserve">nor any </w:t>
      </w:r>
      <w:proofErr w:type="gramStart"/>
      <w:r w:rsidRPr="00BD0543">
        <w:t>Third Party</w:t>
      </w:r>
      <w:proofErr w:type="gramEnd"/>
      <w:r w:rsidRPr="00BD0543">
        <w:t xml:space="preserve"> Operator will acquire any right to or ownership of Intellectual Property as a result of any combined usage of </w:t>
      </w:r>
      <w:r>
        <w:t>Intellectual Property</w:t>
      </w:r>
      <w:r w:rsidRPr="00BD0543">
        <w:t xml:space="preserve"> with any trademarks, service marks, names, copyrights, logos, trade dress, or other intellectual property of the Permitted Businesses if any combined usage is permitted by </w:t>
      </w:r>
      <w:r>
        <w:t>Licensor</w:t>
      </w:r>
      <w:r w:rsidRPr="00BD0543">
        <w:t>.</w:t>
      </w:r>
      <w:r>
        <w:t xml:space="preserve"> </w:t>
      </w:r>
      <w:r w:rsidRPr="00BD0543">
        <w:t xml:space="preserve">All goodwill resulting from any combined usage of the Intellectual Property will inure to </w:t>
      </w:r>
      <w:r>
        <w:t>Licensor</w:t>
      </w:r>
      <w:r w:rsidRPr="00BD0543">
        <w:t>.</w:t>
      </w:r>
    </w:p>
    <w:p w14:paraId="777F9E0C" w14:textId="41FD0A27" w:rsidR="005E2404" w:rsidRDefault="005E2404" w:rsidP="005E2404">
      <w:pPr>
        <w:pStyle w:val="FALevel3"/>
      </w:pPr>
      <w:r w:rsidRPr="00BD0543">
        <w:rPr>
          <w:i/>
        </w:rPr>
        <w:t>Indemnification</w:t>
      </w:r>
      <w:r w:rsidRPr="00BD0543">
        <w:t>. The Permitted Businesses constitute part of the Hotel for purposes of Section 14</w:t>
      </w:r>
      <w:r>
        <w:t>.1</w:t>
      </w:r>
      <w:r w:rsidRPr="00BD0543">
        <w:t xml:space="preserve"> of this Agreement on indemnification.</w:t>
      </w:r>
    </w:p>
    <w:p w14:paraId="237B44F3" w14:textId="05DA9258" w:rsidR="005E2404" w:rsidRDefault="005E2404" w:rsidP="005E2404">
      <w:pPr>
        <w:pStyle w:val="FALevel3"/>
      </w:pPr>
      <w:r>
        <w:rPr>
          <w:i/>
        </w:rPr>
        <w:lastRenderedPageBreak/>
        <w:t>Third Party Agreement</w:t>
      </w:r>
      <w:r w:rsidRPr="00BD0543">
        <w:t xml:space="preserve">. </w:t>
      </w:r>
      <w:r w:rsidRPr="00343065">
        <w:t xml:space="preserve"> </w:t>
      </w:r>
      <w:r>
        <w:t>Licensee</w:t>
      </w:r>
      <w:r w:rsidRPr="00343065">
        <w:t xml:space="preserve"> will have a contractual right to enforce all terms in this Section in </w:t>
      </w:r>
      <w:r>
        <w:t xml:space="preserve">the </w:t>
      </w:r>
      <w:proofErr w:type="gramStart"/>
      <w:r>
        <w:t>Third Party</w:t>
      </w:r>
      <w:proofErr w:type="gramEnd"/>
      <w:r>
        <w:t xml:space="preserve"> Agreement</w:t>
      </w:r>
      <w:r w:rsidRPr="00343065">
        <w:t xml:space="preserve">. These terms must give effect to the provisions of this Section and </w:t>
      </w:r>
      <w:r>
        <w:t>Licensee</w:t>
      </w:r>
      <w:r w:rsidRPr="00343065">
        <w:t xml:space="preserve"> will take all necessary enforcement actions.</w:t>
      </w:r>
      <w:r>
        <w:t xml:space="preserve"> </w:t>
      </w:r>
      <w:r>
        <w:t>Licensee</w:t>
      </w:r>
      <w:r w:rsidRPr="00BD0543">
        <w:t xml:space="preserve"> will ensure that any </w:t>
      </w:r>
      <w:proofErr w:type="gramStart"/>
      <w:r>
        <w:t>Third Party</w:t>
      </w:r>
      <w:proofErr w:type="gramEnd"/>
      <w:r>
        <w:t xml:space="preserve"> Agreement</w:t>
      </w:r>
      <w:r w:rsidRPr="00BD0543" w:rsidDel="00D8590E">
        <w:t xml:space="preserve"> </w:t>
      </w:r>
      <w:r w:rsidRPr="00BD0543">
        <w:t>include</w:t>
      </w:r>
      <w:r>
        <w:t>s</w:t>
      </w:r>
      <w:r w:rsidRPr="00BD0543">
        <w:t xml:space="preserve"> the following language in substantially similar form:</w:t>
      </w:r>
    </w:p>
    <w:p w14:paraId="2D2CE8BA" w14:textId="3DE704BD" w:rsidR="005E2404" w:rsidRDefault="005E2404" w:rsidP="005E2404">
      <w:pPr>
        <w:pStyle w:val="FALevel3"/>
        <w:numPr>
          <w:ilvl w:val="0"/>
          <w:numId w:val="0"/>
        </w:numPr>
        <w:ind w:left="1350"/>
      </w:pPr>
      <w:r w:rsidRPr="00BD0543">
        <w:t>“</w:t>
      </w:r>
      <w:r w:rsidRPr="00417645">
        <w:rPr>
          <w:i/>
        </w:rPr>
        <w:t xml:space="preserve">Third Party Operator acknowledges that the Hotel is operated under a license from </w:t>
      </w:r>
      <w:r w:rsidRPr="005E2404">
        <w:rPr>
          <w:i/>
        </w:rPr>
        <w:t xml:space="preserve">Global Hospitality Licensing </w:t>
      </w:r>
      <w:proofErr w:type="spellStart"/>
      <w:r w:rsidRPr="005E2404">
        <w:rPr>
          <w:i/>
        </w:rPr>
        <w:t>S.à</w:t>
      </w:r>
      <w:proofErr w:type="spellEnd"/>
      <w:r w:rsidRPr="005E2404">
        <w:rPr>
          <w:i/>
        </w:rPr>
        <w:t xml:space="preserve"> </w:t>
      </w:r>
      <w:proofErr w:type="spellStart"/>
      <w:proofErr w:type="gramStart"/>
      <w:r w:rsidRPr="005E2404">
        <w:rPr>
          <w:i/>
        </w:rPr>
        <w:t>r.l</w:t>
      </w:r>
      <w:proofErr w:type="spellEnd"/>
      <w:proofErr w:type="gramEnd"/>
      <w:r w:rsidRPr="00417645">
        <w:rPr>
          <w:i/>
        </w:rPr>
        <w:t xml:space="preserve"> (“</w:t>
      </w:r>
      <w:r>
        <w:rPr>
          <w:i/>
          <w:u w:val="single"/>
        </w:rPr>
        <w:t>Licensor</w:t>
      </w:r>
      <w:r w:rsidRPr="00417645">
        <w:rPr>
          <w:i/>
        </w:rPr>
        <w:t xml:space="preserve">”). Third Party Operator has no right to use any trademark, service mark, name, copyright, logo, trade dress, trade secret or other intellectual property of Franchisor or any affiliate of </w:t>
      </w:r>
      <w:r w:rsidR="00ED2D5E">
        <w:rPr>
          <w:i/>
        </w:rPr>
        <w:t>Licensor</w:t>
      </w:r>
      <w:r w:rsidRPr="00417645">
        <w:rPr>
          <w:i/>
        </w:rPr>
        <w:t xml:space="preserve"> (“</w:t>
      </w:r>
      <w:r w:rsidRPr="00417645">
        <w:rPr>
          <w:i/>
          <w:u w:val="single"/>
        </w:rPr>
        <w:t>Intellectual Property</w:t>
      </w:r>
      <w:r w:rsidRPr="00417645">
        <w:rPr>
          <w:i/>
        </w:rPr>
        <w:t xml:space="preserve">”) in any manner in connection with the </w:t>
      </w:r>
      <w:r w:rsidR="00ED2D5E">
        <w:rPr>
          <w:i/>
        </w:rPr>
        <w:t>sport shop</w:t>
      </w:r>
      <w:r w:rsidRPr="00417645">
        <w:rPr>
          <w:i/>
        </w:rPr>
        <w:t xml:space="preserve"> or the advertising or marketing of the </w:t>
      </w:r>
      <w:r w:rsidR="00ED2D5E">
        <w:rPr>
          <w:i/>
        </w:rPr>
        <w:t>sport shop.</w:t>
      </w:r>
      <w:r w:rsidRPr="00417645">
        <w:rPr>
          <w:i/>
        </w:rPr>
        <w:t xml:space="preserve"> Third Party Operator will not assert any right of ownership in or to any Intellectual Property, and will not acquire any right to or ownership as a result of any combined usage of</w:t>
      </w:r>
      <w:r w:rsidR="00ED2D5E">
        <w:rPr>
          <w:i/>
        </w:rPr>
        <w:t xml:space="preserve"> </w:t>
      </w:r>
      <w:r w:rsidR="00ED2D5E" w:rsidRPr="00417645">
        <w:rPr>
          <w:i/>
        </w:rPr>
        <w:t xml:space="preserve">Intellectual Property with Third Party Operator’s trademarks, service marks, names, copyrights, logos, trade dress, or other intellectual property </w:t>
      </w:r>
      <w:r w:rsidR="00ED2D5E">
        <w:rPr>
          <w:i/>
        </w:rPr>
        <w:t>(</w:t>
      </w:r>
      <w:r w:rsidR="00ED2D5E" w:rsidRPr="00417645">
        <w:rPr>
          <w:i/>
        </w:rPr>
        <w:t xml:space="preserve">if any combined usage is permitted by </w:t>
      </w:r>
      <w:r w:rsidR="00ED2D5E">
        <w:rPr>
          <w:i/>
        </w:rPr>
        <w:t>Licensor</w:t>
      </w:r>
      <w:r w:rsidR="00ED2D5E">
        <w:rPr>
          <w:i/>
        </w:rPr>
        <w:t>)</w:t>
      </w:r>
      <w:r w:rsidR="00ED2D5E" w:rsidRPr="00417645">
        <w:rPr>
          <w:i/>
        </w:rPr>
        <w:t xml:space="preserve"> and all goodwill resulting from such combined usage will inure to </w:t>
      </w:r>
      <w:r w:rsidR="00ED2D5E">
        <w:rPr>
          <w:i/>
        </w:rPr>
        <w:t>Licensor</w:t>
      </w:r>
      <w:r w:rsidR="00ED2D5E" w:rsidRPr="00BD0543">
        <w:t>.”</w:t>
      </w:r>
    </w:p>
    <w:p w14:paraId="62AD8AEB" w14:textId="35E37D11" w:rsidR="00ED2D5E" w:rsidRDefault="00ED2D5E" w:rsidP="00ED2D5E">
      <w:pPr>
        <w:pStyle w:val="FALevel3"/>
      </w:pPr>
      <w:r w:rsidRPr="00F2206C">
        <w:rPr>
          <w:i/>
        </w:rPr>
        <w:t>Common Elements</w:t>
      </w:r>
      <w:r w:rsidRPr="00F2206C">
        <w:t xml:space="preserve">. To the extent that the Hotel and the Permitted Businesses share Common Elements or the guests of the Hotel view or are exposed to Common Elements, </w:t>
      </w:r>
      <w:r>
        <w:t>Licensee</w:t>
      </w:r>
      <w:r w:rsidRPr="00F2206C">
        <w:t xml:space="preserve"> will ensure (</w:t>
      </w:r>
      <w:proofErr w:type="spellStart"/>
      <w:r w:rsidRPr="00F2206C">
        <w:t>i</w:t>
      </w:r>
      <w:proofErr w:type="spellEnd"/>
      <w:r w:rsidRPr="00F2206C">
        <w:t>) that the Common Elements comply with the Standards, and (ii) permit inspections of the Permitted Businesses to confirm compliance with this Agreement, in each case as if such Common Elements were part of the Hotel. The preceding sentence applies only to those Common Elements that can be seen by guests of the Hotel, utilized by the Hotel or any guests of the Hotel or on which any part of the Hotel is dependent. “</w:t>
      </w:r>
      <w:r w:rsidRPr="00F2206C">
        <w:rPr>
          <w:u w:val="single"/>
        </w:rPr>
        <w:t>Common Elements</w:t>
      </w:r>
      <w:r w:rsidRPr="00F2206C">
        <w:t>” means, with respect to the Hotel, on the one hand, and any Permitted Businesses, on the other hand, any shared structural components and any standard mechanical, engineering, or other systems, or any shared or common property, including rights of ingress and egress.</w:t>
      </w:r>
    </w:p>
    <w:p w14:paraId="7341C81E" w14:textId="5BD4D72D" w:rsidR="00ED2D5E" w:rsidRDefault="00ED2D5E" w:rsidP="00ED2D5E">
      <w:pPr>
        <w:pStyle w:val="FALevel3"/>
      </w:pPr>
      <w:r w:rsidRPr="00BD0543">
        <w:rPr>
          <w:i/>
        </w:rPr>
        <w:t>Access</w:t>
      </w:r>
      <w:r w:rsidRPr="00BD0543">
        <w:t xml:space="preserve">. </w:t>
      </w:r>
      <w:r>
        <w:t>T</w:t>
      </w:r>
      <w:r w:rsidRPr="00F2206C">
        <w:t xml:space="preserve">he Hotel and the Permitted Businesses </w:t>
      </w:r>
      <w:r>
        <w:t xml:space="preserve">will </w:t>
      </w:r>
      <w:r w:rsidRPr="00F2206C">
        <w:t>have separate ingresses and egresses</w:t>
      </w:r>
      <w:r>
        <w:t xml:space="preserve"> </w:t>
      </w:r>
      <w:r w:rsidRPr="00F2206C">
        <w:rPr>
          <w:b/>
          <w:bCs/>
        </w:rPr>
        <w:t>[</w:t>
      </w:r>
      <w:r w:rsidR="00A302DC">
        <w:rPr>
          <w:b/>
          <w:bCs/>
        </w:rPr>
        <w:t>MI Note: To be confirmed</w:t>
      </w:r>
      <w:r>
        <w:rPr>
          <w:b/>
          <w:bCs/>
        </w:rPr>
        <w:t>]</w:t>
      </w:r>
      <w:r w:rsidRPr="00F2206C">
        <w:t xml:space="preserve">. </w:t>
      </w:r>
      <w:r>
        <w:t>Licensee</w:t>
      </w:r>
      <w:r w:rsidRPr="00F2206C">
        <w:t xml:space="preserve"> may change such arrangements, subject to </w:t>
      </w:r>
      <w:r>
        <w:t>Licensor’s</w:t>
      </w:r>
      <w:r w:rsidRPr="00F2206C">
        <w:t xml:space="preserve"> consent, not to be unreasonably withheld, </w:t>
      </w:r>
      <w:proofErr w:type="gramStart"/>
      <w:r w:rsidRPr="00F2206C">
        <w:t>delayed</w:t>
      </w:r>
      <w:proofErr w:type="gramEnd"/>
      <w:r w:rsidRPr="00F2206C">
        <w:t xml:space="preserve"> or conditioned. No tenants or guests of the Permitted Businesses will have access</w:t>
      </w:r>
      <w:r w:rsidRPr="00BD0543">
        <w:t xml:space="preserve"> to the Hotel other than that available to the public generally or if such Person is a guest of the Hotel.</w:t>
      </w:r>
    </w:p>
    <w:p w14:paraId="0348790B" w14:textId="3C8DC289" w:rsidR="00ED2D5E" w:rsidRDefault="00ED2D5E" w:rsidP="00ED2D5E">
      <w:pPr>
        <w:pStyle w:val="FALevel3"/>
      </w:pPr>
      <w:r w:rsidRPr="00BD0543">
        <w:rPr>
          <w:i/>
        </w:rPr>
        <w:t>Non-relevance of Permitted Businesses for Standards</w:t>
      </w:r>
      <w:r w:rsidRPr="00BD0543">
        <w:t xml:space="preserve">. </w:t>
      </w:r>
      <w:r>
        <w:t>Licensee</w:t>
      </w:r>
      <w:r w:rsidRPr="00F2206C">
        <w:t xml:space="preserve"> </w:t>
      </w:r>
      <w:r w:rsidRPr="00BD0543">
        <w:t xml:space="preserve">is not relieved of any of its obligations under this Agreement by entering into </w:t>
      </w:r>
      <w:r>
        <w:t xml:space="preserve">any </w:t>
      </w:r>
      <w:proofErr w:type="gramStart"/>
      <w:r>
        <w:t>Third Party</w:t>
      </w:r>
      <w:proofErr w:type="gramEnd"/>
      <w:r>
        <w:t xml:space="preserve"> Agreement</w:t>
      </w:r>
      <w:r w:rsidRPr="00BD0543">
        <w:t xml:space="preserve"> with any Third Party Operator relating to the Permitted Businesses. Specifically, </w:t>
      </w:r>
      <w:r>
        <w:t>Licensee</w:t>
      </w:r>
      <w:r w:rsidRPr="00F2206C">
        <w:t xml:space="preserve"> </w:t>
      </w:r>
      <w:r w:rsidRPr="00BD0543">
        <w:t xml:space="preserve">agrees that </w:t>
      </w:r>
      <w:r>
        <w:t>any</w:t>
      </w:r>
      <w:r w:rsidRPr="00BD0543">
        <w:t xml:space="preserve"> </w:t>
      </w:r>
      <w:r>
        <w:t>food and beverage venues</w:t>
      </w:r>
      <w:r w:rsidRPr="00BD0543">
        <w:t xml:space="preserve"> </w:t>
      </w:r>
      <w:r>
        <w:t>operated by Third Party Operators</w:t>
      </w:r>
      <w:r w:rsidRPr="00BD0543">
        <w:t xml:space="preserve"> will not satisfy the obligations of </w:t>
      </w:r>
      <w:r>
        <w:t>Licensee</w:t>
      </w:r>
      <w:r w:rsidRPr="00F2206C">
        <w:t xml:space="preserve"> </w:t>
      </w:r>
      <w:r w:rsidRPr="00BD0543">
        <w:t xml:space="preserve">to provide food and beverage service in the Hotel in accordance with the System, and </w:t>
      </w:r>
      <w:r>
        <w:t>Licensee</w:t>
      </w:r>
      <w:r w:rsidRPr="00F2206C">
        <w:t xml:space="preserve"> </w:t>
      </w:r>
      <w:r w:rsidRPr="00BD0543">
        <w:t xml:space="preserve">will provide, in addition to </w:t>
      </w:r>
      <w:proofErr w:type="gramStart"/>
      <w:r w:rsidRPr="00BD0543">
        <w:t xml:space="preserve">any </w:t>
      </w:r>
      <w:r>
        <w:t xml:space="preserve"> food</w:t>
      </w:r>
      <w:proofErr w:type="gramEnd"/>
      <w:r>
        <w:t xml:space="preserve"> and beverage venues</w:t>
      </w:r>
      <w:r w:rsidRPr="00BD0543" w:rsidDel="00D8590E">
        <w:t xml:space="preserve"> </w:t>
      </w:r>
      <w:r>
        <w:t>operated by Third Party Operators</w:t>
      </w:r>
      <w:r w:rsidRPr="00BD0543">
        <w:t>, food and beverage service in the Hotel in conformity with the Standards to insure the highest degree of quality and service</w:t>
      </w:r>
      <w:r>
        <w:t xml:space="preserve">. </w:t>
      </w:r>
    </w:p>
    <w:p w14:paraId="256CC5E2" w14:textId="63191350" w:rsidR="00ED2D5E" w:rsidRDefault="00ED2D5E" w:rsidP="00ED2D5E">
      <w:pPr>
        <w:pStyle w:val="FALevel3"/>
      </w:pPr>
      <w:r w:rsidRPr="00BD0543">
        <w:rPr>
          <w:i/>
        </w:rPr>
        <w:t>Change of Concept or Redesign</w:t>
      </w:r>
      <w:r w:rsidRPr="00BD0543">
        <w:t xml:space="preserve">. </w:t>
      </w:r>
      <w:r>
        <w:t>Licensee</w:t>
      </w:r>
      <w:r w:rsidRPr="00BD0543">
        <w:t xml:space="preserve"> will </w:t>
      </w:r>
      <w:r>
        <w:t xml:space="preserve">cause, or ensure that </w:t>
      </w:r>
      <w:r w:rsidRPr="00BD0543">
        <w:t xml:space="preserve">any </w:t>
      </w:r>
      <w:proofErr w:type="gramStart"/>
      <w:r w:rsidRPr="00BD0543">
        <w:t>Third Party</w:t>
      </w:r>
      <w:proofErr w:type="gramEnd"/>
      <w:r w:rsidRPr="00BD0543">
        <w:t xml:space="preserve"> Operator cause</w:t>
      </w:r>
      <w:r>
        <w:t>s,</w:t>
      </w:r>
      <w:r w:rsidRPr="00BD0543">
        <w:t xml:space="preserve"> any new or replacement business or concepts or redesigns of existing Permitted Businesses to </w:t>
      </w:r>
      <w:r>
        <w:t>comply</w:t>
      </w:r>
      <w:r w:rsidRPr="00BD0543">
        <w:t xml:space="preserve"> with</w:t>
      </w:r>
      <w:r>
        <w:t xml:space="preserve"> this</w:t>
      </w:r>
      <w:r w:rsidRPr="00BD0543">
        <w:t xml:space="preserve"> Section.</w:t>
      </w:r>
    </w:p>
    <w:p w14:paraId="65CD0339" w14:textId="67FB12B5" w:rsidR="00120898" w:rsidRPr="00120898" w:rsidRDefault="00120898" w:rsidP="00120898">
      <w:pPr>
        <w:pStyle w:val="FALevel1"/>
        <w:numPr>
          <w:ilvl w:val="0"/>
          <w:numId w:val="0"/>
        </w:numPr>
        <w:rPr>
          <w:rFonts w:ascii="Times New Roman" w:hAnsi="Times New Roman"/>
          <w:bCs/>
          <w:caps w:val="0"/>
          <w:u w:val="none"/>
          <w:lang w:val="en-GB"/>
        </w:rPr>
      </w:pPr>
      <w:r>
        <w:rPr>
          <w:rFonts w:ascii="Times New Roman" w:hAnsi="Times New Roman"/>
          <w:bCs/>
          <w:caps w:val="0"/>
          <w:u w:val="none"/>
          <w:lang w:val="en-GB"/>
        </w:rPr>
        <w:t>[</w:t>
      </w:r>
      <w:proofErr w:type="gramStart"/>
      <w:r w:rsidRPr="00120898">
        <w:rPr>
          <w:rFonts w:ascii="Times New Roman" w:hAnsi="Times New Roman"/>
          <w:bCs/>
          <w:caps w:val="0"/>
          <w:u w:val="none"/>
          <w:lang w:val="en-GB"/>
        </w:rPr>
        <w:t>MI</w:t>
      </w:r>
      <w:r>
        <w:rPr>
          <w:rFonts w:ascii="Times New Roman" w:hAnsi="Times New Roman"/>
          <w:bCs/>
          <w:caps w:val="0"/>
          <w:u w:val="none"/>
          <w:lang w:val="en-GB"/>
        </w:rPr>
        <w:t xml:space="preserve"> </w:t>
      </w:r>
      <w:r w:rsidR="00A302DC">
        <w:rPr>
          <w:rFonts w:ascii="Times New Roman" w:hAnsi="Times New Roman"/>
          <w:bCs/>
          <w:caps w:val="0"/>
          <w:u w:val="none"/>
          <w:lang w:val="en-GB"/>
        </w:rPr>
        <w:t xml:space="preserve"> NOTE</w:t>
      </w:r>
      <w:proofErr w:type="gramEnd"/>
      <w:r w:rsidR="00A302DC">
        <w:rPr>
          <w:rFonts w:ascii="Times New Roman" w:hAnsi="Times New Roman"/>
          <w:bCs/>
          <w:caps w:val="0"/>
          <w:u w:val="none"/>
          <w:lang w:val="en-GB"/>
        </w:rPr>
        <w:t xml:space="preserve"> </w:t>
      </w:r>
      <w:r>
        <w:rPr>
          <w:rFonts w:ascii="Times New Roman" w:hAnsi="Times New Roman"/>
          <w:bCs/>
          <w:caps w:val="0"/>
          <w:u w:val="none"/>
          <w:lang w:val="en-GB"/>
        </w:rPr>
        <w:t>TO LICENSEE</w:t>
      </w:r>
      <w:r w:rsidRPr="00120898">
        <w:rPr>
          <w:rFonts w:ascii="Times New Roman" w:hAnsi="Times New Roman"/>
          <w:bCs/>
          <w:caps w:val="0"/>
          <w:u w:val="none"/>
          <w:lang w:val="en-GB"/>
        </w:rPr>
        <w:t xml:space="preserve">: THE DRAFT ASSUMES THAT ALL </w:t>
      </w:r>
      <w:r w:rsidR="00ED2D5E">
        <w:rPr>
          <w:rFonts w:ascii="Times New Roman" w:hAnsi="Times New Roman"/>
          <w:bCs/>
          <w:caps w:val="0"/>
          <w:u w:val="none"/>
          <w:lang w:val="en-GB"/>
        </w:rPr>
        <w:t xml:space="preserve">OTHER </w:t>
      </w:r>
      <w:r w:rsidRPr="00120898">
        <w:rPr>
          <w:rFonts w:ascii="Times New Roman" w:hAnsi="Times New Roman"/>
          <w:bCs/>
          <w:caps w:val="0"/>
          <w:u w:val="none"/>
          <w:lang w:val="en-GB"/>
        </w:rPr>
        <w:t xml:space="preserve">PARTS OF THE HOTEL/PROJECT ARE OPERATED AS PART OF THE HOTEL. KINDLY CONFIRM IF ANY PARTS (E.G RESTAURANT) ARE OPERATED BY A THIRD PARTY, IN WHICH CASE APPROPRIATE LANGUAGE WILL BE ADDED] </w:t>
      </w:r>
    </w:p>
    <w:p w14:paraId="10AD8931" w14:textId="77777777" w:rsidR="00120898" w:rsidRPr="00120898" w:rsidRDefault="00120898" w:rsidP="005E2404">
      <w:pPr>
        <w:pStyle w:val="FALevel4"/>
        <w:numPr>
          <w:ilvl w:val="0"/>
          <w:numId w:val="0"/>
        </w:numPr>
        <w:ind w:left="2250"/>
      </w:pPr>
    </w:p>
    <w:p w14:paraId="5E2DDA40" w14:textId="3E308FE9" w:rsidR="00120898" w:rsidRPr="00120898" w:rsidRDefault="00120898" w:rsidP="00120898">
      <w:pPr>
        <w:pStyle w:val="FALevel4"/>
        <w:numPr>
          <w:ilvl w:val="0"/>
          <w:numId w:val="0"/>
        </w:numPr>
        <w:ind w:left="2250"/>
      </w:pPr>
    </w:p>
    <w:p w14:paraId="2168E895" w14:textId="1D417ABD" w:rsidR="001839B2" w:rsidRPr="006D1037" w:rsidRDefault="00573641" w:rsidP="001839B2">
      <w:pPr>
        <w:pStyle w:val="FALevel1"/>
      </w:pPr>
      <w:bookmarkStart w:id="286" w:name="_Toc134120233"/>
      <w:r w:rsidRPr="006D1037">
        <w:lastRenderedPageBreak/>
        <w:t>DATA protection</w:t>
      </w:r>
      <w:bookmarkEnd w:id="286"/>
    </w:p>
    <w:p w14:paraId="6DFB51B3" w14:textId="77777777" w:rsidR="009C4DB9" w:rsidRPr="00581F8F" w:rsidRDefault="005F1D2A" w:rsidP="009C4DB9">
      <w:pPr>
        <w:pStyle w:val="FALevel2"/>
        <w:rPr>
          <w:vanish/>
          <w:specVanish/>
        </w:rPr>
      </w:pPr>
      <w:bookmarkStart w:id="287" w:name="_Toc134120234"/>
      <w:r w:rsidRPr="009C4DB9">
        <w:t>Controllership</w:t>
      </w:r>
      <w:r w:rsidRPr="00581F8F">
        <w:t>.</w:t>
      </w:r>
      <w:bookmarkEnd w:id="287"/>
    </w:p>
    <w:p w14:paraId="50AF53CD" w14:textId="316C6E2F" w:rsidR="005F1D2A" w:rsidRPr="009C4DB9" w:rsidRDefault="009C4DB9" w:rsidP="009C4DB9">
      <w:r>
        <w:t xml:space="preserve"> </w:t>
      </w:r>
      <w:r w:rsidR="00741A48" w:rsidRPr="009C4DB9">
        <w:t>Licensee</w:t>
      </w:r>
      <w:r w:rsidR="005F1D2A" w:rsidRPr="009C4DB9">
        <w:t xml:space="preserve"> and </w:t>
      </w:r>
      <w:r w:rsidR="00741A48" w:rsidRPr="009C4DB9">
        <w:t>Licensor</w:t>
      </w:r>
      <w:r w:rsidR="005F1D2A" w:rsidRPr="009C4DB9">
        <w:t xml:space="preserve"> agree that </w:t>
      </w:r>
      <w:r w:rsidR="00741A48" w:rsidRPr="009C4DB9">
        <w:t>Licensee</w:t>
      </w:r>
      <w:r w:rsidR="005F1D2A" w:rsidRPr="009C4DB9">
        <w:t xml:space="preserve">, Marriott International, Inc., and </w:t>
      </w:r>
      <w:r w:rsidR="00741A48" w:rsidRPr="009C4DB9">
        <w:t>Licensor</w:t>
      </w:r>
      <w:r w:rsidR="005F1D2A" w:rsidRPr="009C4DB9">
        <w:t xml:space="preserve"> are each </w:t>
      </w:r>
      <w:r w:rsidR="009610CB">
        <w:t xml:space="preserve">independent </w:t>
      </w:r>
      <w:r w:rsidR="005F1D2A" w:rsidRPr="009C4DB9">
        <w:t>controllers of Guest Personal Data and may share Guest Personal Data during the Term to the extent permitted by Legal Requirements</w:t>
      </w:r>
      <w:r w:rsidR="00BD5183">
        <w:t xml:space="preserve"> and Standards</w:t>
      </w:r>
      <w:r w:rsidR="005F1D2A" w:rsidRPr="009C4DB9">
        <w:t xml:space="preserve">. </w:t>
      </w:r>
      <w:r w:rsidR="00741A48" w:rsidRPr="009C4DB9">
        <w:t>Licensee</w:t>
      </w:r>
      <w:r w:rsidR="005F1D2A" w:rsidRPr="009C4DB9">
        <w:t xml:space="preserve">’s use of Guest Personal Data is subject to </w:t>
      </w:r>
      <w:r w:rsidR="00E4731E" w:rsidRPr="009C4DB9">
        <w:t>Section </w:t>
      </w:r>
      <w:r w:rsidR="005F1D2A" w:rsidRPr="009C4DB9">
        <w:t>12.1.</w:t>
      </w:r>
      <w:r w:rsidR="00AE21B6" w:rsidRPr="009C4DB9">
        <w:t>,</w:t>
      </w:r>
      <w:r w:rsidR="00D974B4" w:rsidRPr="009C4DB9">
        <w:t xml:space="preserve"> and such Guest Personal Data</w:t>
      </w:r>
      <w:r w:rsidR="00AE21B6" w:rsidRPr="009C4DB9">
        <w:t xml:space="preserve"> will be collected, </w:t>
      </w:r>
      <w:proofErr w:type="gramStart"/>
      <w:r w:rsidR="00AE21B6" w:rsidRPr="009C4DB9">
        <w:t>used</w:t>
      </w:r>
      <w:proofErr w:type="gramEnd"/>
      <w:r w:rsidR="00AE21B6" w:rsidRPr="009C4DB9">
        <w:t xml:space="preserve"> and shared </w:t>
      </w:r>
      <w:r w:rsidR="00D974B4" w:rsidRPr="009C4DB9">
        <w:t xml:space="preserve">by </w:t>
      </w:r>
      <w:r w:rsidR="001A76F7" w:rsidRPr="009C4DB9">
        <w:t>Licensee</w:t>
      </w:r>
      <w:r w:rsidR="00D974B4" w:rsidRPr="009C4DB9">
        <w:t xml:space="preserve"> </w:t>
      </w:r>
      <w:r w:rsidR="00AE21B6" w:rsidRPr="009C4DB9">
        <w:t>only for the benefit of the Hotel and in accordance with this Agreement, the Standards and Legal Requirements.</w:t>
      </w:r>
    </w:p>
    <w:p w14:paraId="2F974BB2" w14:textId="77777777" w:rsidR="009C4DB9" w:rsidRPr="009C4DB9" w:rsidRDefault="0030019D" w:rsidP="009C4DB9">
      <w:pPr>
        <w:pStyle w:val="FALevel2"/>
        <w:rPr>
          <w:b w:val="0"/>
          <w:bCs/>
          <w:vanish/>
          <w:specVanish/>
        </w:rPr>
      </w:pPr>
      <w:bookmarkStart w:id="288" w:name="_Toc134120235"/>
      <w:r w:rsidRPr="009C4DB9">
        <w:t>Signing</w:t>
      </w:r>
      <w:r w:rsidR="005F1D2A" w:rsidRPr="009C4DB9">
        <w:t xml:space="preserve"> of Documents</w:t>
      </w:r>
      <w:r w:rsidR="005F1D2A" w:rsidRPr="009C4DB9">
        <w:rPr>
          <w:b w:val="0"/>
          <w:bCs/>
        </w:rPr>
        <w:t>.</w:t>
      </w:r>
      <w:bookmarkEnd w:id="288"/>
    </w:p>
    <w:p w14:paraId="712EB7BC" w14:textId="362167A1" w:rsidR="005F1D2A" w:rsidRPr="009C4DB9" w:rsidRDefault="009C4DB9" w:rsidP="009C4DB9">
      <w:r>
        <w:t xml:space="preserve"> </w:t>
      </w:r>
      <w:r w:rsidR="00741A48" w:rsidRPr="009C4DB9">
        <w:t>Licensee</w:t>
      </w:r>
      <w:r w:rsidR="005F1D2A" w:rsidRPr="009C4DB9">
        <w:t xml:space="preserve"> and </w:t>
      </w:r>
      <w:r w:rsidR="00741A48" w:rsidRPr="009C4DB9">
        <w:t>Licensor</w:t>
      </w:r>
      <w:r w:rsidR="005F1D2A" w:rsidRPr="009C4DB9">
        <w:t xml:space="preserve"> will take such actions and </w:t>
      </w:r>
      <w:r w:rsidR="00A77128" w:rsidRPr="009C4DB9">
        <w:t>sign</w:t>
      </w:r>
      <w:r w:rsidR="005F1D2A" w:rsidRPr="009C4DB9">
        <w:t xml:space="preserve"> such documents </w:t>
      </w:r>
      <w:r w:rsidR="00472183" w:rsidRPr="009C4DB9">
        <w:t>that are</w:t>
      </w:r>
      <w:r w:rsidR="005F1D2A" w:rsidRPr="009C4DB9">
        <w:t xml:space="preserve"> determined by </w:t>
      </w:r>
      <w:r w:rsidR="00741A48" w:rsidRPr="009C4DB9">
        <w:t>Licensor</w:t>
      </w:r>
      <w:r w:rsidR="005F1D2A" w:rsidRPr="009C4DB9">
        <w:t xml:space="preserve"> </w:t>
      </w:r>
      <w:r w:rsidR="00472183" w:rsidRPr="009C4DB9">
        <w:t xml:space="preserve">to be </w:t>
      </w:r>
      <w:r w:rsidR="005F1D2A" w:rsidRPr="009C4DB9">
        <w:t xml:space="preserve">necessary to enable </w:t>
      </w:r>
      <w:r w:rsidR="00741A48" w:rsidRPr="009C4DB9">
        <w:t>Licensor</w:t>
      </w:r>
      <w:r w:rsidR="005F1D2A" w:rsidRPr="009C4DB9">
        <w:t xml:space="preserve"> and </w:t>
      </w:r>
      <w:r w:rsidR="00741A48" w:rsidRPr="009C4DB9">
        <w:t>Licensee</w:t>
      </w:r>
      <w:r w:rsidR="005F1D2A" w:rsidRPr="009C4DB9">
        <w:t xml:space="preserve"> to comply with Legal Requirements applicable to Guest Personal Data related to the Hotel, such as data transfer agreements.</w:t>
      </w:r>
    </w:p>
    <w:p w14:paraId="0E0A8C76" w14:textId="77777777" w:rsidR="009C4DB9" w:rsidRPr="009C4DB9" w:rsidRDefault="005F1D2A" w:rsidP="009C4DB9">
      <w:pPr>
        <w:pStyle w:val="FALevel2"/>
        <w:rPr>
          <w:b w:val="0"/>
          <w:bCs/>
          <w:vanish/>
          <w:specVanish/>
        </w:rPr>
      </w:pPr>
      <w:bookmarkStart w:id="289" w:name="_Toc134120236"/>
      <w:r w:rsidRPr="009C4DB9">
        <w:t>Notification Requirements</w:t>
      </w:r>
      <w:r w:rsidRPr="009C4DB9">
        <w:rPr>
          <w:b w:val="0"/>
          <w:bCs/>
        </w:rPr>
        <w:t>.</w:t>
      </w:r>
      <w:bookmarkEnd w:id="289"/>
    </w:p>
    <w:p w14:paraId="284BA674" w14:textId="734CCD37" w:rsidR="001839B2" w:rsidRPr="009C4DB9" w:rsidRDefault="009C4DB9" w:rsidP="009C4DB9">
      <w:r>
        <w:t xml:space="preserve"> </w:t>
      </w:r>
      <w:r w:rsidR="00472183" w:rsidRPr="009C4DB9">
        <w:t>Licensee will promptly inform Licensor if Licensee: (</w:t>
      </w:r>
      <w:proofErr w:type="spellStart"/>
      <w:r w:rsidR="00472183" w:rsidRPr="009C4DB9">
        <w:t>i</w:t>
      </w:r>
      <w:proofErr w:type="spellEnd"/>
      <w:r w:rsidR="001C1C6A" w:rsidRPr="009C4DB9">
        <w:t>) </w:t>
      </w:r>
      <w:r w:rsidR="00472183" w:rsidRPr="009C4DB9">
        <w:t>discovers or reasonably suspects a Security Incident regarding Guest Personal Data; (ii</w:t>
      </w:r>
      <w:r w:rsidR="001C1C6A" w:rsidRPr="009C4DB9">
        <w:t>) </w:t>
      </w:r>
      <w:r w:rsidR="00472183" w:rsidRPr="009C4DB9">
        <w:t>has been contacted by any Person seeking to exercise any individual rights under Legal Requirements regarding Guest Personal Data; or (iii</w:t>
      </w:r>
      <w:r w:rsidR="001C1C6A" w:rsidRPr="009C4DB9">
        <w:t>) </w:t>
      </w:r>
      <w:r w:rsidR="00472183" w:rsidRPr="009C4DB9">
        <w:t>has been contacted by a data protection authority about processing of Guest Personal Data</w:t>
      </w:r>
      <w:r w:rsidR="00AE21B6" w:rsidRPr="009C4DB9">
        <w:t xml:space="preserve"> (in which case </w:t>
      </w:r>
      <w:r w:rsidR="00AB2B9B" w:rsidRPr="009C4DB9">
        <w:t>Licensor</w:t>
      </w:r>
      <w:r w:rsidR="00AE21B6" w:rsidRPr="009C4DB9">
        <w:t xml:space="preserve"> will have the right to control any proceedings with such authority).</w:t>
      </w:r>
      <w:r w:rsidR="00472183" w:rsidRPr="009C4DB9">
        <w:t xml:space="preserve"> Licensee and Licensor will cooperate with the other as is reasonably necessary (a</w:t>
      </w:r>
      <w:r w:rsidR="001C1C6A" w:rsidRPr="009C4DB9">
        <w:t>) </w:t>
      </w:r>
      <w:r w:rsidR="00472183" w:rsidRPr="009C4DB9">
        <w:t>to respond to data access requests related to Guest Personal Data; and (b</w:t>
      </w:r>
      <w:r w:rsidR="001C1C6A" w:rsidRPr="009C4DB9">
        <w:t>) </w:t>
      </w:r>
      <w:r w:rsidR="00472183" w:rsidRPr="009C4DB9">
        <w:t xml:space="preserve">in the resolution of Security Incidents at the Hotel or by Licensee. </w:t>
      </w:r>
    </w:p>
    <w:p w14:paraId="793D6D0E" w14:textId="77777777" w:rsidR="005355A9" w:rsidRPr="006D1037" w:rsidRDefault="005355A9" w:rsidP="005355A9">
      <w:pPr>
        <w:pStyle w:val="FALevel1"/>
      </w:pPr>
      <w:bookmarkStart w:id="290" w:name="_Ref473299373"/>
      <w:bookmarkStart w:id="291" w:name="_Ref473299387"/>
      <w:bookmarkStart w:id="292" w:name="_Toc492299168"/>
      <w:bookmarkStart w:id="293" w:name="_Toc134120237"/>
      <w:r w:rsidRPr="006D1037">
        <w:t>STANDARDS</w:t>
      </w:r>
      <w:bookmarkEnd w:id="290"/>
      <w:bookmarkEnd w:id="291"/>
      <w:bookmarkEnd w:id="292"/>
      <w:r w:rsidR="00122140" w:rsidRPr="006D1037">
        <w:t xml:space="preserve"> AND SYSTEM</w:t>
      </w:r>
      <w:bookmarkEnd w:id="293"/>
    </w:p>
    <w:p w14:paraId="448DA5C6" w14:textId="77777777" w:rsidR="005355A9" w:rsidRPr="006D1037" w:rsidRDefault="005355A9" w:rsidP="0025391B">
      <w:pPr>
        <w:pStyle w:val="FALevel2"/>
        <w:rPr>
          <w:rFonts w:ascii="Times New Roman Bold" w:hAnsi="Times New Roman Bold"/>
          <w:vanish/>
          <w:specVanish/>
        </w:rPr>
      </w:pPr>
      <w:bookmarkStart w:id="294" w:name="_Toc492299169"/>
      <w:bookmarkStart w:id="295" w:name="_Toc134120238"/>
      <w:r w:rsidRPr="006D1037">
        <w:t>Compliance with Standards</w:t>
      </w:r>
      <w:r w:rsidR="009765DC" w:rsidRPr="006D1037">
        <w:t xml:space="preserve"> and System</w:t>
      </w:r>
      <w:r w:rsidRPr="006D1037">
        <w:t>.</w:t>
      </w:r>
      <w:bookmarkEnd w:id="294"/>
      <w:bookmarkEnd w:id="295"/>
    </w:p>
    <w:p w14:paraId="091D8828" w14:textId="6C3A781A" w:rsidR="005355A9" w:rsidRPr="006D1037" w:rsidRDefault="005355A9" w:rsidP="00A00A6C">
      <w:pPr>
        <w:pStyle w:val="BodyTextFirstIndent"/>
        <w:ind w:firstLine="0"/>
        <w:rPr>
          <w:sz w:val="22"/>
          <w:szCs w:val="22"/>
        </w:rPr>
      </w:pPr>
      <w:r w:rsidRPr="006D1037">
        <w:rPr>
          <w:sz w:val="22"/>
          <w:szCs w:val="22"/>
        </w:rPr>
        <w:t xml:space="preserve"> </w:t>
      </w:r>
      <w:r w:rsidR="00741A48" w:rsidRPr="006D1037">
        <w:rPr>
          <w:sz w:val="22"/>
          <w:szCs w:val="22"/>
        </w:rPr>
        <w:t>Licensee</w:t>
      </w:r>
      <w:r w:rsidRPr="006D1037">
        <w:rPr>
          <w:sz w:val="22"/>
          <w:szCs w:val="22"/>
        </w:rPr>
        <w:t xml:space="preserve"> agrees that conformity with the </w:t>
      </w:r>
      <w:r w:rsidR="009765DC" w:rsidRPr="006D1037">
        <w:rPr>
          <w:sz w:val="22"/>
          <w:szCs w:val="22"/>
        </w:rPr>
        <w:t xml:space="preserve">Standards and </w:t>
      </w:r>
      <w:r w:rsidRPr="006D1037">
        <w:rPr>
          <w:sz w:val="22"/>
          <w:szCs w:val="22"/>
        </w:rPr>
        <w:t>System is essential to maintain the uniform</w:t>
      </w:r>
      <w:r w:rsidR="009765DC" w:rsidRPr="006D1037">
        <w:rPr>
          <w:sz w:val="22"/>
          <w:szCs w:val="22"/>
        </w:rPr>
        <w:t>ity and</w:t>
      </w:r>
      <w:r w:rsidRPr="006D1037">
        <w:rPr>
          <w:sz w:val="22"/>
          <w:szCs w:val="22"/>
        </w:rPr>
        <w:t xml:space="preserve"> quality </w:t>
      </w:r>
      <w:r w:rsidR="009765DC" w:rsidRPr="006D1037">
        <w:rPr>
          <w:sz w:val="22"/>
          <w:szCs w:val="22"/>
        </w:rPr>
        <w:t>of</w:t>
      </w:r>
      <w:r w:rsidRPr="006D1037">
        <w:rPr>
          <w:sz w:val="22"/>
          <w:szCs w:val="22"/>
        </w:rPr>
        <w:t xml:space="preserve"> guest service of System Hotels. </w:t>
      </w:r>
      <w:r w:rsidR="00741A48" w:rsidRPr="006D1037">
        <w:rPr>
          <w:sz w:val="22"/>
          <w:szCs w:val="22"/>
        </w:rPr>
        <w:t>Licensee</w:t>
      </w:r>
      <w:r w:rsidRPr="006D1037">
        <w:rPr>
          <w:sz w:val="22"/>
          <w:szCs w:val="22"/>
        </w:rPr>
        <w:t xml:space="preserve"> will comply with the then-current Standards and operate the Hotel in compliance with the System and the </w:t>
      </w:r>
      <w:r w:rsidR="00A91D20" w:rsidRPr="006D1037">
        <w:rPr>
          <w:sz w:val="22"/>
          <w:szCs w:val="22"/>
        </w:rPr>
        <w:t xml:space="preserve">Hotel </w:t>
      </w:r>
      <w:r w:rsidRPr="006D1037">
        <w:rPr>
          <w:sz w:val="22"/>
          <w:szCs w:val="22"/>
        </w:rPr>
        <w:t xml:space="preserve">Agreements. The Standards will remain the sole property of </w:t>
      </w:r>
      <w:r w:rsidR="00741A48" w:rsidRPr="006D1037">
        <w:rPr>
          <w:sz w:val="22"/>
          <w:szCs w:val="22"/>
        </w:rPr>
        <w:t>Licensor</w:t>
      </w:r>
      <w:r w:rsidRPr="006D1037">
        <w:rPr>
          <w:sz w:val="22"/>
          <w:szCs w:val="22"/>
        </w:rPr>
        <w:t xml:space="preserve"> and its Affiliates. </w:t>
      </w:r>
    </w:p>
    <w:p w14:paraId="4CFD173C" w14:textId="77777777" w:rsidR="005355A9" w:rsidRPr="006D1037" w:rsidRDefault="005355A9" w:rsidP="0025391B">
      <w:pPr>
        <w:pStyle w:val="FALevel2"/>
        <w:rPr>
          <w:rFonts w:ascii="Times New Roman Bold" w:hAnsi="Times New Roman Bold"/>
          <w:vanish/>
          <w:specVanish/>
        </w:rPr>
      </w:pPr>
      <w:bookmarkStart w:id="296" w:name="_Toc492299170"/>
      <w:bookmarkStart w:id="297" w:name="_Toc134120239"/>
      <w:r w:rsidRPr="006D1037">
        <w:t xml:space="preserve">Modification of the </w:t>
      </w:r>
      <w:r w:rsidR="00122140" w:rsidRPr="006D1037">
        <w:t>S</w:t>
      </w:r>
      <w:r w:rsidRPr="006D1037">
        <w:t>tandards</w:t>
      </w:r>
      <w:r w:rsidR="00122140" w:rsidRPr="006D1037">
        <w:t xml:space="preserve"> and System</w:t>
      </w:r>
      <w:r w:rsidRPr="006D1037">
        <w:t>.</w:t>
      </w:r>
      <w:bookmarkEnd w:id="296"/>
      <w:bookmarkEnd w:id="297"/>
    </w:p>
    <w:p w14:paraId="2471352F" w14:textId="6C2B85EC" w:rsidR="005355A9" w:rsidRPr="006D1037" w:rsidRDefault="005355A9" w:rsidP="00A00A6C">
      <w:pPr>
        <w:pStyle w:val="BodyTextFirstIndent"/>
        <w:ind w:firstLine="0"/>
        <w:rPr>
          <w:sz w:val="22"/>
          <w:szCs w:val="22"/>
        </w:rPr>
      </w:pPr>
      <w:r w:rsidRPr="006D1037">
        <w:rPr>
          <w:sz w:val="22"/>
          <w:szCs w:val="22"/>
        </w:rPr>
        <w:t xml:space="preserve"> </w:t>
      </w:r>
      <w:r w:rsidR="00741A48" w:rsidRPr="006D1037">
        <w:rPr>
          <w:sz w:val="22"/>
          <w:szCs w:val="22"/>
        </w:rPr>
        <w:t>Licensor</w:t>
      </w:r>
      <w:r w:rsidRPr="006D1037">
        <w:rPr>
          <w:sz w:val="22"/>
          <w:szCs w:val="22"/>
        </w:rPr>
        <w:t xml:space="preserve"> and its Affiliates may modify the Standards</w:t>
      </w:r>
      <w:r w:rsidR="00122140" w:rsidRPr="006D1037">
        <w:rPr>
          <w:sz w:val="22"/>
          <w:szCs w:val="22"/>
        </w:rPr>
        <w:t xml:space="preserve"> and System, </w:t>
      </w:r>
      <w:r w:rsidRPr="006D1037">
        <w:rPr>
          <w:sz w:val="22"/>
          <w:szCs w:val="22"/>
        </w:rPr>
        <w:t>includ</w:t>
      </w:r>
      <w:r w:rsidR="00122140" w:rsidRPr="006D1037">
        <w:rPr>
          <w:sz w:val="22"/>
          <w:szCs w:val="22"/>
        </w:rPr>
        <w:t>ing</w:t>
      </w:r>
      <w:r w:rsidRPr="006D1037">
        <w:rPr>
          <w:sz w:val="22"/>
          <w:szCs w:val="22"/>
        </w:rPr>
        <w:t xml:space="preserve"> changing, adding, or deleting elements of the Standards</w:t>
      </w:r>
      <w:r w:rsidR="00122140" w:rsidRPr="006D1037">
        <w:rPr>
          <w:sz w:val="22"/>
          <w:szCs w:val="22"/>
        </w:rPr>
        <w:t xml:space="preserve"> or System</w:t>
      </w:r>
      <w:r w:rsidRPr="006D1037">
        <w:rPr>
          <w:sz w:val="22"/>
          <w:szCs w:val="22"/>
        </w:rPr>
        <w:t xml:space="preserve">. </w:t>
      </w:r>
      <w:r w:rsidR="00122140" w:rsidRPr="006D1037">
        <w:rPr>
          <w:sz w:val="22"/>
          <w:szCs w:val="22"/>
        </w:rPr>
        <w:t>M</w:t>
      </w:r>
      <w:r w:rsidRPr="006D1037">
        <w:rPr>
          <w:sz w:val="22"/>
          <w:szCs w:val="22"/>
        </w:rPr>
        <w:t>odifications to the System may be made for all System Hotels or for any Category of System Hotels</w:t>
      </w:r>
      <w:r w:rsidR="00DB316F">
        <w:rPr>
          <w:sz w:val="22"/>
          <w:szCs w:val="22"/>
        </w:rPr>
        <w:t xml:space="preserve"> on a fair and consistent basis</w:t>
      </w:r>
      <w:r w:rsidRPr="006D1037">
        <w:rPr>
          <w:sz w:val="22"/>
          <w:szCs w:val="22"/>
        </w:rPr>
        <w:t xml:space="preserve">. </w:t>
      </w:r>
      <w:r w:rsidR="00741A48" w:rsidRPr="006D1037">
        <w:rPr>
          <w:sz w:val="22"/>
          <w:szCs w:val="22"/>
        </w:rPr>
        <w:t>Licensor</w:t>
      </w:r>
      <w:r w:rsidRPr="006D1037">
        <w:rPr>
          <w:sz w:val="22"/>
          <w:szCs w:val="22"/>
        </w:rPr>
        <w:t xml:space="preserve"> may allocate the costs of System modifications among System Hotels or any Category of System Hotels on a fair and consistent basis. </w:t>
      </w:r>
      <w:r w:rsidR="00A420A1" w:rsidRPr="006D1037">
        <w:rPr>
          <w:sz w:val="22"/>
          <w:szCs w:val="22"/>
        </w:rPr>
        <w:t xml:space="preserve">Any </w:t>
      </w:r>
      <w:r w:rsidR="00D47E4F" w:rsidRPr="006D1037">
        <w:rPr>
          <w:sz w:val="22"/>
          <w:szCs w:val="22"/>
        </w:rPr>
        <w:t xml:space="preserve">implementation of </w:t>
      </w:r>
      <w:r w:rsidR="00A420A1" w:rsidRPr="006D1037">
        <w:rPr>
          <w:sz w:val="22"/>
          <w:szCs w:val="22"/>
        </w:rPr>
        <w:t xml:space="preserve">modifications to the System and Standards </w:t>
      </w:r>
      <w:r w:rsidR="00D47E4F" w:rsidRPr="006D1037">
        <w:rPr>
          <w:sz w:val="22"/>
          <w:szCs w:val="22"/>
        </w:rPr>
        <w:t xml:space="preserve">at the Hotel </w:t>
      </w:r>
      <w:r w:rsidR="00A420A1" w:rsidRPr="006D1037">
        <w:rPr>
          <w:sz w:val="22"/>
          <w:szCs w:val="22"/>
        </w:rPr>
        <w:t>will take into consideration the independent nature of the Hotel</w:t>
      </w:r>
      <w:r w:rsidR="003665C2" w:rsidRPr="006D1037">
        <w:rPr>
          <w:sz w:val="22"/>
          <w:szCs w:val="22"/>
        </w:rPr>
        <w:t xml:space="preserve"> and its Design and the Independent Hotel Brand, and </w:t>
      </w:r>
      <w:r w:rsidR="00741A48" w:rsidRPr="006D1037">
        <w:rPr>
          <w:sz w:val="22"/>
          <w:szCs w:val="22"/>
        </w:rPr>
        <w:t>Licensor</w:t>
      </w:r>
      <w:r w:rsidR="003665C2" w:rsidRPr="006D1037">
        <w:rPr>
          <w:sz w:val="22"/>
          <w:szCs w:val="22"/>
        </w:rPr>
        <w:t xml:space="preserve"> will not require </w:t>
      </w:r>
      <w:r w:rsidR="00741A48" w:rsidRPr="006D1037">
        <w:rPr>
          <w:sz w:val="22"/>
          <w:szCs w:val="22"/>
        </w:rPr>
        <w:t>Licensee</w:t>
      </w:r>
      <w:r w:rsidR="003665C2" w:rsidRPr="006D1037">
        <w:rPr>
          <w:sz w:val="22"/>
          <w:szCs w:val="22"/>
        </w:rPr>
        <w:t xml:space="preserve"> to materially change the Design or the Independent Hotel Brand </w:t>
      </w:r>
      <w:proofErr w:type="gramStart"/>
      <w:r w:rsidR="00A87C69" w:rsidRPr="006D1037">
        <w:rPr>
          <w:sz w:val="22"/>
          <w:szCs w:val="22"/>
        </w:rPr>
        <w:t>in order to</w:t>
      </w:r>
      <w:proofErr w:type="gramEnd"/>
      <w:r w:rsidR="00A87C69" w:rsidRPr="006D1037">
        <w:rPr>
          <w:sz w:val="22"/>
          <w:szCs w:val="22"/>
        </w:rPr>
        <w:t xml:space="preserve"> implement</w:t>
      </w:r>
      <w:r w:rsidR="003665C2" w:rsidRPr="006D1037">
        <w:rPr>
          <w:sz w:val="22"/>
          <w:szCs w:val="22"/>
        </w:rPr>
        <w:t xml:space="preserve"> any modification to the System or Standards.</w:t>
      </w:r>
    </w:p>
    <w:p w14:paraId="2612247E" w14:textId="77777777" w:rsidR="005355A9" w:rsidRPr="006D1037" w:rsidRDefault="005355A9" w:rsidP="005355A9">
      <w:pPr>
        <w:pStyle w:val="FALevel1"/>
      </w:pPr>
      <w:bookmarkStart w:id="298" w:name="_Ref473299082"/>
      <w:bookmarkStart w:id="299" w:name="_Toc492299171"/>
      <w:bookmarkStart w:id="300" w:name="_Toc134120240"/>
      <w:r w:rsidRPr="006D1037">
        <w:t>PROPRIETARY MARKS AND INTELLECTUAL PROPERTY</w:t>
      </w:r>
      <w:bookmarkEnd w:id="298"/>
      <w:bookmarkEnd w:id="299"/>
      <w:bookmarkEnd w:id="300"/>
    </w:p>
    <w:p w14:paraId="210EB624" w14:textId="72E58131" w:rsidR="005355A9" w:rsidRPr="006D1037" w:rsidRDefault="00741A48" w:rsidP="0025391B">
      <w:pPr>
        <w:pStyle w:val="FALevel2"/>
      </w:pPr>
      <w:bookmarkStart w:id="301" w:name="_Toc492299172"/>
      <w:bookmarkStart w:id="302" w:name="_Toc134120241"/>
      <w:r w:rsidRPr="006D1037">
        <w:t>Licensor</w:t>
      </w:r>
      <w:r w:rsidR="005355A9" w:rsidRPr="006D1037">
        <w:t>’s Representations Concerning the Licensed Marks.</w:t>
      </w:r>
      <w:bookmarkEnd w:id="301"/>
      <w:bookmarkEnd w:id="302"/>
    </w:p>
    <w:p w14:paraId="4C6E37AD" w14:textId="098C72AA" w:rsidR="005355A9" w:rsidRPr="006D1037" w:rsidRDefault="005355A9" w:rsidP="001856E3">
      <w:pPr>
        <w:pStyle w:val="FALevel3"/>
      </w:pPr>
      <w:r w:rsidRPr="006D1037">
        <w:rPr>
          <w:i/>
        </w:rPr>
        <w:t>Representations.</w:t>
      </w:r>
      <w:r w:rsidRPr="006D1037">
        <w:t xml:space="preserve"> </w:t>
      </w:r>
      <w:r w:rsidR="00741A48" w:rsidRPr="006D1037">
        <w:t>Licensor</w:t>
      </w:r>
      <w:r w:rsidRPr="006D1037">
        <w:t xml:space="preserve"> represents that:</w:t>
      </w:r>
    </w:p>
    <w:p w14:paraId="3B5AD552" w14:textId="5E2BE053" w:rsidR="005355A9" w:rsidRPr="006D1037" w:rsidRDefault="00741A48" w:rsidP="00734865">
      <w:pPr>
        <w:pStyle w:val="FALevel4"/>
        <w:ind w:left="0" w:firstLine="2250"/>
      </w:pPr>
      <w:r w:rsidRPr="006D1037">
        <w:t>Licensor</w:t>
      </w:r>
      <w:r w:rsidR="005355A9" w:rsidRPr="006D1037">
        <w:t xml:space="preserve"> and its Affiliates have the right to grant </w:t>
      </w:r>
      <w:r w:rsidRPr="006D1037">
        <w:t>Licensee</w:t>
      </w:r>
      <w:r w:rsidR="005355A9" w:rsidRPr="006D1037">
        <w:t xml:space="preserve"> the right to use the Licensed Marks in accordance with this Agreement; and</w:t>
      </w:r>
    </w:p>
    <w:p w14:paraId="26B66CBA" w14:textId="25759083" w:rsidR="005355A9" w:rsidRPr="006D1037" w:rsidRDefault="00741A48" w:rsidP="00734865">
      <w:pPr>
        <w:pStyle w:val="FALevel4"/>
        <w:ind w:left="0" w:firstLine="2250"/>
      </w:pPr>
      <w:r w:rsidRPr="006D1037">
        <w:t>Licensor</w:t>
      </w:r>
      <w:r w:rsidR="005355A9" w:rsidRPr="006D1037">
        <w:t xml:space="preserve"> and its Affiliates will take all steps reasonably necessary to preserve and protect the ownership and validity of the Licensed Marks. </w:t>
      </w:r>
      <w:r w:rsidRPr="006D1037">
        <w:t>Licensor</w:t>
      </w:r>
      <w:r w:rsidR="005355A9" w:rsidRPr="006D1037">
        <w:t xml:space="preserve"> will not be required to maintain any registration for any of the Licensed Marks that </w:t>
      </w:r>
      <w:r w:rsidRPr="006D1037">
        <w:t>Licensor</w:t>
      </w:r>
      <w:r w:rsidR="005355A9" w:rsidRPr="006D1037">
        <w:t xml:space="preserve"> determines, in its sole discretion, cannot or should not be maintained</w:t>
      </w:r>
      <w:r w:rsidR="00956691" w:rsidRPr="006D1037">
        <w:t xml:space="preserve">, provided Licensor will maintain its rights in the </w:t>
      </w:r>
      <w:r w:rsidR="00956691" w:rsidRPr="00376420">
        <w:rPr>
          <w:bCs/>
        </w:rPr>
        <w:t>Autograph Collection</w:t>
      </w:r>
      <w:r w:rsidR="008B13F0">
        <w:t xml:space="preserve"> </w:t>
      </w:r>
      <w:r w:rsidR="00956691" w:rsidRPr="006D1037">
        <w:t>trade</w:t>
      </w:r>
      <w:r w:rsidR="00074A7B">
        <w:t xml:space="preserve"> </w:t>
      </w:r>
      <w:r w:rsidR="00956691" w:rsidRPr="006D1037">
        <w:t>name.</w:t>
      </w:r>
    </w:p>
    <w:p w14:paraId="3F75EF6A" w14:textId="39A3A290" w:rsidR="005355A9" w:rsidRPr="006D1037" w:rsidRDefault="005355A9" w:rsidP="00734865">
      <w:pPr>
        <w:pStyle w:val="FALevel3"/>
        <w:ind w:left="0"/>
      </w:pPr>
      <w:r w:rsidRPr="006D1037">
        <w:rPr>
          <w:i/>
        </w:rPr>
        <w:lastRenderedPageBreak/>
        <w:t>Indemnification for Infringement Claims.</w:t>
      </w:r>
      <w:r w:rsidRPr="006D1037">
        <w:t xml:space="preserve"> </w:t>
      </w:r>
      <w:r w:rsidR="00741A48" w:rsidRPr="006D1037">
        <w:t>Licensor</w:t>
      </w:r>
      <w:r w:rsidRPr="006D1037">
        <w:t xml:space="preserve"> will indemnify and hold </w:t>
      </w:r>
      <w:r w:rsidR="00741A48" w:rsidRPr="006D1037">
        <w:t>Licensee</w:t>
      </w:r>
      <w:r w:rsidRPr="006D1037">
        <w:t xml:space="preserve"> harmless against </w:t>
      </w:r>
      <w:r w:rsidR="00074A7B">
        <w:t>C</w:t>
      </w:r>
      <w:r w:rsidRPr="006D1037">
        <w:t xml:space="preserve">laims that </w:t>
      </w:r>
      <w:r w:rsidR="00741A48" w:rsidRPr="006D1037">
        <w:t>Licensee</w:t>
      </w:r>
      <w:r w:rsidRPr="006D1037">
        <w:t xml:space="preserve">’s use of the Licensed Marks in accordance with this Agreement infringes on the rights of any </w:t>
      </w:r>
      <w:r w:rsidR="00756389" w:rsidRPr="006D1037">
        <w:t>third</w:t>
      </w:r>
      <w:r w:rsidR="00E94CB2" w:rsidRPr="006D1037">
        <w:t xml:space="preserve"> </w:t>
      </w:r>
      <w:r w:rsidR="00756389" w:rsidRPr="006D1037">
        <w:t>party</w:t>
      </w:r>
      <w:r w:rsidRPr="006D1037">
        <w:t xml:space="preserve"> unrelated to </w:t>
      </w:r>
      <w:r w:rsidR="00741A48" w:rsidRPr="006D1037">
        <w:t>Licensee</w:t>
      </w:r>
      <w:r w:rsidRPr="006D1037">
        <w:t xml:space="preserve">, if </w:t>
      </w:r>
      <w:r w:rsidR="00741A48" w:rsidRPr="006D1037">
        <w:t>Licensee</w:t>
      </w:r>
      <w:r w:rsidRPr="006D1037">
        <w:t xml:space="preserve"> (</w:t>
      </w:r>
      <w:proofErr w:type="spellStart"/>
      <w:r w:rsidRPr="006D1037">
        <w:t>i</w:t>
      </w:r>
      <w:proofErr w:type="spellEnd"/>
      <w:r w:rsidR="001C1C6A">
        <w:t>) </w:t>
      </w:r>
      <w:r w:rsidRPr="006D1037">
        <w:t>is in compliance with this Agreement; (ii</w:t>
      </w:r>
      <w:r w:rsidR="001C1C6A">
        <w:t>) </w:t>
      </w:r>
      <w:r w:rsidRPr="006D1037">
        <w:t xml:space="preserve">gives immediate notice of any such </w:t>
      </w:r>
      <w:r w:rsidR="00074A7B">
        <w:t>C</w:t>
      </w:r>
      <w:r w:rsidRPr="006D1037">
        <w:t xml:space="preserve">laim to </w:t>
      </w:r>
      <w:r w:rsidR="00741A48" w:rsidRPr="006D1037">
        <w:t>Licensor</w:t>
      </w:r>
      <w:r w:rsidRPr="006D1037">
        <w:t>; (iii</w:t>
      </w:r>
      <w:r w:rsidR="001C1C6A">
        <w:t>) </w:t>
      </w:r>
      <w:r w:rsidRPr="006D1037">
        <w:t xml:space="preserve">permits </w:t>
      </w:r>
      <w:r w:rsidR="00741A48" w:rsidRPr="006D1037">
        <w:t>Licensor</w:t>
      </w:r>
      <w:r w:rsidRPr="006D1037">
        <w:t xml:space="preserve"> to have sole control over the defense and settlement of the </w:t>
      </w:r>
      <w:r w:rsidR="00074A7B">
        <w:t>C</w:t>
      </w:r>
      <w:r w:rsidRPr="006D1037">
        <w:t>laim; and (iv</w:t>
      </w:r>
      <w:r w:rsidR="001C1C6A">
        <w:t>) </w:t>
      </w:r>
      <w:r w:rsidRPr="006D1037">
        <w:t xml:space="preserve">cooperates fully with </w:t>
      </w:r>
      <w:r w:rsidR="00741A48" w:rsidRPr="006D1037">
        <w:t>Licensor</w:t>
      </w:r>
      <w:r w:rsidRPr="006D1037">
        <w:t xml:space="preserve"> in defending or settling the </w:t>
      </w:r>
      <w:r w:rsidR="00074A7B">
        <w:t>C</w:t>
      </w:r>
      <w:r w:rsidRPr="006D1037">
        <w:t>laim.</w:t>
      </w:r>
    </w:p>
    <w:p w14:paraId="2A6E992A" w14:textId="2A8D50F5" w:rsidR="005355A9" w:rsidRPr="006D1037" w:rsidRDefault="00741A48" w:rsidP="0025391B">
      <w:pPr>
        <w:pStyle w:val="FALevel2"/>
      </w:pPr>
      <w:bookmarkStart w:id="303" w:name="_Toc492299173"/>
      <w:bookmarkStart w:id="304" w:name="_Toc134120242"/>
      <w:bookmarkStart w:id="305" w:name="_Hlk509841080"/>
      <w:r w:rsidRPr="006D1037">
        <w:t>Licensee</w:t>
      </w:r>
      <w:r w:rsidR="005355A9" w:rsidRPr="006D1037">
        <w:t>’s Use of Intellectual Property and the System.</w:t>
      </w:r>
      <w:bookmarkEnd w:id="303"/>
      <w:bookmarkEnd w:id="304"/>
    </w:p>
    <w:p w14:paraId="6FF6AA0F" w14:textId="3FEF258D" w:rsidR="005355A9" w:rsidRPr="006D1037" w:rsidRDefault="005355A9" w:rsidP="001856E3">
      <w:pPr>
        <w:pStyle w:val="FALevel3"/>
      </w:pPr>
      <w:r w:rsidRPr="006D1037">
        <w:rPr>
          <w:i/>
        </w:rPr>
        <w:t>Use of the Intellectual Property and the System</w:t>
      </w:r>
      <w:r w:rsidRPr="006D1037">
        <w:t xml:space="preserve">. </w:t>
      </w:r>
      <w:r w:rsidR="00741A48" w:rsidRPr="006D1037">
        <w:t>Licensee</w:t>
      </w:r>
      <w:r w:rsidRPr="006D1037">
        <w:t xml:space="preserve"> agrees that:</w:t>
      </w:r>
    </w:p>
    <w:p w14:paraId="64E6FE6D" w14:textId="40A18754" w:rsidR="005355A9" w:rsidRPr="006D1037" w:rsidRDefault="00741A48" w:rsidP="00734865">
      <w:pPr>
        <w:pStyle w:val="FALevel4"/>
        <w:ind w:left="0" w:firstLine="2250"/>
      </w:pPr>
      <w:r w:rsidRPr="006D1037">
        <w:t>Licensee</w:t>
      </w:r>
      <w:r w:rsidR="005355A9" w:rsidRPr="006D1037">
        <w:t xml:space="preserve"> will use the Intellectual Property and the System only for the operation of the Hotel and only in the form and manner as provided in the Standards or </w:t>
      </w:r>
      <w:r w:rsidR="005B61B9" w:rsidRPr="006D1037">
        <w:t>consented to by</w:t>
      </w:r>
      <w:r w:rsidR="005355A9" w:rsidRPr="006D1037">
        <w:t xml:space="preserve"> </w:t>
      </w:r>
      <w:r w:rsidRPr="006D1037">
        <w:t>Licensor</w:t>
      </w:r>
      <w:r w:rsidR="005355A9" w:rsidRPr="006D1037">
        <w:t xml:space="preserve">. </w:t>
      </w:r>
      <w:r w:rsidRPr="006D1037">
        <w:t>Licensee</w:t>
      </w:r>
      <w:r w:rsidR="005355A9" w:rsidRPr="006D1037">
        <w:t xml:space="preserve"> will offer or sell only goods and services under the Proprietary Marks that are of a nature and quality that comply with the Standards. Any use of the System not authorized by </w:t>
      </w:r>
      <w:r w:rsidRPr="006D1037">
        <w:t>Licensor</w:t>
      </w:r>
      <w:r w:rsidR="005355A9" w:rsidRPr="006D1037">
        <w:t xml:space="preserve"> will constitute an infringement of </w:t>
      </w:r>
      <w:r w:rsidRPr="006D1037">
        <w:t>Licensor</w:t>
      </w:r>
      <w:r w:rsidR="005355A9" w:rsidRPr="006D1037">
        <w:t>’s rights;</w:t>
      </w:r>
    </w:p>
    <w:p w14:paraId="0CBB9AE7" w14:textId="735379C5" w:rsidR="005355A9" w:rsidRPr="006D1037" w:rsidRDefault="00741A48" w:rsidP="00734865">
      <w:pPr>
        <w:pStyle w:val="FALevel4"/>
        <w:ind w:left="0" w:firstLine="2250"/>
      </w:pPr>
      <w:r w:rsidRPr="006D1037">
        <w:t>Licensee</w:t>
      </w:r>
      <w:r w:rsidR="005355A9" w:rsidRPr="006D1037">
        <w:t xml:space="preserve"> will use the </w:t>
      </w:r>
      <w:r w:rsidR="005B61B9" w:rsidRPr="006D1037">
        <w:t>Proprietary</w:t>
      </w:r>
      <w:r w:rsidR="005355A9" w:rsidRPr="006D1037">
        <w:t xml:space="preserve"> Marks only in substantially the same places, combination, arrangement, and manner as provided in the Standards or approved by </w:t>
      </w:r>
      <w:r w:rsidRPr="006D1037">
        <w:t>Licensor</w:t>
      </w:r>
      <w:r w:rsidR="005355A9" w:rsidRPr="006D1037">
        <w:t>;</w:t>
      </w:r>
    </w:p>
    <w:p w14:paraId="14325AB3" w14:textId="6F0AEFD3" w:rsidR="005355A9" w:rsidRPr="006D1037" w:rsidRDefault="00741A48" w:rsidP="00734865">
      <w:pPr>
        <w:pStyle w:val="FALevel4"/>
        <w:ind w:left="0" w:firstLine="2250"/>
      </w:pPr>
      <w:r w:rsidRPr="006D1037">
        <w:t>Licensee</w:t>
      </w:r>
      <w:r w:rsidR="005355A9" w:rsidRPr="006D1037">
        <w:t xml:space="preserve"> will identify itself as a franchisee or licensee of </w:t>
      </w:r>
      <w:r w:rsidRPr="006D1037">
        <w:t>Licensor</w:t>
      </w:r>
      <w:r w:rsidR="005355A9" w:rsidRPr="006D1037">
        <w:t xml:space="preserve"> and the owner or operator of the Hotel only in the form and manner </w:t>
      </w:r>
      <w:r w:rsidRPr="006D1037">
        <w:t>Licensor</w:t>
      </w:r>
      <w:r w:rsidR="005355A9" w:rsidRPr="006D1037">
        <w:t xml:space="preserve"> authorizes or as provided in the Standards. </w:t>
      </w:r>
      <w:r w:rsidRPr="006D1037">
        <w:t>Licensee</w:t>
      </w:r>
      <w:r w:rsidR="005355A9" w:rsidRPr="006D1037">
        <w:t xml:space="preserve"> will not use the </w:t>
      </w:r>
      <w:r w:rsidR="002209E6" w:rsidRPr="006D1037">
        <w:t>Proprietary</w:t>
      </w:r>
      <w:r w:rsidR="005355A9" w:rsidRPr="006D1037">
        <w:t xml:space="preserve"> Marks in any manner that could imply that </w:t>
      </w:r>
      <w:r w:rsidRPr="006D1037">
        <w:t>Licensee</w:t>
      </w:r>
      <w:r w:rsidR="005355A9" w:rsidRPr="006D1037">
        <w:t xml:space="preserve"> has an Ownership Interest in the </w:t>
      </w:r>
      <w:r w:rsidR="002209E6" w:rsidRPr="006D1037">
        <w:t>Proprietary</w:t>
      </w:r>
      <w:r w:rsidR="005355A9" w:rsidRPr="006D1037">
        <w:t xml:space="preserve"> Marks;</w:t>
      </w:r>
    </w:p>
    <w:p w14:paraId="6ACE4324" w14:textId="6500ADBF" w:rsidR="005355A9" w:rsidRPr="006D1037" w:rsidRDefault="00741A48" w:rsidP="00734865">
      <w:pPr>
        <w:pStyle w:val="FALevel4"/>
        <w:ind w:left="0" w:firstLine="2250"/>
      </w:pPr>
      <w:r w:rsidRPr="006D1037">
        <w:t>Licensee</w:t>
      </w:r>
      <w:r w:rsidR="005355A9" w:rsidRPr="006D1037">
        <w:t xml:space="preserve"> has no right to, and will not, Transfer, sublicense, or allow any Person to use </w:t>
      </w:r>
      <w:r w:rsidR="005B61B9" w:rsidRPr="006D1037">
        <w:t xml:space="preserve">the Intellectual Property or any other </w:t>
      </w:r>
      <w:r w:rsidR="005355A9" w:rsidRPr="006D1037">
        <w:t>part of the System, unless permitted in this Agreement;</w:t>
      </w:r>
    </w:p>
    <w:p w14:paraId="318BB9EA" w14:textId="77777777" w:rsidR="0067719E" w:rsidRDefault="00741A48" w:rsidP="00E8060D">
      <w:pPr>
        <w:pStyle w:val="FALevel4"/>
        <w:ind w:left="0" w:firstLine="2250"/>
      </w:pPr>
      <w:r w:rsidRPr="006D1037">
        <w:t>Licensee</w:t>
      </w:r>
      <w:r w:rsidR="005355A9" w:rsidRPr="006D1037">
        <w:t xml:space="preserve"> will not use any part of the System to incur any obligation or indebtedness on behalf of </w:t>
      </w:r>
      <w:r w:rsidRPr="006D1037">
        <w:t>Licensor</w:t>
      </w:r>
      <w:r w:rsidR="005355A9" w:rsidRPr="006D1037">
        <w:t xml:space="preserve"> or any of its Affiliates;</w:t>
      </w:r>
    </w:p>
    <w:p w14:paraId="73077754" w14:textId="77777777" w:rsidR="0067719E" w:rsidRDefault="00741A48" w:rsidP="00103216">
      <w:pPr>
        <w:pStyle w:val="FALevel4"/>
        <w:ind w:left="0" w:firstLine="2250"/>
      </w:pPr>
      <w:r w:rsidRPr="006D1037">
        <w:t>Licensee</w:t>
      </w:r>
      <w:r w:rsidR="007229C1" w:rsidRPr="006D1037">
        <w:t xml:space="preserve"> will not without </w:t>
      </w:r>
      <w:r w:rsidRPr="006D1037">
        <w:t>Licensor</w:t>
      </w:r>
      <w:r w:rsidR="007229C1" w:rsidRPr="006D1037">
        <w:t xml:space="preserve">’s prior consent make any admissions or take any action which may prejudice the defense or settlement of any </w:t>
      </w:r>
      <w:r w:rsidR="00756389" w:rsidRPr="006D1037">
        <w:t>third-party</w:t>
      </w:r>
      <w:r w:rsidR="007229C1" w:rsidRPr="006D1037">
        <w:t xml:space="preserve"> complaint regarding Intellectual Property, or any investigation by a public authority;</w:t>
      </w:r>
      <w:bookmarkEnd w:id="305"/>
    </w:p>
    <w:p w14:paraId="7B009AE9" w14:textId="759F1577" w:rsidR="005355A9" w:rsidRPr="006D1037" w:rsidRDefault="00741A48" w:rsidP="00103216">
      <w:pPr>
        <w:pStyle w:val="FALevel4"/>
        <w:ind w:left="0" w:firstLine="2250"/>
      </w:pPr>
      <w:r w:rsidRPr="006D1037">
        <w:t>Licensee</w:t>
      </w:r>
      <w:r w:rsidR="005355A9" w:rsidRPr="006D1037">
        <w:t xml:space="preserve"> will not use any of the Proprietary Marks or any names or marks that contain or are </w:t>
      </w:r>
      <w:proofErr w:type="gramStart"/>
      <w:r w:rsidR="005355A9" w:rsidRPr="006D1037">
        <w:t>similar to</w:t>
      </w:r>
      <w:proofErr w:type="gramEnd"/>
      <w:r w:rsidR="000D1DDD" w:rsidRPr="006D1037">
        <w:t>,</w:t>
      </w:r>
      <w:r w:rsidR="005355A9" w:rsidRPr="006D1037">
        <w:t xml:space="preserve"> </w:t>
      </w:r>
      <w:r w:rsidR="005756AA" w:rsidRPr="006D1037">
        <w:t>or an abbreviation of</w:t>
      </w:r>
      <w:r w:rsidR="000D1DDD" w:rsidRPr="006D1037">
        <w:t>,</w:t>
      </w:r>
      <w:r w:rsidR="005756AA" w:rsidRPr="006D1037">
        <w:t xml:space="preserve"> </w:t>
      </w:r>
      <w:r w:rsidR="005355A9" w:rsidRPr="006D1037">
        <w:t xml:space="preserve">any of the Proprietary Marks, </w:t>
      </w:r>
      <w:r w:rsidR="000D1DDD" w:rsidRPr="006D1037">
        <w:t xml:space="preserve">as </w:t>
      </w:r>
      <w:r w:rsidRPr="006D1037">
        <w:t>Licensor</w:t>
      </w:r>
      <w:r w:rsidR="000D1DDD" w:rsidRPr="006D1037">
        <w:t xml:space="preserve"> determines in its</w:t>
      </w:r>
      <w:r w:rsidR="005355A9" w:rsidRPr="006D1037">
        <w:t xml:space="preserve"> sole </w:t>
      </w:r>
      <w:r w:rsidR="00BB4A15" w:rsidRPr="006D1037">
        <w:t>discretion</w:t>
      </w:r>
      <w:r w:rsidR="005756AA" w:rsidRPr="006D1037">
        <w:t xml:space="preserve"> </w:t>
      </w:r>
      <w:bookmarkStart w:id="306" w:name="_Hlk9339612"/>
      <w:r w:rsidR="005756AA" w:rsidRPr="006D1037">
        <w:t>(“</w:t>
      </w:r>
      <w:r w:rsidR="005756AA" w:rsidRPr="0067719E">
        <w:rPr>
          <w:u w:val="single"/>
        </w:rPr>
        <w:t>Similar Marks</w:t>
      </w:r>
      <w:r w:rsidR="005756AA" w:rsidRPr="006D1037">
        <w:t>”)</w:t>
      </w:r>
      <w:bookmarkEnd w:id="306"/>
      <w:r w:rsidR="005355A9" w:rsidRPr="006D1037">
        <w:t xml:space="preserve">, as part of </w:t>
      </w:r>
      <w:r w:rsidRPr="006D1037">
        <w:t>Licensee</w:t>
      </w:r>
      <w:r w:rsidR="005355A9" w:rsidRPr="006D1037">
        <w:t xml:space="preserve">’s corporate or legal name, in connection with any business activity except the Hotel, or as a road name or address, whether alone or in combination with </w:t>
      </w:r>
      <w:r w:rsidR="005756AA" w:rsidRPr="006D1037">
        <w:t>O</w:t>
      </w:r>
      <w:r w:rsidR="005355A9" w:rsidRPr="006D1037">
        <w:t xml:space="preserve">ther </w:t>
      </w:r>
      <w:r w:rsidR="005756AA" w:rsidRPr="006D1037">
        <w:t>Marks</w:t>
      </w:r>
      <w:r w:rsidR="005355A9" w:rsidRPr="006D1037">
        <w:t>;</w:t>
      </w:r>
    </w:p>
    <w:p w14:paraId="6143CD69" w14:textId="46029455" w:rsidR="005355A9" w:rsidRPr="006D1037" w:rsidRDefault="00741A48" w:rsidP="00734865">
      <w:pPr>
        <w:pStyle w:val="FALevel4"/>
        <w:ind w:left="0" w:firstLine="2250"/>
      </w:pPr>
      <w:r w:rsidRPr="006D1037">
        <w:t>Licensee</w:t>
      </w:r>
      <w:r w:rsidR="005355A9" w:rsidRPr="006D1037">
        <w:t xml:space="preserve"> will not register or apply to register any of the Proprietary Marks or any </w:t>
      </w:r>
      <w:r w:rsidR="005756AA" w:rsidRPr="006D1037">
        <w:t>Similar Marks</w:t>
      </w:r>
      <w:r w:rsidR="005355A9" w:rsidRPr="006D1037">
        <w:t>;</w:t>
      </w:r>
    </w:p>
    <w:p w14:paraId="012C1D39" w14:textId="074F1DD7" w:rsidR="005355A9" w:rsidRPr="006D1037" w:rsidRDefault="00741A48" w:rsidP="00734865">
      <w:pPr>
        <w:pStyle w:val="FALevel4"/>
        <w:ind w:left="0" w:firstLine="2250"/>
      </w:pPr>
      <w:r w:rsidRPr="006D1037">
        <w:t>Licensee</w:t>
      </w:r>
      <w:r w:rsidR="005355A9" w:rsidRPr="006D1037">
        <w:t xml:space="preserve"> will notify </w:t>
      </w:r>
      <w:r w:rsidRPr="006D1037">
        <w:t>Licensor</w:t>
      </w:r>
      <w:r w:rsidR="005355A9" w:rsidRPr="006D1037">
        <w:t xml:space="preserve"> of any required business, trade, fictitious, assumed, or similar name registration, and indicate in the registration that </w:t>
      </w:r>
      <w:r w:rsidRPr="006D1037">
        <w:t>Licensee</w:t>
      </w:r>
      <w:r w:rsidR="005355A9" w:rsidRPr="006D1037">
        <w:t xml:space="preserve"> may use such name only in accordance with this Agreement; </w:t>
      </w:r>
    </w:p>
    <w:p w14:paraId="1469D2A6" w14:textId="5CBDADBD" w:rsidR="005355A9" w:rsidRPr="006D1037" w:rsidRDefault="005355A9" w:rsidP="00734865">
      <w:pPr>
        <w:pStyle w:val="FALevel4"/>
        <w:ind w:left="0" w:firstLine="2250"/>
      </w:pPr>
      <w:r w:rsidRPr="006D1037">
        <w:t xml:space="preserve">if litigation involving the Intellectual Property is instituted or threatened against </w:t>
      </w:r>
      <w:r w:rsidR="00741A48" w:rsidRPr="006D1037">
        <w:t>Licensee</w:t>
      </w:r>
      <w:r w:rsidRPr="006D1037">
        <w:t xml:space="preserve">, or a claim of infringement involving the Intellectual Property is made against </w:t>
      </w:r>
      <w:r w:rsidR="00741A48" w:rsidRPr="006D1037">
        <w:t>Licensee</w:t>
      </w:r>
      <w:r w:rsidRPr="006D1037">
        <w:t xml:space="preserve">, or </w:t>
      </w:r>
      <w:r w:rsidR="00741A48" w:rsidRPr="006D1037">
        <w:t>Licensee</w:t>
      </w:r>
      <w:r w:rsidRPr="006D1037">
        <w:t xml:space="preserve"> becomes aware of any infringement of the Intellectual Property, </w:t>
      </w:r>
      <w:r w:rsidR="00741A48" w:rsidRPr="006D1037">
        <w:t>Licensee</w:t>
      </w:r>
      <w:r w:rsidRPr="006D1037">
        <w:t xml:space="preserve"> will promptly notify </w:t>
      </w:r>
      <w:r w:rsidR="00741A48" w:rsidRPr="006D1037">
        <w:t>Licensor</w:t>
      </w:r>
      <w:r w:rsidRPr="006D1037">
        <w:t xml:space="preserve"> and will cooperate fully in any action, defense, or settlement of such matters. </w:t>
      </w:r>
      <w:r w:rsidR="00741A48" w:rsidRPr="006D1037">
        <w:t>Licensee</w:t>
      </w:r>
      <w:r w:rsidRPr="006D1037">
        <w:t xml:space="preserve"> will not make any demand, serve any notice, institute any legal action, or negotiate, litigate, </w:t>
      </w:r>
      <w:proofErr w:type="gramStart"/>
      <w:r w:rsidRPr="006D1037">
        <w:t>compromise</w:t>
      </w:r>
      <w:proofErr w:type="gramEnd"/>
      <w:r w:rsidRPr="006D1037">
        <w:t xml:space="preserve"> or settle any controversy about any such matter without first obtaining </w:t>
      </w:r>
      <w:r w:rsidR="00741A48" w:rsidRPr="006D1037">
        <w:lastRenderedPageBreak/>
        <w:t>Licensor</w:t>
      </w:r>
      <w:r w:rsidRPr="006D1037">
        <w:t xml:space="preserve">’s prior consent, which may be withheld in </w:t>
      </w:r>
      <w:r w:rsidR="00741A48" w:rsidRPr="006D1037">
        <w:t>Licensor</w:t>
      </w:r>
      <w:r w:rsidRPr="006D1037">
        <w:t xml:space="preserve">’s sole discretion. </w:t>
      </w:r>
      <w:r w:rsidR="00741A48" w:rsidRPr="006D1037">
        <w:t>Licensor</w:t>
      </w:r>
      <w:r w:rsidRPr="006D1037">
        <w:t xml:space="preserve"> will have the right to bring any action and to join </w:t>
      </w:r>
      <w:r w:rsidR="00741A48" w:rsidRPr="006D1037">
        <w:t>Licensee</w:t>
      </w:r>
      <w:r w:rsidRPr="006D1037">
        <w:t xml:space="preserve"> as a party to any action involving the Intellectual Property; </w:t>
      </w:r>
    </w:p>
    <w:p w14:paraId="3AC2F3F6" w14:textId="7FC96055" w:rsidR="005355A9" w:rsidRDefault="005355A9" w:rsidP="00734865">
      <w:pPr>
        <w:pStyle w:val="FALevel4"/>
        <w:ind w:left="0" w:firstLine="2250"/>
      </w:pPr>
      <w:r w:rsidRPr="006D1037">
        <w:t xml:space="preserve">if </w:t>
      </w:r>
      <w:r w:rsidR="00741A48" w:rsidRPr="006D1037">
        <w:t>Licensor</w:t>
      </w:r>
      <w:r w:rsidRPr="006D1037">
        <w:t xml:space="preserve"> believes, in its sole discretion, that </w:t>
      </w:r>
      <w:r w:rsidR="00741A48" w:rsidRPr="006D1037">
        <w:t>Licensee</w:t>
      </w:r>
      <w:r w:rsidRPr="006D1037">
        <w:t xml:space="preserve">’s use of the Intellectual Property does not conform with the </w:t>
      </w:r>
      <w:r w:rsidR="00A91D20" w:rsidRPr="006D1037">
        <w:t xml:space="preserve">Hotel </w:t>
      </w:r>
      <w:r w:rsidRPr="006D1037">
        <w:t>Agreements</w:t>
      </w:r>
      <w:r w:rsidR="005E422B">
        <w:t xml:space="preserve"> or Standards</w:t>
      </w:r>
      <w:r w:rsidRPr="006D1037">
        <w:t xml:space="preserve">, then </w:t>
      </w:r>
      <w:r w:rsidR="00741A48" w:rsidRPr="006D1037">
        <w:t>Licensee</w:t>
      </w:r>
      <w:r w:rsidRPr="006D1037">
        <w:t xml:space="preserve"> will immediately stop the non-conforming use on notice from </w:t>
      </w:r>
      <w:r w:rsidR="00741A48" w:rsidRPr="006D1037">
        <w:t>Licensor</w:t>
      </w:r>
      <w:r w:rsidR="00DB316F">
        <w:t xml:space="preserve">; and </w:t>
      </w:r>
    </w:p>
    <w:p w14:paraId="7761A1B9" w14:textId="18E69612" w:rsidR="00DB316F" w:rsidRPr="006D1037" w:rsidRDefault="00DB316F" w:rsidP="00DB316F">
      <w:pPr>
        <w:pStyle w:val="FALevel4"/>
      </w:pPr>
      <w:r>
        <w:t>License</w:t>
      </w:r>
      <w:r w:rsidR="00721059">
        <w:t>e</w:t>
      </w:r>
      <w:r>
        <w:t xml:space="preserve"> </w:t>
      </w:r>
      <w:r w:rsidRPr="00F80BA5">
        <w:t xml:space="preserve">will not (and will ensure that its Affiliates, directors, officers, </w:t>
      </w:r>
      <w:proofErr w:type="spellStart"/>
      <w:r w:rsidRPr="00F80BA5">
        <w:t>Interestholders</w:t>
      </w:r>
      <w:proofErr w:type="spellEnd"/>
      <w:r w:rsidRPr="00F80BA5">
        <w:t xml:space="preserve">, employees and agents do not) take any action or engage in any conduct that is likely to adversely affect the reputation, goodwill or business of the Hotel, </w:t>
      </w:r>
      <w:proofErr w:type="gramStart"/>
      <w:r w:rsidR="00350EDF">
        <w:t>Licensor</w:t>
      </w:r>
      <w:proofErr w:type="gramEnd"/>
      <w:r w:rsidR="00350EDF">
        <w:t xml:space="preserve"> </w:t>
      </w:r>
      <w:r w:rsidRPr="00F80BA5">
        <w:t xml:space="preserve">or the System.  </w:t>
      </w:r>
      <w:r>
        <w:t>Licensee</w:t>
      </w:r>
      <w:r w:rsidRPr="00F80BA5">
        <w:t xml:space="preserve"> will comply with the Standards regarding protection of the reputation of the System, including </w:t>
      </w:r>
      <w:r w:rsidR="005E422B">
        <w:t xml:space="preserve">protection of </w:t>
      </w:r>
      <w:r w:rsidRPr="00F80BA5">
        <w:t xml:space="preserve">Intellectual Property, and promptly notify </w:t>
      </w:r>
      <w:r>
        <w:t xml:space="preserve">Licensor </w:t>
      </w:r>
      <w:r w:rsidRPr="00F80BA5">
        <w:t xml:space="preserve">of any event that has occurred </w:t>
      </w:r>
      <w:bookmarkStart w:id="307" w:name="_Hlk101875758"/>
      <w:r w:rsidRPr="00F80BA5">
        <w:t>that is likely to receive or is receiving significant negative public attention</w:t>
      </w:r>
      <w:bookmarkEnd w:id="307"/>
      <w:r w:rsidRPr="00F80BA5">
        <w:t xml:space="preserve">. </w:t>
      </w:r>
      <w:r>
        <w:t>Licensee</w:t>
      </w:r>
      <w:r w:rsidRPr="00F80BA5">
        <w:t xml:space="preserve"> will cooperate with </w:t>
      </w:r>
      <w:r>
        <w:t xml:space="preserve">Licensor </w:t>
      </w:r>
      <w:r w:rsidRPr="00F80BA5">
        <w:t xml:space="preserve">in the resolution of, and public response to, such matters. </w:t>
      </w:r>
    </w:p>
    <w:p w14:paraId="6415F88C" w14:textId="49E6154C" w:rsidR="005355A9" w:rsidRPr="006D1037" w:rsidRDefault="005355A9" w:rsidP="00734865">
      <w:pPr>
        <w:pStyle w:val="FALevel3"/>
        <w:ind w:left="0" w:firstLine="1350"/>
      </w:pPr>
      <w:r w:rsidRPr="006D1037">
        <w:rPr>
          <w:i/>
        </w:rPr>
        <w:t>Ownership of the System.</w:t>
      </w:r>
      <w:r w:rsidRPr="006D1037">
        <w:t xml:space="preserve"> </w:t>
      </w:r>
      <w:r w:rsidR="00741A48" w:rsidRPr="006D1037">
        <w:t>Licensee</w:t>
      </w:r>
      <w:r w:rsidRPr="006D1037">
        <w:t xml:space="preserve"> agrees that:</w:t>
      </w:r>
    </w:p>
    <w:p w14:paraId="39ED02A7" w14:textId="66CA4838" w:rsidR="005355A9" w:rsidRPr="006D1037" w:rsidRDefault="00741A48" w:rsidP="00734865">
      <w:pPr>
        <w:pStyle w:val="FALevel4"/>
        <w:ind w:left="0" w:firstLine="2250"/>
      </w:pPr>
      <w:r w:rsidRPr="006D1037">
        <w:t>Licensor</w:t>
      </w:r>
      <w:r w:rsidR="005355A9" w:rsidRPr="006D1037">
        <w:t xml:space="preserve"> and its Affiliates are the owners or licensees of all right, title, and interest in and to the System (except certain Electronic Systems provided by third parties) and the goodwill associated with the</w:t>
      </w:r>
      <w:r w:rsidR="005E422B">
        <w:t xml:space="preserve"> System and </w:t>
      </w:r>
      <w:r w:rsidR="005355A9" w:rsidRPr="006D1037">
        <w:t xml:space="preserve">Proprietary Marks and any infringement of the Proprietary Marks will result in irreparable injury to </w:t>
      </w:r>
      <w:r w:rsidRPr="006D1037">
        <w:t>Licensor</w:t>
      </w:r>
      <w:r w:rsidR="005355A9" w:rsidRPr="006D1037">
        <w:t>;</w:t>
      </w:r>
    </w:p>
    <w:p w14:paraId="548B9ACE" w14:textId="77777777" w:rsidR="005355A9" w:rsidRPr="006D1037" w:rsidRDefault="005355A9" w:rsidP="00734865">
      <w:pPr>
        <w:pStyle w:val="FALevel4"/>
        <w:ind w:left="0" w:firstLine="2250"/>
      </w:pPr>
      <w:r w:rsidRPr="006D1037">
        <w:t>the Proprietary Marks are valid and serve to identify the System and System Hotels;</w:t>
      </w:r>
    </w:p>
    <w:p w14:paraId="0ABEBE62" w14:textId="0FC102F2" w:rsidR="005355A9" w:rsidRPr="006D1037" w:rsidRDefault="005355A9" w:rsidP="00734865">
      <w:pPr>
        <w:pStyle w:val="FALevel4"/>
        <w:ind w:left="0" w:firstLine="2250"/>
      </w:pPr>
      <w:r w:rsidRPr="006D1037">
        <w:t xml:space="preserve">the Proprietary Marks may be deleted, </w:t>
      </w:r>
      <w:proofErr w:type="gramStart"/>
      <w:r w:rsidRPr="006D1037">
        <w:t>replaced</w:t>
      </w:r>
      <w:proofErr w:type="gramEnd"/>
      <w:r w:rsidRPr="006D1037">
        <w:t xml:space="preserve"> or modified by </w:t>
      </w:r>
      <w:r w:rsidR="00741A48" w:rsidRPr="006D1037">
        <w:t>Licensor</w:t>
      </w:r>
      <w:r w:rsidRPr="006D1037">
        <w:t xml:space="preserve"> or its Affiliates in their sole discretion. </w:t>
      </w:r>
      <w:r w:rsidR="00741A48" w:rsidRPr="006D1037">
        <w:t>Licensor</w:t>
      </w:r>
      <w:r w:rsidRPr="006D1037">
        <w:t xml:space="preserve"> may require </w:t>
      </w:r>
      <w:r w:rsidR="00741A48" w:rsidRPr="006D1037">
        <w:t>Licensee</w:t>
      </w:r>
      <w:r w:rsidRPr="006D1037">
        <w:t xml:space="preserve">, at </w:t>
      </w:r>
      <w:r w:rsidR="00741A48" w:rsidRPr="006D1037">
        <w:t>Licensee</w:t>
      </w:r>
      <w:r w:rsidRPr="006D1037">
        <w:t xml:space="preserve">’s expense, to discontinue or modify </w:t>
      </w:r>
      <w:r w:rsidR="00741A48" w:rsidRPr="006D1037">
        <w:t>Licensee</w:t>
      </w:r>
      <w:r w:rsidRPr="006D1037">
        <w:t>’s use of any of the Proprietary Marks or to use one or more additional or substitute marks;</w:t>
      </w:r>
    </w:p>
    <w:p w14:paraId="529A7E82" w14:textId="74257E85" w:rsidR="005355A9" w:rsidRPr="006D1037" w:rsidRDefault="00741A48" w:rsidP="00734865">
      <w:pPr>
        <w:pStyle w:val="FALevel4"/>
        <w:ind w:left="0" w:firstLine="2250"/>
      </w:pPr>
      <w:r w:rsidRPr="006D1037">
        <w:t>Licensee</w:t>
      </w:r>
      <w:r w:rsidR="005355A9" w:rsidRPr="006D1037">
        <w:t xml:space="preserve"> will not directly or indirectly, (</w:t>
      </w:r>
      <w:proofErr w:type="spellStart"/>
      <w:r w:rsidR="005355A9" w:rsidRPr="006D1037">
        <w:t>i</w:t>
      </w:r>
      <w:proofErr w:type="spellEnd"/>
      <w:r w:rsidR="001C1C6A">
        <w:t>) </w:t>
      </w:r>
      <w:r w:rsidR="005355A9" w:rsidRPr="006D1037">
        <w:t xml:space="preserve">attack the ownership, title or rights of </w:t>
      </w:r>
      <w:r w:rsidRPr="006D1037">
        <w:t>Licensor</w:t>
      </w:r>
      <w:r w:rsidR="005355A9" w:rsidRPr="006D1037">
        <w:t xml:space="preserve"> or its Affiliates in the System; (ii</w:t>
      </w:r>
      <w:r w:rsidR="001C1C6A">
        <w:t>) </w:t>
      </w:r>
      <w:r w:rsidR="005355A9" w:rsidRPr="006D1037">
        <w:t xml:space="preserve">contest the validity of the System, or </w:t>
      </w:r>
      <w:r w:rsidRPr="006D1037">
        <w:t>Licensor</w:t>
      </w:r>
      <w:r w:rsidR="005355A9" w:rsidRPr="006D1037">
        <w:t xml:space="preserve">’s right to grant to </w:t>
      </w:r>
      <w:r w:rsidRPr="006D1037">
        <w:t>Licensee</w:t>
      </w:r>
      <w:r w:rsidR="005355A9" w:rsidRPr="006D1037">
        <w:t xml:space="preserve"> the right to use the System in accordance with this Agreement; (iii</w:t>
      </w:r>
      <w:r w:rsidR="001C1C6A">
        <w:t>) </w:t>
      </w:r>
      <w:r w:rsidR="005355A9" w:rsidRPr="006D1037">
        <w:t>take any action that could impair, jeopardize, violate, or infringe any part of the System; (iv</w:t>
      </w:r>
      <w:r w:rsidR="001C1C6A">
        <w:t>) </w:t>
      </w:r>
      <w:r w:rsidR="005355A9" w:rsidRPr="006D1037">
        <w:t>claim any right, title, or interest in the System except rights granted under this Agreement; or (v</w:t>
      </w:r>
      <w:r w:rsidR="001C1C6A">
        <w:t>) </w:t>
      </w:r>
      <w:r w:rsidR="005355A9" w:rsidRPr="006D1037">
        <w:t>misuse or harm or bring into disrepute the System;</w:t>
      </w:r>
    </w:p>
    <w:p w14:paraId="0BF410F4" w14:textId="3F713B3E" w:rsidR="005355A9" w:rsidRPr="006D1037" w:rsidRDefault="00741A48" w:rsidP="00734865">
      <w:pPr>
        <w:pStyle w:val="FALevel4"/>
        <w:ind w:left="0" w:firstLine="2250"/>
      </w:pPr>
      <w:r w:rsidRPr="006D1037">
        <w:t>Licensee</w:t>
      </w:r>
      <w:r w:rsidR="005355A9" w:rsidRPr="006D1037">
        <w:t xml:space="preserve"> </w:t>
      </w:r>
      <w:r w:rsidR="00472183" w:rsidRPr="006D1037">
        <w:t>does not have</w:t>
      </w:r>
      <w:r w:rsidR="005355A9" w:rsidRPr="006D1037">
        <w:t xml:space="preserve">, and will not obtain any, </w:t>
      </w:r>
      <w:r w:rsidR="00E45D87" w:rsidRPr="006D1037">
        <w:t xml:space="preserve">Ownership Interest </w:t>
      </w:r>
      <w:r w:rsidR="005355A9" w:rsidRPr="006D1037">
        <w:t xml:space="preserve">in any part of the System (including any modifications, derivatives or additions made by or on behalf of </w:t>
      </w:r>
      <w:r w:rsidRPr="006D1037">
        <w:t>Licensee</w:t>
      </w:r>
      <w:r w:rsidR="005355A9" w:rsidRPr="006D1037">
        <w:t xml:space="preserve"> or its Affiliates). </w:t>
      </w:r>
      <w:r w:rsidRPr="006D1037">
        <w:t>Licensee</w:t>
      </w:r>
      <w:r w:rsidR="005355A9" w:rsidRPr="006D1037">
        <w:t xml:space="preserve"> </w:t>
      </w:r>
      <w:proofErr w:type="gramStart"/>
      <w:r w:rsidR="005355A9" w:rsidRPr="006D1037">
        <w:t>assigns, and</w:t>
      </w:r>
      <w:proofErr w:type="gramEnd"/>
      <w:r w:rsidR="005355A9" w:rsidRPr="006D1037">
        <w:t xml:space="preserve"> will cause each of its employees or independent contractors who contributed to System modifications to assign, to </w:t>
      </w:r>
      <w:r w:rsidRPr="006D1037">
        <w:t>Licensor</w:t>
      </w:r>
      <w:r w:rsidR="005355A9" w:rsidRPr="006D1037">
        <w:t xml:space="preserve">, in perpetuity throughout the world, all rights, title and interest (including the entire copyright and all renewals, reversions and extensions of such copyright) in and to such System modifications. Except to the extent prohibited by Legal Requirements, </w:t>
      </w:r>
      <w:r w:rsidRPr="006D1037">
        <w:t>Licensee</w:t>
      </w:r>
      <w:r w:rsidR="005355A9" w:rsidRPr="006D1037">
        <w:t xml:space="preserve"> waives, and will cause each of its employees or independent contractors who contributed to System modifications to waive, all rights of “droit moral” or “moral rights of authors” or any similar rights in such System modifications;</w:t>
      </w:r>
    </w:p>
    <w:p w14:paraId="24ED56E9" w14:textId="77777777" w:rsidR="0032388F" w:rsidRDefault="00741A48" w:rsidP="006B0FE0">
      <w:pPr>
        <w:pStyle w:val="FALevel4"/>
        <w:ind w:left="0" w:firstLine="2250"/>
      </w:pPr>
      <w:r w:rsidRPr="006D1037">
        <w:t>Licensee</w:t>
      </w:r>
      <w:r w:rsidR="005355A9" w:rsidRPr="006D1037">
        <w:t xml:space="preserve"> will </w:t>
      </w:r>
      <w:r w:rsidR="002816A9" w:rsidRPr="006D1037">
        <w:t>sign</w:t>
      </w:r>
      <w:r w:rsidR="005355A9" w:rsidRPr="006D1037">
        <w:t xml:space="preserve">, or cause to be </w:t>
      </w:r>
      <w:r w:rsidR="002816A9" w:rsidRPr="006D1037">
        <w:t>signed</w:t>
      </w:r>
      <w:r w:rsidR="005355A9" w:rsidRPr="006D1037">
        <w:t xml:space="preserve">, and deliver to </w:t>
      </w:r>
      <w:r w:rsidRPr="006D1037">
        <w:t>Licensor</w:t>
      </w:r>
      <w:r w:rsidR="005355A9" w:rsidRPr="006D1037">
        <w:t xml:space="preserve"> any documents, and take any actions, required by </w:t>
      </w:r>
      <w:r w:rsidRPr="006D1037">
        <w:t>Licensor</w:t>
      </w:r>
      <w:r w:rsidR="005355A9" w:rsidRPr="006D1037">
        <w:t xml:space="preserve"> to protect </w:t>
      </w:r>
      <w:r w:rsidR="00582A3B" w:rsidRPr="006D1037">
        <w:t xml:space="preserve">the Proprietary Marks and </w:t>
      </w:r>
      <w:r w:rsidR="005355A9" w:rsidRPr="006D1037">
        <w:t>the title in any System modifications; and</w:t>
      </w:r>
    </w:p>
    <w:p w14:paraId="500682FB" w14:textId="0B0A4B09" w:rsidR="005355A9" w:rsidRPr="006D1037" w:rsidRDefault="005355A9" w:rsidP="006B0FE0">
      <w:pPr>
        <w:pStyle w:val="FALevel4"/>
        <w:ind w:left="0" w:firstLine="2250"/>
      </w:pPr>
      <w:r w:rsidRPr="006D1037">
        <w:t xml:space="preserve">all goodwill arising from </w:t>
      </w:r>
      <w:r w:rsidR="00741A48" w:rsidRPr="006D1037">
        <w:t>Licensee</w:t>
      </w:r>
      <w:r w:rsidRPr="006D1037">
        <w:t xml:space="preserve">’s use of the System will inure solely and exclusively to the benefit of </w:t>
      </w:r>
      <w:r w:rsidR="00741A48" w:rsidRPr="006D1037">
        <w:t>Licensor</w:t>
      </w:r>
      <w:r w:rsidRPr="006D1037">
        <w:t xml:space="preserve"> and its Affiliates, and on the expiration or termination of this Agreement, no monetary amount will be attributable to any goodwill associated with </w:t>
      </w:r>
      <w:r w:rsidR="00741A48" w:rsidRPr="006D1037">
        <w:t>Licensee</w:t>
      </w:r>
      <w:r w:rsidRPr="006D1037">
        <w:t>’s use of the System.</w:t>
      </w:r>
    </w:p>
    <w:p w14:paraId="24DBBF90" w14:textId="33D26F12" w:rsidR="005355A9" w:rsidRPr="006D1037" w:rsidRDefault="00741A48" w:rsidP="0025391B">
      <w:pPr>
        <w:pStyle w:val="FALevel2"/>
        <w:rPr>
          <w:rFonts w:ascii="Times New Roman Bold" w:hAnsi="Times New Roman Bold"/>
          <w:vanish/>
          <w:specVanish/>
        </w:rPr>
      </w:pPr>
      <w:bookmarkStart w:id="308" w:name="_Ref473299494"/>
      <w:bookmarkStart w:id="309" w:name="_Toc492299174"/>
      <w:bookmarkStart w:id="310" w:name="_Toc134120243"/>
      <w:r w:rsidRPr="006D1037">
        <w:lastRenderedPageBreak/>
        <w:t>Licensee</w:t>
      </w:r>
      <w:r w:rsidR="005355A9" w:rsidRPr="006D1037">
        <w:t>’s Use of Other Marks.</w:t>
      </w:r>
      <w:bookmarkEnd w:id="308"/>
      <w:bookmarkEnd w:id="309"/>
      <w:bookmarkEnd w:id="310"/>
    </w:p>
    <w:p w14:paraId="1D50ABC4" w14:textId="3902BD51" w:rsidR="005355A9" w:rsidRPr="006D1037" w:rsidRDefault="005355A9" w:rsidP="005355A9">
      <w:pPr>
        <w:pStyle w:val="BodyTextFirstIndent"/>
        <w:rPr>
          <w:sz w:val="22"/>
          <w:szCs w:val="22"/>
        </w:rPr>
      </w:pPr>
      <w:r w:rsidRPr="006D1037">
        <w:rPr>
          <w:sz w:val="22"/>
          <w:szCs w:val="22"/>
        </w:rPr>
        <w:t xml:space="preserve"> </w:t>
      </w:r>
      <w:r w:rsidR="00A87C69" w:rsidRPr="006D1037">
        <w:rPr>
          <w:sz w:val="22"/>
          <w:szCs w:val="22"/>
        </w:rPr>
        <w:t xml:space="preserve">Except as provided in </w:t>
      </w:r>
      <w:r w:rsidR="00E4731E">
        <w:rPr>
          <w:sz w:val="22"/>
          <w:szCs w:val="22"/>
        </w:rPr>
        <w:t>Section </w:t>
      </w:r>
      <w:r w:rsidR="00A87C69" w:rsidRPr="006D1037">
        <w:rPr>
          <w:sz w:val="22"/>
          <w:szCs w:val="22"/>
        </w:rPr>
        <w:t xml:space="preserve">11.5 concerning the </w:t>
      </w:r>
      <w:r w:rsidR="00741A48" w:rsidRPr="006D1037">
        <w:rPr>
          <w:sz w:val="22"/>
          <w:szCs w:val="22"/>
        </w:rPr>
        <w:t>Licensee</w:t>
      </w:r>
      <w:r w:rsidR="00A87C69" w:rsidRPr="006D1037">
        <w:rPr>
          <w:sz w:val="22"/>
          <w:szCs w:val="22"/>
        </w:rPr>
        <w:t xml:space="preserve"> Marks, </w:t>
      </w:r>
      <w:r w:rsidR="00741A48" w:rsidRPr="006D1037">
        <w:rPr>
          <w:sz w:val="22"/>
          <w:szCs w:val="22"/>
        </w:rPr>
        <w:t>Licensee</w:t>
      </w:r>
      <w:r w:rsidRPr="006D1037">
        <w:rPr>
          <w:sz w:val="22"/>
          <w:szCs w:val="22"/>
        </w:rPr>
        <w:t xml:space="preserve"> will not use any trademark, trade name, symbol, slogan, design, insignia, emblem, device, or service mark that is not a Proprietary Mark (including the names of restaurants or other outlets at the Hotel) (“</w:t>
      </w:r>
      <w:r w:rsidRPr="006D1037">
        <w:rPr>
          <w:sz w:val="22"/>
          <w:szCs w:val="22"/>
          <w:u w:val="single"/>
        </w:rPr>
        <w:t>Other Marks</w:t>
      </w:r>
      <w:r w:rsidRPr="006D1037">
        <w:rPr>
          <w:sz w:val="22"/>
          <w:szCs w:val="22"/>
        </w:rPr>
        <w:t xml:space="preserve">”) in connection with the Hotel or the System or in Marketing Materials without </w:t>
      </w:r>
      <w:r w:rsidR="00741A48" w:rsidRPr="006D1037">
        <w:rPr>
          <w:sz w:val="22"/>
          <w:szCs w:val="22"/>
        </w:rPr>
        <w:t>Licensor</w:t>
      </w:r>
      <w:r w:rsidRPr="006D1037">
        <w:rPr>
          <w:sz w:val="22"/>
          <w:szCs w:val="22"/>
        </w:rPr>
        <w:t xml:space="preserve">’s prior approval. </w:t>
      </w:r>
      <w:r w:rsidR="00741A48" w:rsidRPr="006D1037">
        <w:rPr>
          <w:sz w:val="22"/>
          <w:szCs w:val="22"/>
        </w:rPr>
        <w:t>Licensee</w:t>
      </w:r>
      <w:r w:rsidRPr="006D1037">
        <w:rPr>
          <w:sz w:val="22"/>
          <w:szCs w:val="22"/>
        </w:rPr>
        <w:t xml:space="preserve"> will not use any Other Mark in connection with the Hotel or the System or in Marketing Materials that may infringe or be confused with a </w:t>
      </w:r>
      <w:r w:rsidR="00756389" w:rsidRPr="006D1037">
        <w:rPr>
          <w:sz w:val="22"/>
          <w:szCs w:val="22"/>
        </w:rPr>
        <w:t>third-party</w:t>
      </w:r>
      <w:r w:rsidRPr="006D1037">
        <w:rPr>
          <w:sz w:val="22"/>
          <w:szCs w:val="22"/>
        </w:rPr>
        <w:t xml:space="preserve">’s trade name, trademark, or other rights in intellectual property. </w:t>
      </w:r>
      <w:r w:rsidR="00741A48" w:rsidRPr="006D1037">
        <w:rPr>
          <w:sz w:val="22"/>
          <w:szCs w:val="22"/>
        </w:rPr>
        <w:t>Licensee</w:t>
      </w:r>
      <w:r w:rsidRPr="006D1037">
        <w:rPr>
          <w:sz w:val="22"/>
          <w:szCs w:val="22"/>
        </w:rPr>
        <w:t xml:space="preserve"> consents to the use of the Other Marks by </w:t>
      </w:r>
      <w:r w:rsidR="00741A48" w:rsidRPr="006D1037">
        <w:rPr>
          <w:sz w:val="22"/>
          <w:szCs w:val="22"/>
        </w:rPr>
        <w:t>Licensor</w:t>
      </w:r>
      <w:r w:rsidRPr="006D1037">
        <w:rPr>
          <w:sz w:val="22"/>
          <w:szCs w:val="22"/>
        </w:rPr>
        <w:t xml:space="preserve"> and its Affiliates </w:t>
      </w:r>
      <w:r w:rsidR="00E45D87" w:rsidRPr="006D1037">
        <w:rPr>
          <w:sz w:val="22"/>
          <w:szCs w:val="22"/>
        </w:rPr>
        <w:t>durin</w:t>
      </w:r>
      <w:r w:rsidR="00E45D87" w:rsidRPr="00DB316F">
        <w:rPr>
          <w:sz w:val="22"/>
          <w:szCs w:val="22"/>
        </w:rPr>
        <w:t xml:space="preserve">g the </w:t>
      </w:r>
      <w:r w:rsidR="00DB316F" w:rsidRPr="00DB316F">
        <w:rPr>
          <w:sz w:val="22"/>
          <w:szCs w:val="22"/>
        </w:rPr>
        <w:t>Term in connection with the affiliation of the Hotel as a System Hotel.</w:t>
      </w:r>
      <w:r w:rsidRPr="00DB316F">
        <w:rPr>
          <w:sz w:val="22"/>
          <w:szCs w:val="22"/>
        </w:rPr>
        <w:t xml:space="preserve"> </w:t>
      </w:r>
      <w:r w:rsidR="00741A48" w:rsidRPr="00DB316F">
        <w:rPr>
          <w:sz w:val="22"/>
          <w:szCs w:val="22"/>
        </w:rPr>
        <w:t>Licensee</w:t>
      </w:r>
      <w:r w:rsidRPr="00DB316F">
        <w:rPr>
          <w:sz w:val="22"/>
          <w:szCs w:val="22"/>
        </w:rPr>
        <w:t xml:space="preserve"> represents and warrants that there are no </w:t>
      </w:r>
      <w:r w:rsidR="00074A7B" w:rsidRPr="00DB316F">
        <w:rPr>
          <w:sz w:val="22"/>
          <w:szCs w:val="22"/>
        </w:rPr>
        <w:t>C</w:t>
      </w:r>
      <w:r w:rsidRPr="00DB316F">
        <w:rPr>
          <w:sz w:val="22"/>
          <w:szCs w:val="22"/>
        </w:rPr>
        <w:t xml:space="preserve">laims or proceedings that would materially affect </w:t>
      </w:r>
      <w:r w:rsidR="00741A48" w:rsidRPr="00DB316F">
        <w:rPr>
          <w:sz w:val="22"/>
          <w:szCs w:val="22"/>
        </w:rPr>
        <w:t>Licensor</w:t>
      </w:r>
      <w:r w:rsidRPr="00DB316F">
        <w:rPr>
          <w:sz w:val="22"/>
          <w:szCs w:val="22"/>
        </w:rPr>
        <w:t>’s use of</w:t>
      </w:r>
      <w:r w:rsidRPr="006D1037">
        <w:rPr>
          <w:sz w:val="22"/>
          <w:szCs w:val="22"/>
        </w:rPr>
        <w:t xml:space="preserve"> the Other Marks. </w:t>
      </w:r>
      <w:r w:rsidR="00DB316F" w:rsidRPr="00DB316F">
        <w:rPr>
          <w:sz w:val="22"/>
          <w:szCs w:val="22"/>
        </w:rPr>
        <w:t xml:space="preserve">Within 30 days after, expiration or termination of this Agreement, </w:t>
      </w:r>
      <w:r w:rsidR="00DB316F">
        <w:rPr>
          <w:sz w:val="22"/>
          <w:szCs w:val="22"/>
        </w:rPr>
        <w:t xml:space="preserve">Licensor </w:t>
      </w:r>
      <w:r w:rsidR="00DB316F" w:rsidRPr="00DB316F">
        <w:rPr>
          <w:sz w:val="22"/>
          <w:szCs w:val="22"/>
        </w:rPr>
        <w:t>will cease using the Other Marks.</w:t>
      </w:r>
    </w:p>
    <w:p w14:paraId="3ADA3760" w14:textId="77777777" w:rsidR="005355A9" w:rsidRPr="006D1037" w:rsidRDefault="005355A9" w:rsidP="0025391B">
      <w:pPr>
        <w:pStyle w:val="FALevel2"/>
        <w:rPr>
          <w:rFonts w:ascii="Times New Roman Bold" w:hAnsi="Times New Roman Bold"/>
          <w:vanish/>
          <w:specVanish/>
        </w:rPr>
      </w:pPr>
      <w:bookmarkStart w:id="311" w:name="_Toc492299175"/>
      <w:bookmarkStart w:id="312" w:name="_Toc134120244"/>
      <w:r w:rsidRPr="006D1037">
        <w:t>Websites and Domain Names.</w:t>
      </w:r>
      <w:bookmarkEnd w:id="311"/>
      <w:bookmarkEnd w:id="312"/>
    </w:p>
    <w:p w14:paraId="608B280D" w14:textId="07A8CF0B" w:rsidR="005355A9" w:rsidRPr="006D1037" w:rsidRDefault="005355A9" w:rsidP="005355A9">
      <w:pPr>
        <w:pStyle w:val="BodyTextFirstIndent"/>
        <w:rPr>
          <w:sz w:val="22"/>
          <w:szCs w:val="22"/>
        </w:rPr>
      </w:pPr>
      <w:r w:rsidRPr="006D1037">
        <w:rPr>
          <w:sz w:val="22"/>
          <w:szCs w:val="22"/>
        </w:rPr>
        <w:t xml:space="preserve"> Except as permitted in the Standards, </w:t>
      </w:r>
      <w:r w:rsidR="00741A48" w:rsidRPr="006D1037">
        <w:rPr>
          <w:sz w:val="22"/>
          <w:szCs w:val="22"/>
        </w:rPr>
        <w:t>Licensee</w:t>
      </w:r>
      <w:r w:rsidRPr="006D1037">
        <w:rPr>
          <w:sz w:val="22"/>
          <w:szCs w:val="22"/>
        </w:rPr>
        <w:t xml:space="preserve"> will not display any of the Proprietary Marks </w:t>
      </w:r>
      <w:proofErr w:type="gramStart"/>
      <w:r w:rsidRPr="006D1037">
        <w:rPr>
          <w:sz w:val="22"/>
          <w:szCs w:val="22"/>
        </w:rPr>
        <w:t>on, or</w:t>
      </w:r>
      <w:proofErr w:type="gramEnd"/>
      <w:r w:rsidRPr="006D1037">
        <w:rPr>
          <w:sz w:val="22"/>
          <w:szCs w:val="22"/>
        </w:rPr>
        <w:t xml:space="preserve"> associate the System with (through a link or otherwise), any website, electronic Marketing Materials, </w:t>
      </w:r>
      <w:r w:rsidR="00E45D87" w:rsidRPr="006D1037">
        <w:rPr>
          <w:sz w:val="22"/>
          <w:szCs w:val="22"/>
        </w:rPr>
        <w:t xml:space="preserve">application or software for mobile devices or other technology or media, </w:t>
      </w:r>
      <w:r w:rsidRPr="006D1037">
        <w:rPr>
          <w:sz w:val="22"/>
          <w:szCs w:val="22"/>
        </w:rPr>
        <w:t>domain name, address, designation, or listing on the internet or other communication system</w:t>
      </w:r>
      <w:r w:rsidR="00E45D87" w:rsidRPr="006D1037">
        <w:rPr>
          <w:sz w:val="22"/>
          <w:szCs w:val="22"/>
        </w:rPr>
        <w:t xml:space="preserve"> or medium</w:t>
      </w:r>
      <w:r w:rsidRPr="006D1037">
        <w:rPr>
          <w:sz w:val="22"/>
          <w:szCs w:val="22"/>
        </w:rPr>
        <w:t xml:space="preserve"> without </w:t>
      </w:r>
      <w:r w:rsidR="00741A48" w:rsidRPr="006D1037">
        <w:rPr>
          <w:sz w:val="22"/>
          <w:szCs w:val="22"/>
        </w:rPr>
        <w:t>Licensor</w:t>
      </w:r>
      <w:r w:rsidRPr="006D1037">
        <w:rPr>
          <w:sz w:val="22"/>
          <w:szCs w:val="22"/>
        </w:rPr>
        <w:t xml:space="preserve">’s consent. </w:t>
      </w:r>
      <w:r w:rsidR="00741A48" w:rsidRPr="006D1037">
        <w:rPr>
          <w:sz w:val="22"/>
          <w:szCs w:val="22"/>
        </w:rPr>
        <w:t>Licensee</w:t>
      </w:r>
      <w:r w:rsidRPr="006D1037">
        <w:rPr>
          <w:sz w:val="22"/>
          <w:szCs w:val="22"/>
        </w:rPr>
        <w:t xml:space="preserve"> will not register or use any internet domain name, address, </w:t>
      </w:r>
      <w:r w:rsidR="00457582" w:rsidRPr="006D1037">
        <w:rPr>
          <w:sz w:val="22"/>
          <w:szCs w:val="22"/>
        </w:rPr>
        <w:t xml:space="preserve">mobile </w:t>
      </w:r>
      <w:proofErr w:type="gramStart"/>
      <w:r w:rsidR="00457582" w:rsidRPr="006D1037">
        <w:rPr>
          <w:sz w:val="22"/>
          <w:szCs w:val="22"/>
        </w:rPr>
        <w:t>application</w:t>
      </w:r>
      <w:proofErr w:type="gramEnd"/>
      <w:r w:rsidR="00457582" w:rsidRPr="006D1037">
        <w:rPr>
          <w:sz w:val="22"/>
          <w:szCs w:val="22"/>
        </w:rPr>
        <w:t xml:space="preserve"> </w:t>
      </w:r>
      <w:r w:rsidRPr="006D1037">
        <w:rPr>
          <w:sz w:val="22"/>
          <w:szCs w:val="22"/>
        </w:rPr>
        <w:t xml:space="preserve">or other designation that contains any Proprietary Mark or </w:t>
      </w:r>
      <w:r w:rsidR="00457582" w:rsidRPr="006D1037">
        <w:rPr>
          <w:sz w:val="22"/>
          <w:szCs w:val="22"/>
        </w:rPr>
        <w:t>Similar Mark</w:t>
      </w:r>
      <w:r w:rsidRPr="006D1037">
        <w:rPr>
          <w:sz w:val="22"/>
          <w:szCs w:val="22"/>
        </w:rPr>
        <w:t xml:space="preserve">. At </w:t>
      </w:r>
      <w:r w:rsidR="00741A48" w:rsidRPr="006D1037">
        <w:rPr>
          <w:sz w:val="22"/>
          <w:szCs w:val="22"/>
        </w:rPr>
        <w:t>Licensor</w:t>
      </w:r>
      <w:r w:rsidRPr="006D1037">
        <w:rPr>
          <w:sz w:val="22"/>
          <w:szCs w:val="22"/>
        </w:rPr>
        <w:t xml:space="preserve">’s request, </w:t>
      </w:r>
      <w:r w:rsidR="00741A48" w:rsidRPr="006D1037">
        <w:rPr>
          <w:sz w:val="22"/>
          <w:szCs w:val="22"/>
        </w:rPr>
        <w:t>Licensee</w:t>
      </w:r>
      <w:r w:rsidRPr="006D1037">
        <w:rPr>
          <w:sz w:val="22"/>
          <w:szCs w:val="22"/>
        </w:rPr>
        <w:t xml:space="preserve"> will promptly cancel or transfer to </w:t>
      </w:r>
      <w:r w:rsidR="00741A48" w:rsidRPr="006D1037">
        <w:rPr>
          <w:sz w:val="22"/>
          <w:szCs w:val="22"/>
        </w:rPr>
        <w:t>Licensor</w:t>
      </w:r>
      <w:r w:rsidRPr="006D1037">
        <w:rPr>
          <w:sz w:val="22"/>
          <w:szCs w:val="22"/>
        </w:rPr>
        <w:t xml:space="preserve"> any such domain name, </w:t>
      </w:r>
      <w:proofErr w:type="gramStart"/>
      <w:r w:rsidRPr="006D1037">
        <w:rPr>
          <w:sz w:val="22"/>
          <w:szCs w:val="22"/>
        </w:rPr>
        <w:t>address</w:t>
      </w:r>
      <w:proofErr w:type="gramEnd"/>
      <w:r w:rsidR="00457582" w:rsidRPr="006D1037">
        <w:rPr>
          <w:sz w:val="22"/>
          <w:szCs w:val="22"/>
        </w:rPr>
        <w:t xml:space="preserve"> </w:t>
      </w:r>
      <w:r w:rsidRPr="006D1037">
        <w:rPr>
          <w:sz w:val="22"/>
          <w:szCs w:val="22"/>
        </w:rPr>
        <w:t xml:space="preserve">or other designation under </w:t>
      </w:r>
      <w:r w:rsidR="00741A48" w:rsidRPr="006D1037">
        <w:rPr>
          <w:sz w:val="22"/>
          <w:szCs w:val="22"/>
        </w:rPr>
        <w:t>Licensee</w:t>
      </w:r>
      <w:r w:rsidRPr="006D1037">
        <w:rPr>
          <w:sz w:val="22"/>
          <w:szCs w:val="22"/>
        </w:rPr>
        <w:t>’s control.</w:t>
      </w:r>
    </w:p>
    <w:p w14:paraId="63176A34" w14:textId="0EA84131" w:rsidR="00A85BE7" w:rsidRPr="006D1037" w:rsidRDefault="00A85BE7" w:rsidP="00A85BE7">
      <w:pPr>
        <w:pStyle w:val="FALevel2"/>
      </w:pPr>
      <w:bookmarkStart w:id="313" w:name="_Toc486423114"/>
      <w:bookmarkStart w:id="314" w:name="_Toc134120245"/>
      <w:r w:rsidRPr="006D1037">
        <w:t xml:space="preserve">Use of </w:t>
      </w:r>
      <w:r w:rsidR="00741A48" w:rsidRPr="006D1037">
        <w:t>Licensee</w:t>
      </w:r>
      <w:r w:rsidRPr="006D1037">
        <w:t xml:space="preserve"> Marks; Name of Hotel.</w:t>
      </w:r>
      <w:bookmarkEnd w:id="313"/>
      <w:bookmarkEnd w:id="314"/>
    </w:p>
    <w:p w14:paraId="1452265C" w14:textId="09DFEBE9" w:rsidR="00A85BE7" w:rsidRDefault="00741A48" w:rsidP="001206D4">
      <w:pPr>
        <w:pStyle w:val="FALevel3"/>
      </w:pPr>
      <w:r w:rsidRPr="006D1037">
        <w:t>Licensee</w:t>
      </w:r>
      <w:r w:rsidR="00A85BE7" w:rsidRPr="006D1037">
        <w:t xml:space="preserve"> represents that</w:t>
      </w:r>
      <w:r w:rsidR="009C2A8B">
        <w:t xml:space="preserve"> </w:t>
      </w:r>
      <w:r w:rsidR="009C2A8B" w:rsidRPr="009C2A8B">
        <w:rPr>
          <w:lang w:eastAsia="de-CH"/>
        </w:rPr>
        <w:t>as of the Effective Date it does not have the Licensee Marks. In accordance with Section 11.5.B below Licensee will adopt the Licensee Marks not later than the earlier of: (</w:t>
      </w:r>
      <w:proofErr w:type="spellStart"/>
      <w:r w:rsidR="009C2A8B" w:rsidRPr="009C2A8B">
        <w:rPr>
          <w:lang w:eastAsia="de-CH"/>
        </w:rPr>
        <w:t>i</w:t>
      </w:r>
      <w:proofErr w:type="spellEnd"/>
      <w:r w:rsidR="009C2A8B" w:rsidRPr="009C2A8B">
        <w:rPr>
          <w:lang w:eastAsia="de-CH"/>
        </w:rPr>
        <w:t>) 90 days before the proposed Opening Date, or (ii) six months before the Opening Deadline.</w:t>
      </w:r>
      <w:r w:rsidR="00A85BE7" w:rsidRPr="009C2A8B">
        <w:t xml:space="preserve"> </w:t>
      </w:r>
    </w:p>
    <w:p w14:paraId="6E69F6AD" w14:textId="2E3D787C" w:rsidR="00891798" w:rsidRDefault="00891798" w:rsidP="001206D4">
      <w:pPr>
        <w:pStyle w:val="FALevel3"/>
      </w:pPr>
      <w:r w:rsidRPr="00B44025">
        <w:rPr>
          <w:lang w:eastAsia="de-CH"/>
        </w:rPr>
        <w:t>For each name or mark (including any trademark, trade name, symbol, slogan, design logo or other indicia of origin) that Licensee wishes to adopt as a Licensee Mark (a “</w:t>
      </w:r>
      <w:r w:rsidRPr="00003EEB">
        <w:rPr>
          <w:u w:val="single"/>
          <w:lang w:eastAsia="de-CH"/>
        </w:rPr>
        <w:t>Proposed Mark</w:t>
      </w:r>
      <w:r w:rsidRPr="00B44025">
        <w:rPr>
          <w:lang w:eastAsia="de-CH"/>
        </w:rPr>
        <w:t xml:space="preserve">”) for the Hotel, Licensee will provide to Licensor for its approval a proposal for each Proposed Mark, which will include a trademark availability search conducted by a competent counsel showing that the Proposed Mark is available for use for the Hotel and registration as a trademark for hotel and restaurant services. If the Proposed Mark will be the name of the Hotel, Licensee will retain the services of a </w:t>
      </w:r>
      <w:bookmarkStart w:id="315" w:name="_DV_C121"/>
      <w:r w:rsidRPr="00B44025">
        <w:rPr>
          <w:lang w:eastAsia="de-CH"/>
        </w:rPr>
        <w:t>Licensor-approved branding consultant</w:t>
      </w:r>
      <w:bookmarkStart w:id="316" w:name="_DV_C122"/>
      <w:bookmarkStart w:id="317" w:name="_DV_X170"/>
      <w:bookmarkEnd w:id="315"/>
      <w:r w:rsidRPr="00B44025">
        <w:rPr>
          <w:lang w:eastAsia="de-CH"/>
        </w:rPr>
        <w:t xml:space="preserve"> to develop the Proposed Mark. If Licensor approves a Proposed Mark, Licensee will (</w:t>
      </w:r>
      <w:proofErr w:type="spellStart"/>
      <w:r w:rsidRPr="00B44025">
        <w:rPr>
          <w:lang w:eastAsia="de-CH"/>
        </w:rPr>
        <w:t>i</w:t>
      </w:r>
      <w:proofErr w:type="spellEnd"/>
      <w:r w:rsidRPr="00B44025">
        <w:rPr>
          <w:lang w:eastAsia="de-CH"/>
        </w:rPr>
        <w:t xml:space="preserve">) within 14 days of such approval, file an application for registration of the Proposed Mark and provide evidence of the application to Licensor; (ii) diligently prosecute the application to registration; and (iii) at Licensor’s request, </w:t>
      </w:r>
      <w:bookmarkStart w:id="318" w:name="_DV_C123"/>
      <w:bookmarkEnd w:id="316"/>
      <w:bookmarkEnd w:id="317"/>
      <w:r w:rsidRPr="00B44025">
        <w:rPr>
          <w:lang w:eastAsia="de-CH"/>
        </w:rPr>
        <w:t>execute</w:t>
      </w:r>
      <w:bookmarkStart w:id="319" w:name="_DV_C124"/>
      <w:bookmarkStart w:id="320" w:name="_DV_X172"/>
      <w:bookmarkEnd w:id="318"/>
      <w:r w:rsidRPr="00B44025">
        <w:rPr>
          <w:lang w:eastAsia="de-CH"/>
        </w:rPr>
        <w:t xml:space="preserve"> an amendment to this Agreement</w:t>
      </w:r>
      <w:bookmarkStart w:id="321" w:name="_DV_C125"/>
      <w:bookmarkEnd w:id="319"/>
      <w:bookmarkEnd w:id="320"/>
      <w:r w:rsidRPr="00B44025">
        <w:rPr>
          <w:lang w:eastAsia="de-CH"/>
        </w:rPr>
        <w:t xml:space="preserve"> that amends Exhibit</w:t>
      </w:r>
      <w:bookmarkStart w:id="322" w:name="_DV_C126"/>
      <w:bookmarkStart w:id="323" w:name="_DV_X174"/>
      <w:bookmarkEnd w:id="321"/>
      <w:r w:rsidRPr="00B44025">
        <w:rPr>
          <w:lang w:eastAsia="de-CH"/>
        </w:rPr>
        <w:t> H to include the Proposed Mark. Licensee may not use a Proposed Mark with the Hotel until Licensor has approved</w:t>
      </w:r>
      <w:bookmarkStart w:id="324" w:name="_DV_C127"/>
      <w:bookmarkEnd w:id="322"/>
      <w:bookmarkEnd w:id="323"/>
      <w:r w:rsidRPr="00B44025">
        <w:rPr>
          <w:lang w:eastAsia="de-CH"/>
        </w:rPr>
        <w:t xml:space="preserve"> and the parties have executed the amendment. On execution</w:t>
      </w:r>
      <w:bookmarkStart w:id="325" w:name="_DV_C128"/>
      <w:bookmarkStart w:id="326" w:name="_DV_X176"/>
      <w:bookmarkEnd w:id="324"/>
      <w:r w:rsidRPr="00B44025">
        <w:rPr>
          <w:lang w:eastAsia="de-CH"/>
        </w:rPr>
        <w:t xml:space="preserve"> of the amendment, the Proposed Mark will be a Licensee Mark.</w:t>
      </w:r>
      <w:bookmarkEnd w:id="325"/>
      <w:bookmarkEnd w:id="326"/>
    </w:p>
    <w:p w14:paraId="0743FBA7" w14:textId="15C9D7B2" w:rsidR="009422C9" w:rsidRPr="00442144" w:rsidRDefault="00442144" w:rsidP="001206D4">
      <w:pPr>
        <w:pStyle w:val="FALevel3"/>
      </w:pPr>
      <w:bookmarkStart w:id="327" w:name="_DV_C129"/>
      <w:r w:rsidRPr="00442144">
        <w:rPr>
          <w:lang w:eastAsia="de-CH"/>
        </w:rPr>
        <w:t xml:space="preserve">Following the registration of the Licensee Marks in compliance with Section </w:t>
      </w:r>
      <w:r w:rsidR="002D33BF">
        <w:rPr>
          <w:lang w:eastAsia="de-CH"/>
        </w:rPr>
        <w:t>11.5.</w:t>
      </w:r>
      <w:r w:rsidRPr="00442144">
        <w:rPr>
          <w:lang w:eastAsia="de-CH"/>
        </w:rPr>
        <w:t>B above:</w:t>
      </w:r>
      <w:bookmarkEnd w:id="327"/>
    </w:p>
    <w:p w14:paraId="65F5D597" w14:textId="6A93C751" w:rsidR="00A85BE7" w:rsidRDefault="00741A48" w:rsidP="00993279">
      <w:pPr>
        <w:pStyle w:val="FALevel4"/>
      </w:pPr>
      <w:r w:rsidRPr="006D1037">
        <w:t>Licensee</w:t>
      </w:r>
      <w:r w:rsidR="00A85BE7" w:rsidRPr="006D1037">
        <w:t xml:space="preserve"> will not use the </w:t>
      </w:r>
      <w:r w:rsidRPr="006D1037">
        <w:t>Licensee</w:t>
      </w:r>
      <w:r w:rsidR="00A85BE7" w:rsidRPr="006D1037">
        <w:t xml:space="preserve"> Marks for any hotel, other lodging product or Vacation Club Product, other than the Hotel without </w:t>
      </w:r>
      <w:r w:rsidRPr="006D1037">
        <w:t>Licensor</w:t>
      </w:r>
      <w:r w:rsidR="00A85BE7" w:rsidRPr="006D1037">
        <w:t xml:space="preserve">’s consent. </w:t>
      </w:r>
      <w:r w:rsidRPr="006D1037">
        <w:t>Licensor</w:t>
      </w:r>
      <w:r w:rsidR="00A85BE7" w:rsidRPr="006D1037">
        <w:t xml:space="preserve"> consents to </w:t>
      </w:r>
      <w:r w:rsidRPr="006D1037">
        <w:t>Licensee</w:t>
      </w:r>
      <w:r w:rsidR="00A85BE7" w:rsidRPr="006D1037">
        <w:t xml:space="preserve">’s use of the </w:t>
      </w:r>
      <w:r w:rsidRPr="006D1037">
        <w:t>Licensee</w:t>
      </w:r>
      <w:r w:rsidR="00A85BE7" w:rsidRPr="006D1037">
        <w:t xml:space="preserve"> Marks with the Proprietary Marks</w:t>
      </w:r>
      <w:r w:rsidR="00A87C69" w:rsidRPr="006D1037">
        <w:t xml:space="preserve"> in compliance with this Section</w:t>
      </w:r>
      <w:r w:rsidR="00956691" w:rsidRPr="006D1037">
        <w:t xml:space="preserve"> and the Standards</w:t>
      </w:r>
      <w:r w:rsidR="002F3674">
        <w:t>;</w:t>
      </w:r>
    </w:p>
    <w:p w14:paraId="230FFFBD" w14:textId="7A9553A7" w:rsidR="00A85BE7" w:rsidRPr="006D1037" w:rsidRDefault="00741A48" w:rsidP="002F3674">
      <w:pPr>
        <w:pStyle w:val="FALevel4"/>
      </w:pPr>
      <w:r w:rsidRPr="006D1037">
        <w:t>Licensee</w:t>
      </w:r>
      <w:r w:rsidR="00A85BE7" w:rsidRPr="006D1037">
        <w:t xml:space="preserve"> will use the </w:t>
      </w:r>
      <w:r w:rsidRPr="006D1037">
        <w:t>Licensee</w:t>
      </w:r>
      <w:r w:rsidR="00A85BE7" w:rsidRPr="006D1037">
        <w:t xml:space="preserve"> Marks and Proprietary Marks for the Hotel only as authorized by </w:t>
      </w:r>
      <w:r w:rsidRPr="006D1037">
        <w:t>Licensor</w:t>
      </w:r>
      <w:r w:rsidR="00A85BE7" w:rsidRPr="006D1037">
        <w:t xml:space="preserve">. </w:t>
      </w:r>
      <w:r w:rsidRPr="006D1037">
        <w:t>Licensee</w:t>
      </w:r>
      <w:r w:rsidR="00A85BE7" w:rsidRPr="006D1037">
        <w:t xml:space="preserve"> will conform all uses of the </w:t>
      </w:r>
      <w:r w:rsidRPr="006D1037">
        <w:t>Licensee</w:t>
      </w:r>
      <w:r w:rsidR="00A85BE7" w:rsidRPr="006D1037">
        <w:t xml:space="preserve"> Marks and Proprietary Marks to the content, layout and graphic design of sample materials approved by </w:t>
      </w:r>
      <w:r w:rsidRPr="006D1037">
        <w:t>Licensor</w:t>
      </w:r>
      <w:r w:rsidR="00A85BE7" w:rsidRPr="006D1037">
        <w:t xml:space="preserve">, and </w:t>
      </w:r>
      <w:r w:rsidRPr="006D1037">
        <w:t>Licensee</w:t>
      </w:r>
      <w:r w:rsidR="00A85BE7" w:rsidRPr="006D1037">
        <w:t xml:space="preserve"> will restrict such usage to activities, media or signage approved by </w:t>
      </w:r>
      <w:r w:rsidRPr="006D1037">
        <w:t>Licensor</w:t>
      </w:r>
      <w:r w:rsidR="00A85BE7" w:rsidRPr="006D1037">
        <w:t xml:space="preserve">. </w:t>
      </w:r>
      <w:r w:rsidRPr="006D1037">
        <w:t>Licensee</w:t>
      </w:r>
      <w:r w:rsidR="00A85BE7" w:rsidRPr="006D1037">
        <w:t xml:space="preserve"> acknowledges, if </w:t>
      </w:r>
      <w:r w:rsidRPr="006D1037">
        <w:t>Licensee</w:t>
      </w:r>
      <w:r w:rsidR="00A85BE7" w:rsidRPr="006D1037">
        <w:t xml:space="preserve"> desires to modify the </w:t>
      </w:r>
      <w:r w:rsidRPr="006D1037">
        <w:t>Licensee</w:t>
      </w:r>
      <w:r w:rsidR="00A85BE7" w:rsidRPr="006D1037">
        <w:t xml:space="preserve"> Marks, all such modifications </w:t>
      </w:r>
      <w:r w:rsidR="00A85BE7" w:rsidRPr="006D1037">
        <w:lastRenderedPageBreak/>
        <w:t xml:space="preserve">must be approved by </w:t>
      </w:r>
      <w:r w:rsidRPr="006D1037">
        <w:t>Licensor</w:t>
      </w:r>
      <w:r w:rsidR="00A85BE7" w:rsidRPr="006D1037">
        <w:t xml:space="preserve"> before using the modified </w:t>
      </w:r>
      <w:r w:rsidRPr="006D1037">
        <w:t>Licensee</w:t>
      </w:r>
      <w:r w:rsidR="00A85BE7" w:rsidRPr="006D1037">
        <w:t xml:space="preserve"> Marks, whether with Proprietary Marks or not</w:t>
      </w:r>
      <w:r w:rsidR="00103D06">
        <w:t>;</w:t>
      </w:r>
    </w:p>
    <w:p w14:paraId="59134C99" w14:textId="31EA368F" w:rsidR="00D45A85" w:rsidRDefault="00741A48" w:rsidP="00103D06">
      <w:pPr>
        <w:pStyle w:val="FALevel4"/>
      </w:pPr>
      <w:r w:rsidRPr="006D1037">
        <w:t>Licensee</w:t>
      </w:r>
      <w:r w:rsidR="00A85BE7" w:rsidRPr="006D1037">
        <w:t xml:space="preserve"> will not file or pursue any registration containing any of the </w:t>
      </w:r>
      <w:r w:rsidRPr="006D1037">
        <w:t>Licensee</w:t>
      </w:r>
      <w:r w:rsidR="00A85BE7" w:rsidRPr="006D1037">
        <w:t xml:space="preserve"> Marks and any</w:t>
      </w:r>
      <w:r w:rsidR="00956691" w:rsidRPr="006D1037">
        <w:t xml:space="preserve"> of the</w:t>
      </w:r>
      <w:r w:rsidR="00A85BE7" w:rsidRPr="006D1037">
        <w:t xml:space="preserve"> Proprietary Marks, except where required by Legal Requirements, and with </w:t>
      </w:r>
      <w:r w:rsidRPr="006D1037">
        <w:t>Licensor</w:t>
      </w:r>
      <w:r w:rsidR="00A85BE7" w:rsidRPr="006D1037">
        <w:t xml:space="preserve">’s approval. </w:t>
      </w:r>
      <w:r w:rsidRPr="006D1037">
        <w:t>Licensee</w:t>
      </w:r>
      <w:r w:rsidR="00A85BE7" w:rsidRPr="006D1037">
        <w:t xml:space="preserve"> will withdraw, </w:t>
      </w:r>
      <w:proofErr w:type="gramStart"/>
      <w:r w:rsidR="00A85BE7" w:rsidRPr="006D1037">
        <w:t>cancel</w:t>
      </w:r>
      <w:proofErr w:type="gramEnd"/>
      <w:r w:rsidR="00A85BE7" w:rsidRPr="006D1037">
        <w:t xml:space="preserve"> or assign to </w:t>
      </w:r>
      <w:r w:rsidRPr="006D1037">
        <w:t>Licensor</w:t>
      </w:r>
      <w:r w:rsidR="00A85BE7" w:rsidRPr="006D1037">
        <w:t xml:space="preserve">, any unauthorized registration on </w:t>
      </w:r>
      <w:r w:rsidRPr="006D1037">
        <w:t>Licensor</w:t>
      </w:r>
      <w:r w:rsidR="00A85BE7" w:rsidRPr="006D1037">
        <w:t xml:space="preserve">’s request. </w:t>
      </w:r>
      <w:r w:rsidRPr="006D1037">
        <w:t>Licensee</w:t>
      </w:r>
      <w:r w:rsidR="00A85BE7" w:rsidRPr="006D1037">
        <w:t xml:space="preserve"> will withdraw, </w:t>
      </w:r>
      <w:proofErr w:type="gramStart"/>
      <w:r w:rsidR="00A85BE7" w:rsidRPr="006D1037">
        <w:t>cancel</w:t>
      </w:r>
      <w:proofErr w:type="gramEnd"/>
      <w:r w:rsidR="00A85BE7" w:rsidRPr="006D1037">
        <w:t xml:space="preserve"> or assign to </w:t>
      </w:r>
      <w:r w:rsidRPr="006D1037">
        <w:t>Licensor</w:t>
      </w:r>
      <w:r w:rsidR="00A85BE7" w:rsidRPr="006D1037">
        <w:t xml:space="preserve"> any authorized registration containing Proprietary Marks on the earlier of the termination of this Agreement or the Hotel name changes to omit the </w:t>
      </w:r>
      <w:r w:rsidRPr="006D1037">
        <w:t>Licensee</w:t>
      </w:r>
      <w:r w:rsidR="00A85BE7" w:rsidRPr="006D1037">
        <w:t xml:space="preserve"> Marks</w:t>
      </w:r>
      <w:r w:rsidR="00B62C61">
        <w:t>;</w:t>
      </w:r>
    </w:p>
    <w:p w14:paraId="28956B0B" w14:textId="137ECD49" w:rsidR="00A85BE7" w:rsidRDefault="008D707C" w:rsidP="00B62C61">
      <w:pPr>
        <w:pStyle w:val="FALevel4"/>
      </w:pPr>
      <w:r>
        <w:t>o</w:t>
      </w:r>
      <w:r w:rsidR="00A85BE7" w:rsidRPr="006D1037">
        <w:t xml:space="preserve">n </w:t>
      </w:r>
      <w:r w:rsidR="00663C61" w:rsidRPr="006D1037">
        <w:t xml:space="preserve">expiration or </w:t>
      </w:r>
      <w:r w:rsidR="00A85BE7" w:rsidRPr="006D1037">
        <w:t xml:space="preserve">termination of this Agreement, </w:t>
      </w:r>
      <w:r w:rsidR="00741A48" w:rsidRPr="006D1037">
        <w:t>Licensee</w:t>
      </w:r>
      <w:r w:rsidR="00A85BE7" w:rsidRPr="006D1037">
        <w:t xml:space="preserve"> will cease using the Proprietary Marks, including all use of the Proprietary Marks and </w:t>
      </w:r>
      <w:r w:rsidR="00741A48" w:rsidRPr="006D1037">
        <w:t>Licensee</w:t>
      </w:r>
      <w:r w:rsidR="00A85BE7" w:rsidRPr="006D1037">
        <w:t xml:space="preserve"> Marks together previously authorized</w:t>
      </w:r>
      <w:r w:rsidR="00B9586B">
        <w:t>;</w:t>
      </w:r>
    </w:p>
    <w:p w14:paraId="0738479C" w14:textId="62199F95" w:rsidR="00A85BE7" w:rsidRPr="006D1037" w:rsidRDefault="00741A48" w:rsidP="00343EC0">
      <w:pPr>
        <w:pStyle w:val="FALevel4"/>
      </w:pPr>
      <w:r w:rsidRPr="006D1037">
        <w:t>Licensee</w:t>
      </w:r>
      <w:r w:rsidR="00A85BE7" w:rsidRPr="006D1037">
        <w:t xml:space="preserve"> agrees that</w:t>
      </w:r>
      <w:r w:rsidR="00074A7B">
        <w:t>:</w:t>
      </w:r>
      <w:r w:rsidR="00A85BE7" w:rsidRPr="006D1037">
        <w:t xml:space="preserve"> (a</w:t>
      </w:r>
      <w:r w:rsidR="001C1C6A">
        <w:t>) </w:t>
      </w:r>
      <w:r w:rsidR="00A85BE7" w:rsidRPr="006D1037">
        <w:t xml:space="preserve">it will not acquire any right, title or interest in the Proprietary Marks based on </w:t>
      </w:r>
      <w:r w:rsidRPr="006D1037">
        <w:t>Licensee</w:t>
      </w:r>
      <w:r w:rsidR="00A85BE7" w:rsidRPr="006D1037">
        <w:t xml:space="preserve">’s use of the </w:t>
      </w:r>
      <w:r w:rsidRPr="006D1037">
        <w:t>Licensee</w:t>
      </w:r>
      <w:r w:rsidR="00A85BE7" w:rsidRPr="006D1037">
        <w:t xml:space="preserve"> Marks and Proprietary Marks</w:t>
      </w:r>
      <w:r w:rsidR="00074A7B">
        <w:t>;</w:t>
      </w:r>
      <w:r w:rsidR="00A85BE7" w:rsidRPr="006D1037">
        <w:t xml:space="preserve"> (b</w:t>
      </w:r>
      <w:r w:rsidR="001C1C6A">
        <w:t>) </w:t>
      </w:r>
      <w:r w:rsidR="00A85BE7" w:rsidRPr="006D1037">
        <w:t xml:space="preserve">all goodwill associated with the Proprietary Marks generated by their use with the </w:t>
      </w:r>
      <w:r w:rsidRPr="006D1037">
        <w:t>Licensee</w:t>
      </w:r>
      <w:r w:rsidR="00A85BE7" w:rsidRPr="006D1037">
        <w:t xml:space="preserve"> Marks will inure to </w:t>
      </w:r>
      <w:r w:rsidRPr="006D1037">
        <w:t>Licensor</w:t>
      </w:r>
      <w:r w:rsidR="00074A7B">
        <w:t>;</w:t>
      </w:r>
      <w:r w:rsidR="00A85BE7" w:rsidRPr="006D1037">
        <w:t xml:space="preserve"> and (c</w:t>
      </w:r>
      <w:r w:rsidR="001C1C6A">
        <w:t>) </w:t>
      </w:r>
      <w:r w:rsidRPr="006D1037">
        <w:t>Licensee</w:t>
      </w:r>
      <w:r w:rsidR="00A85BE7" w:rsidRPr="006D1037">
        <w:t xml:space="preserve"> will not assert that the Proprietary Marks and the </w:t>
      </w:r>
      <w:r w:rsidRPr="006D1037">
        <w:t>Licensee</w:t>
      </w:r>
      <w:r w:rsidR="00A85BE7" w:rsidRPr="006D1037">
        <w:t xml:space="preserve"> Marks when used together comprise a composite mark</w:t>
      </w:r>
      <w:r w:rsidR="00D72137">
        <w:t>;</w:t>
      </w:r>
    </w:p>
    <w:p w14:paraId="151FF182" w14:textId="215BF09F" w:rsidR="00A85BE7" w:rsidRDefault="00741A48" w:rsidP="00D72137">
      <w:pPr>
        <w:pStyle w:val="FALevel4"/>
      </w:pPr>
      <w:r w:rsidRPr="006D1037">
        <w:t>Licensee</w:t>
      </w:r>
      <w:r w:rsidR="00A85BE7" w:rsidRPr="006D1037">
        <w:t xml:space="preserve"> agrees that if use of the </w:t>
      </w:r>
      <w:r w:rsidRPr="006D1037">
        <w:t>Licensee</w:t>
      </w:r>
      <w:r w:rsidR="00A85BE7" w:rsidRPr="006D1037">
        <w:t xml:space="preserve"> Marks is challenged by a third party, </w:t>
      </w:r>
      <w:r w:rsidRPr="006D1037">
        <w:t>Licensor</w:t>
      </w:r>
      <w:r w:rsidR="00A85BE7" w:rsidRPr="006D1037">
        <w:t xml:space="preserve"> may require that the Hotel be renamed in compliance with the Standards to a name that does not include the </w:t>
      </w:r>
      <w:r w:rsidRPr="006D1037">
        <w:t>Licensee</w:t>
      </w:r>
      <w:r w:rsidR="00A85BE7" w:rsidRPr="006D1037">
        <w:t xml:space="preserve"> Marks and, if the Hotel is renamed</w:t>
      </w:r>
      <w:r w:rsidR="00074A7B">
        <w:t>:</w:t>
      </w:r>
      <w:r w:rsidR="00A85BE7" w:rsidRPr="006D1037">
        <w:t xml:space="preserve"> (a</w:t>
      </w:r>
      <w:r w:rsidR="001C1C6A">
        <w:t>) </w:t>
      </w:r>
      <w:r w:rsidRPr="006D1037">
        <w:t>Licensee</w:t>
      </w:r>
      <w:r w:rsidR="00A85BE7" w:rsidRPr="006D1037">
        <w:t xml:space="preserve"> will cease using the </w:t>
      </w:r>
      <w:r w:rsidRPr="006D1037">
        <w:t>Licensee</w:t>
      </w:r>
      <w:r w:rsidR="00A85BE7" w:rsidRPr="006D1037">
        <w:t xml:space="preserve"> Marks in references to the Hotel</w:t>
      </w:r>
      <w:r w:rsidR="00074A7B">
        <w:t xml:space="preserve">; </w:t>
      </w:r>
      <w:r w:rsidR="00A85BE7" w:rsidRPr="006D1037">
        <w:t>(b</w:t>
      </w:r>
      <w:r w:rsidR="001C1C6A">
        <w:t>) </w:t>
      </w:r>
      <w:r w:rsidRPr="006D1037">
        <w:t>Licensee</w:t>
      </w:r>
      <w:r w:rsidR="00A85BE7" w:rsidRPr="006D1037">
        <w:t xml:space="preserve"> will use the new name of the Hote</w:t>
      </w:r>
      <w:r w:rsidR="00956691" w:rsidRPr="006D1037">
        <w:t>l in accordance with this Agreement</w:t>
      </w:r>
      <w:r w:rsidR="00A85BE7" w:rsidRPr="006D1037">
        <w:t xml:space="preserve"> (including any Marketing Materials, signage, and on </w:t>
      </w:r>
      <w:r w:rsidRPr="006D1037">
        <w:t>Licensor</w:t>
      </w:r>
      <w:r w:rsidR="00A85BE7" w:rsidRPr="006D1037">
        <w:t>’s website)</w:t>
      </w:r>
      <w:r w:rsidR="00074A7B">
        <w:t>;</w:t>
      </w:r>
      <w:r w:rsidR="00A85BE7" w:rsidRPr="006D1037">
        <w:t xml:space="preserve"> and (c</w:t>
      </w:r>
      <w:r w:rsidR="001C1C6A">
        <w:t>) </w:t>
      </w:r>
      <w:r w:rsidRPr="006D1037">
        <w:t>Licensee</w:t>
      </w:r>
      <w:r w:rsidR="00A85BE7" w:rsidRPr="006D1037">
        <w:t xml:space="preserve"> will modify or destroy any items that refer to the Hotel other than by its new name</w:t>
      </w:r>
      <w:r w:rsidR="005D3DBF">
        <w:t>; and</w:t>
      </w:r>
    </w:p>
    <w:p w14:paraId="5F2AD4E8" w14:textId="508B6963" w:rsidR="008237FD" w:rsidRPr="00BC35E2" w:rsidRDefault="00F01A3D" w:rsidP="00D72137">
      <w:pPr>
        <w:pStyle w:val="FALevel4"/>
      </w:pPr>
      <w:r w:rsidRPr="00F01A3D">
        <w:rPr>
          <w:rFonts w:eastAsia="Times New Roman"/>
          <w:lang w:eastAsia="de-CH"/>
        </w:rPr>
        <w:t>Licensee will represent that to the best of its knowledge:</w:t>
      </w:r>
    </w:p>
    <w:p w14:paraId="791960D7" w14:textId="77777777" w:rsidR="00684616" w:rsidRPr="00B77B49" w:rsidRDefault="00684616" w:rsidP="00684616">
      <w:pPr>
        <w:pStyle w:val="BodyTextFirstIndent"/>
        <w:numPr>
          <w:ilvl w:val="0"/>
          <w:numId w:val="33"/>
        </w:numPr>
        <w:spacing w:after="0"/>
        <w:rPr>
          <w:sz w:val="22"/>
          <w:szCs w:val="22"/>
        </w:rPr>
      </w:pPr>
      <w:r w:rsidRPr="00B77B49">
        <w:rPr>
          <w:sz w:val="22"/>
          <w:szCs w:val="22"/>
        </w:rPr>
        <w:t>Licensee may consent to Licensor’s use of the Licensee</w:t>
      </w:r>
    </w:p>
    <w:p w14:paraId="0F56DF4C" w14:textId="7C3E2B1D" w:rsidR="00BC35E2" w:rsidRPr="00B77B49" w:rsidRDefault="00684616" w:rsidP="00684616">
      <w:pPr>
        <w:pStyle w:val="BodyTextFirstIndent"/>
        <w:spacing w:after="0"/>
        <w:ind w:firstLine="0"/>
        <w:rPr>
          <w:sz w:val="22"/>
          <w:szCs w:val="22"/>
        </w:rPr>
      </w:pPr>
      <w:r w:rsidRPr="00B77B49">
        <w:rPr>
          <w:sz w:val="22"/>
          <w:szCs w:val="22"/>
        </w:rPr>
        <w:t>Marks; and</w:t>
      </w:r>
    </w:p>
    <w:p w14:paraId="7808FEDA" w14:textId="77777777" w:rsidR="00684616" w:rsidRPr="00B77B49" w:rsidRDefault="00684616" w:rsidP="00684616">
      <w:pPr>
        <w:pStyle w:val="BodyTextFirstIndent"/>
        <w:spacing w:after="0"/>
        <w:ind w:firstLine="0"/>
        <w:rPr>
          <w:sz w:val="22"/>
          <w:szCs w:val="22"/>
        </w:rPr>
      </w:pPr>
    </w:p>
    <w:p w14:paraId="090B1549" w14:textId="77777777" w:rsidR="00684616" w:rsidRPr="00B77B49" w:rsidRDefault="00684616" w:rsidP="00684616">
      <w:pPr>
        <w:pStyle w:val="BodyTextFirstIndent"/>
        <w:numPr>
          <w:ilvl w:val="0"/>
          <w:numId w:val="33"/>
        </w:numPr>
        <w:spacing w:after="0"/>
        <w:rPr>
          <w:sz w:val="22"/>
          <w:szCs w:val="22"/>
        </w:rPr>
      </w:pPr>
      <w:r w:rsidRPr="00B77B49">
        <w:rPr>
          <w:sz w:val="22"/>
          <w:szCs w:val="22"/>
          <w:lang w:eastAsia="de-CH"/>
        </w:rPr>
        <w:t>there will be no Claims pending or threatened by any</w:t>
      </w:r>
    </w:p>
    <w:p w14:paraId="5A202F55" w14:textId="2A5DE85D" w:rsidR="00684616" w:rsidRPr="00B77B49" w:rsidRDefault="00684616" w:rsidP="00684616">
      <w:pPr>
        <w:pStyle w:val="BodyTextFirstIndent"/>
        <w:spacing w:after="0"/>
        <w:ind w:firstLine="0"/>
        <w:rPr>
          <w:sz w:val="22"/>
          <w:szCs w:val="22"/>
          <w:lang w:eastAsia="de-CH"/>
        </w:rPr>
      </w:pPr>
      <w:r w:rsidRPr="00B77B49">
        <w:rPr>
          <w:sz w:val="22"/>
          <w:szCs w:val="22"/>
          <w:lang w:eastAsia="de-CH"/>
        </w:rPr>
        <w:t>Person that would materially affect Licensor’s use of the Licensee Marks under this Agreement, Licensee will consent to the use of the Licensee Marks by Licensor and its Affiliates for the Hotel (including in printed marketing and promotional materials, and on Licensor’s website) and will agree that such consent will remain in effect until 30 days after the earlier of (x) the termination of this Agreement or (y) the change of the Hotel name to omit the Licensee Marks.</w:t>
      </w:r>
    </w:p>
    <w:p w14:paraId="6FA7F992" w14:textId="77777777" w:rsidR="00684616" w:rsidRPr="00684616" w:rsidRDefault="00684616" w:rsidP="00684616">
      <w:pPr>
        <w:pStyle w:val="BodyTextFirstIndent"/>
        <w:spacing w:after="0"/>
        <w:ind w:firstLine="0"/>
      </w:pPr>
    </w:p>
    <w:p w14:paraId="2CD59691" w14:textId="2C2FE067" w:rsidR="00A85BE7" w:rsidRPr="006D1037" w:rsidRDefault="00A85BE7" w:rsidP="00734865">
      <w:pPr>
        <w:pStyle w:val="FALevel3"/>
        <w:ind w:left="0"/>
      </w:pPr>
      <w:r w:rsidRPr="006D1037">
        <w:t>During the Term, the Hotel will be identified as a</w:t>
      </w:r>
      <w:r w:rsidR="00D45A85">
        <w:t>n</w:t>
      </w:r>
      <w:r w:rsidRPr="006D1037">
        <w:t xml:space="preserve"> </w:t>
      </w:r>
      <w:r w:rsidR="00472183" w:rsidRPr="00D45A85">
        <w:t>Autograph Collection</w:t>
      </w:r>
      <w:r w:rsidRPr="006D1037">
        <w:t xml:space="preserve"> Hotel, with such local or geographic designation required by </w:t>
      </w:r>
      <w:r w:rsidR="00741A48" w:rsidRPr="006D1037">
        <w:t>Licensor</w:t>
      </w:r>
      <w:r w:rsidRPr="006D1037">
        <w:t xml:space="preserve"> to identify the Hotel. If there are changes in the </w:t>
      </w:r>
      <w:r w:rsidR="00472183" w:rsidRPr="00D45A85">
        <w:t>Autograph Collection</w:t>
      </w:r>
      <w:r w:rsidR="00472183" w:rsidRPr="006D1037">
        <w:t xml:space="preserve"> Hotel </w:t>
      </w:r>
      <w:r w:rsidRPr="006D1037">
        <w:t xml:space="preserve">trade name or System Hotels, </w:t>
      </w:r>
      <w:r w:rsidR="00741A48" w:rsidRPr="006D1037">
        <w:t>Licensor</w:t>
      </w:r>
      <w:r w:rsidRPr="006D1037">
        <w:t xml:space="preserve"> </w:t>
      </w:r>
      <w:r w:rsidR="00C560BA" w:rsidRPr="006D1037">
        <w:t>may</w:t>
      </w:r>
      <w:r w:rsidRPr="006D1037">
        <w:t xml:space="preserve"> change the name of the Hotel to conform to those changes</w:t>
      </w:r>
      <w:r w:rsidR="00C560BA" w:rsidRPr="006D1037">
        <w:t>.</w:t>
      </w:r>
    </w:p>
    <w:p w14:paraId="558C742E" w14:textId="048A5950" w:rsidR="005355A9" w:rsidRPr="006D1037" w:rsidRDefault="005355A9" w:rsidP="005355A9">
      <w:pPr>
        <w:pStyle w:val="FALevel1"/>
      </w:pPr>
      <w:bookmarkStart w:id="328" w:name="_Ref473298138"/>
      <w:bookmarkStart w:id="329" w:name="_Ref473299088"/>
      <w:bookmarkStart w:id="330" w:name="_Toc492299176"/>
      <w:bookmarkStart w:id="331" w:name="_Toc134120246"/>
      <w:r w:rsidRPr="006D1037">
        <w:t>CONFIDENTIAL INFORMATION</w:t>
      </w:r>
      <w:bookmarkEnd w:id="328"/>
      <w:bookmarkEnd w:id="329"/>
      <w:bookmarkEnd w:id="330"/>
      <w:bookmarkEnd w:id="331"/>
      <w:r w:rsidR="00457582" w:rsidRPr="006D1037">
        <w:t xml:space="preserve"> </w:t>
      </w:r>
    </w:p>
    <w:p w14:paraId="4AF3CFCC" w14:textId="77777777" w:rsidR="00861B32" w:rsidRPr="006D1037" w:rsidRDefault="005355A9" w:rsidP="00861B32">
      <w:pPr>
        <w:pStyle w:val="FALevel2"/>
        <w:rPr>
          <w:rFonts w:ascii="Times New Roman Bold" w:hAnsi="Times New Roman Bold"/>
          <w:vanish/>
          <w:specVanish/>
        </w:rPr>
      </w:pPr>
      <w:bookmarkStart w:id="332" w:name="_Toc134120247"/>
      <w:r w:rsidRPr="006D1037">
        <w:t>Confidentiality Obligations</w:t>
      </w:r>
      <w:r w:rsidR="00861B32" w:rsidRPr="006D1037">
        <w:t>.</w:t>
      </w:r>
      <w:bookmarkEnd w:id="332"/>
    </w:p>
    <w:p w14:paraId="067797FC" w14:textId="4A168B1B" w:rsidR="00573641" w:rsidRPr="006D1037" w:rsidRDefault="00861B32" w:rsidP="00861B32">
      <w:pPr>
        <w:pStyle w:val="BodyTextFirstIndent"/>
        <w:rPr>
          <w:sz w:val="22"/>
          <w:szCs w:val="22"/>
        </w:rPr>
      </w:pPr>
      <w:r w:rsidRPr="006D1037">
        <w:rPr>
          <w:sz w:val="22"/>
          <w:szCs w:val="22"/>
        </w:rPr>
        <w:t xml:space="preserve"> </w:t>
      </w:r>
      <w:r w:rsidR="00741A48" w:rsidRPr="006D1037">
        <w:rPr>
          <w:sz w:val="22"/>
          <w:szCs w:val="22"/>
        </w:rPr>
        <w:t>Licensee</w:t>
      </w:r>
      <w:r w:rsidR="007229C1" w:rsidRPr="006D1037">
        <w:rPr>
          <w:sz w:val="22"/>
          <w:szCs w:val="22"/>
        </w:rPr>
        <w:t xml:space="preserve"> will use Confidential Information only for the benefit of the Hotel and in conformity with Legal Requirements, this </w:t>
      </w:r>
      <w:proofErr w:type="gramStart"/>
      <w:r w:rsidR="007229C1" w:rsidRPr="006D1037">
        <w:rPr>
          <w:sz w:val="22"/>
          <w:szCs w:val="22"/>
        </w:rPr>
        <w:t>Agreement</w:t>
      </w:r>
      <w:proofErr w:type="gramEnd"/>
      <w:r w:rsidR="007229C1" w:rsidRPr="006D1037">
        <w:rPr>
          <w:sz w:val="22"/>
          <w:szCs w:val="22"/>
        </w:rPr>
        <w:t xml:space="preserve"> and the Standards. </w:t>
      </w:r>
      <w:r w:rsidR="00741A48" w:rsidRPr="006D1037">
        <w:rPr>
          <w:sz w:val="22"/>
          <w:szCs w:val="22"/>
        </w:rPr>
        <w:t>Licensee</w:t>
      </w:r>
      <w:r w:rsidR="007229C1" w:rsidRPr="006D1037">
        <w:rPr>
          <w:sz w:val="22"/>
          <w:szCs w:val="22"/>
        </w:rPr>
        <w:t xml:space="preserve"> will protect the Confidential Information and will immediately on becoming aware report to </w:t>
      </w:r>
      <w:r w:rsidR="00741A48" w:rsidRPr="006D1037">
        <w:rPr>
          <w:sz w:val="22"/>
          <w:szCs w:val="22"/>
        </w:rPr>
        <w:t>Licensor</w:t>
      </w:r>
      <w:r w:rsidR="007229C1" w:rsidRPr="006D1037">
        <w:rPr>
          <w:sz w:val="22"/>
          <w:szCs w:val="22"/>
        </w:rPr>
        <w:t xml:space="preserve"> any </w:t>
      </w:r>
      <w:r w:rsidR="00665DEA" w:rsidRPr="006D1037">
        <w:rPr>
          <w:sz w:val="22"/>
          <w:szCs w:val="22"/>
        </w:rPr>
        <w:t xml:space="preserve">theft, </w:t>
      </w:r>
      <w:proofErr w:type="gramStart"/>
      <w:r w:rsidR="00665DEA" w:rsidRPr="006D1037">
        <w:rPr>
          <w:sz w:val="22"/>
          <w:szCs w:val="22"/>
        </w:rPr>
        <w:t>loss</w:t>
      </w:r>
      <w:proofErr w:type="gramEnd"/>
      <w:r w:rsidR="00665DEA" w:rsidRPr="006D1037">
        <w:rPr>
          <w:sz w:val="22"/>
          <w:szCs w:val="22"/>
        </w:rPr>
        <w:t xml:space="preserve"> or unauthorized disclosure of Confidential Information</w:t>
      </w:r>
      <w:r w:rsidR="007229C1" w:rsidRPr="006D1037">
        <w:rPr>
          <w:sz w:val="22"/>
          <w:szCs w:val="22"/>
        </w:rPr>
        <w:t xml:space="preserve">. </w:t>
      </w:r>
      <w:r w:rsidR="00741A48" w:rsidRPr="006D1037">
        <w:rPr>
          <w:sz w:val="22"/>
          <w:szCs w:val="22"/>
        </w:rPr>
        <w:t>Licensee</w:t>
      </w:r>
      <w:r w:rsidR="007229C1" w:rsidRPr="006D1037">
        <w:rPr>
          <w:sz w:val="22"/>
          <w:szCs w:val="22"/>
        </w:rPr>
        <w:t xml:space="preserve"> may </w:t>
      </w:r>
      <w:r w:rsidR="00FB5499" w:rsidRPr="006D1037">
        <w:rPr>
          <w:sz w:val="22"/>
          <w:szCs w:val="22"/>
        </w:rPr>
        <w:t>disclose</w:t>
      </w:r>
      <w:r w:rsidR="007229C1" w:rsidRPr="006D1037">
        <w:rPr>
          <w:sz w:val="22"/>
          <w:szCs w:val="22"/>
        </w:rPr>
        <w:t xml:space="preserve"> Confidential Information only to </w:t>
      </w:r>
      <w:r w:rsidR="00741A48" w:rsidRPr="006D1037">
        <w:rPr>
          <w:sz w:val="22"/>
          <w:szCs w:val="22"/>
        </w:rPr>
        <w:t>Licensee</w:t>
      </w:r>
      <w:r w:rsidR="007229C1" w:rsidRPr="006D1037">
        <w:rPr>
          <w:sz w:val="22"/>
          <w:szCs w:val="22"/>
        </w:rPr>
        <w:t xml:space="preserve">’s employees or agents who require it to operate the Hotel, and only after they are advised that such information is confidential and that they are bound by </w:t>
      </w:r>
      <w:r w:rsidR="00741A48" w:rsidRPr="006D1037">
        <w:rPr>
          <w:sz w:val="22"/>
          <w:szCs w:val="22"/>
        </w:rPr>
        <w:t>Licensee</w:t>
      </w:r>
      <w:r w:rsidR="007229C1" w:rsidRPr="006D1037">
        <w:rPr>
          <w:sz w:val="22"/>
          <w:szCs w:val="22"/>
        </w:rPr>
        <w:t xml:space="preserve">’s confidentiality obligations under this Agreement. Without </w:t>
      </w:r>
      <w:r w:rsidR="00741A48" w:rsidRPr="006D1037">
        <w:rPr>
          <w:sz w:val="22"/>
          <w:szCs w:val="22"/>
        </w:rPr>
        <w:t>Licensor</w:t>
      </w:r>
      <w:r w:rsidR="007229C1" w:rsidRPr="006D1037">
        <w:rPr>
          <w:sz w:val="22"/>
          <w:szCs w:val="22"/>
        </w:rPr>
        <w:t xml:space="preserve">’s prior consent, </w:t>
      </w:r>
      <w:r w:rsidR="00741A48" w:rsidRPr="006D1037">
        <w:rPr>
          <w:sz w:val="22"/>
          <w:szCs w:val="22"/>
        </w:rPr>
        <w:t>Licensee</w:t>
      </w:r>
      <w:r w:rsidR="007229C1" w:rsidRPr="006D1037">
        <w:rPr>
          <w:sz w:val="22"/>
          <w:szCs w:val="22"/>
        </w:rPr>
        <w:t xml:space="preserve"> will not copy, reproduce, or make Confidential Information available to any Person not </w:t>
      </w:r>
      <w:r w:rsidR="007229C1" w:rsidRPr="006D1037">
        <w:rPr>
          <w:sz w:val="22"/>
          <w:szCs w:val="22"/>
        </w:rPr>
        <w:lastRenderedPageBreak/>
        <w:t xml:space="preserve">authorized to receive it. The Confidential Information is proprietary and a trade secret of </w:t>
      </w:r>
      <w:r w:rsidR="00741A48" w:rsidRPr="006D1037">
        <w:rPr>
          <w:sz w:val="22"/>
          <w:szCs w:val="22"/>
        </w:rPr>
        <w:t>Licensor</w:t>
      </w:r>
      <w:r w:rsidR="007229C1" w:rsidRPr="006D1037">
        <w:rPr>
          <w:sz w:val="22"/>
          <w:szCs w:val="22"/>
        </w:rPr>
        <w:t xml:space="preserve"> and its Affiliates. </w:t>
      </w:r>
      <w:r w:rsidR="00741A48" w:rsidRPr="006D1037">
        <w:rPr>
          <w:sz w:val="22"/>
          <w:szCs w:val="22"/>
        </w:rPr>
        <w:t>Licensee</w:t>
      </w:r>
      <w:r w:rsidR="007229C1" w:rsidRPr="006D1037">
        <w:rPr>
          <w:sz w:val="22"/>
          <w:szCs w:val="22"/>
        </w:rPr>
        <w:t xml:space="preserve"> agrees that the Confidential Information has commercial value and that </w:t>
      </w:r>
      <w:proofErr w:type="gramStart"/>
      <w:r w:rsidR="00741A48" w:rsidRPr="006D1037">
        <w:rPr>
          <w:sz w:val="22"/>
          <w:szCs w:val="22"/>
        </w:rPr>
        <w:t>Licensor</w:t>
      </w:r>
      <w:proofErr w:type="gramEnd"/>
      <w:r w:rsidR="007229C1" w:rsidRPr="006D1037">
        <w:rPr>
          <w:sz w:val="22"/>
          <w:szCs w:val="22"/>
        </w:rPr>
        <w:t xml:space="preserve"> and its Affiliates have taken reasonable measures to maintain its confidentiality. </w:t>
      </w:r>
      <w:r w:rsidR="00741A48" w:rsidRPr="006D1037">
        <w:rPr>
          <w:sz w:val="22"/>
          <w:szCs w:val="22"/>
        </w:rPr>
        <w:t>Licensee</w:t>
      </w:r>
      <w:r w:rsidR="007229C1" w:rsidRPr="006D1037">
        <w:rPr>
          <w:sz w:val="22"/>
          <w:szCs w:val="22"/>
        </w:rPr>
        <w:t xml:space="preserve"> is liable for any breaches of such confidentiality obligations by its employees or agents.</w:t>
      </w:r>
    </w:p>
    <w:p w14:paraId="350E4DFA" w14:textId="77777777" w:rsidR="00861B32" w:rsidRPr="006D1037" w:rsidRDefault="005355A9" w:rsidP="00861B32">
      <w:pPr>
        <w:pStyle w:val="FALevel2"/>
        <w:rPr>
          <w:rFonts w:ascii="Times New Roman Bold" w:hAnsi="Times New Roman Bold"/>
          <w:specVanish/>
        </w:rPr>
      </w:pPr>
      <w:bookmarkStart w:id="333" w:name="_Toc134120248"/>
      <w:r w:rsidRPr="006D1037">
        <w:t>Confidentiality of Terms</w:t>
      </w:r>
      <w:r w:rsidR="00861B32" w:rsidRPr="006D1037">
        <w:t>.</w:t>
      </w:r>
      <w:bookmarkEnd w:id="333"/>
    </w:p>
    <w:p w14:paraId="00D248D7" w14:textId="406AB029" w:rsidR="00AA11BC" w:rsidRDefault="00F85FB9" w:rsidP="00DB7463">
      <w:pPr>
        <w:pStyle w:val="BodyTextIndent"/>
        <w:ind w:firstLine="720"/>
      </w:pPr>
      <w:bookmarkStart w:id="334" w:name="_Toc6396298"/>
      <w:r w:rsidRPr="006D1037">
        <w:t xml:space="preserve">Without the prior consent of </w:t>
      </w:r>
      <w:r w:rsidR="00741A48" w:rsidRPr="006D1037">
        <w:t>Licensor</w:t>
      </w:r>
      <w:r w:rsidRPr="006D1037">
        <w:t xml:space="preserve">, </w:t>
      </w:r>
      <w:r w:rsidR="00741A48" w:rsidRPr="006D1037">
        <w:t>Licensee</w:t>
      </w:r>
      <w:r w:rsidR="005355A9" w:rsidRPr="006D1037">
        <w:t xml:space="preserve"> will not disclose to any Person the terms of this Agreement or </w:t>
      </w:r>
      <w:r w:rsidRPr="006D1037">
        <w:t xml:space="preserve">any </w:t>
      </w:r>
      <w:r w:rsidR="005355A9" w:rsidRPr="006D1037">
        <w:t>other</w:t>
      </w:r>
      <w:r w:rsidRPr="006D1037">
        <w:t xml:space="preserve"> </w:t>
      </w:r>
      <w:r w:rsidR="00A91D20" w:rsidRPr="006D1037">
        <w:t xml:space="preserve">Hotel </w:t>
      </w:r>
      <w:r w:rsidR="005355A9" w:rsidRPr="006D1037">
        <w:t>Agreement</w:t>
      </w:r>
      <w:r w:rsidR="00074A7B">
        <w:t>,</w:t>
      </w:r>
      <w:r w:rsidR="005355A9" w:rsidRPr="006D1037">
        <w:t xml:space="preserve"> except</w:t>
      </w:r>
      <w:r w:rsidRPr="006D1037">
        <w:t xml:space="preserve"> as required:</w:t>
      </w:r>
      <w:r w:rsidR="005355A9" w:rsidRPr="006D1037">
        <w:t xml:space="preserve"> (</w:t>
      </w:r>
      <w:proofErr w:type="spellStart"/>
      <w:r w:rsidR="005355A9" w:rsidRPr="006D1037">
        <w:t>i</w:t>
      </w:r>
      <w:proofErr w:type="spellEnd"/>
      <w:r w:rsidR="001C1C6A">
        <w:t>) </w:t>
      </w:r>
      <w:r w:rsidR="005355A9" w:rsidRPr="006D1037">
        <w:t>by Legal Requirements</w:t>
      </w:r>
      <w:r w:rsidR="00901E3A" w:rsidRPr="006D1037">
        <w:t>;</w:t>
      </w:r>
      <w:r w:rsidR="005355A9" w:rsidRPr="006D1037">
        <w:t xml:space="preserve"> (ii</w:t>
      </w:r>
      <w:r w:rsidR="001C1C6A">
        <w:t>) </w:t>
      </w:r>
      <w:r w:rsidR="005355A9" w:rsidRPr="006D1037">
        <w:t xml:space="preserve">in any judicial, </w:t>
      </w:r>
      <w:proofErr w:type="gramStart"/>
      <w:r w:rsidR="005355A9" w:rsidRPr="006D1037">
        <w:t>administrative</w:t>
      </w:r>
      <w:proofErr w:type="gramEnd"/>
      <w:r w:rsidR="005355A9" w:rsidRPr="006D1037">
        <w:t xml:space="preserve"> or arbitral proceedings</w:t>
      </w:r>
      <w:r w:rsidR="00901E3A" w:rsidRPr="006D1037">
        <w:t>;</w:t>
      </w:r>
      <w:r w:rsidR="005355A9" w:rsidRPr="006D1037">
        <w:t xml:space="preserve"> and (iii</w:t>
      </w:r>
      <w:r w:rsidR="001C1C6A">
        <w:t>) </w:t>
      </w:r>
      <w:r w:rsidR="005355A9" w:rsidRPr="006D1037">
        <w:t xml:space="preserve">to those of </w:t>
      </w:r>
      <w:r w:rsidR="00741A48" w:rsidRPr="006D1037">
        <w:t>Licensee</w:t>
      </w:r>
      <w:r w:rsidR="005355A9" w:rsidRPr="006D1037">
        <w:t xml:space="preserve">’s </w:t>
      </w:r>
      <w:r w:rsidR="005355A9" w:rsidRPr="006D1037">
        <w:rPr>
          <w:szCs w:val="22"/>
        </w:rPr>
        <w:t>managers</w:t>
      </w:r>
      <w:r w:rsidR="005355A9" w:rsidRPr="006D1037">
        <w:t>, members, officers, directors, employees, attorneys, accountants, agents or lenders to the extent necessary for the operation or financing of the Hotel.</w:t>
      </w:r>
      <w:bookmarkStart w:id="335" w:name="_Ref473299096"/>
      <w:bookmarkStart w:id="336" w:name="_Toc492299179"/>
      <w:bookmarkEnd w:id="334"/>
    </w:p>
    <w:p w14:paraId="39FF8873" w14:textId="77777777" w:rsidR="005D0085" w:rsidRPr="005D0085" w:rsidRDefault="00057F95" w:rsidP="00057F95">
      <w:pPr>
        <w:pStyle w:val="FALevel2"/>
        <w:keepNext/>
        <w:numPr>
          <w:ilvl w:val="1"/>
          <w:numId w:val="4"/>
        </w:numPr>
        <w:rPr>
          <w:b w:val="0"/>
          <w:bCs/>
          <w:vanish/>
          <w:specVanish/>
        </w:rPr>
      </w:pPr>
      <w:bookmarkStart w:id="337" w:name="_Toc134120249"/>
      <w:r w:rsidRPr="004A027F">
        <w:t>Press Releases and Public Statements.</w:t>
      </w:r>
      <w:bookmarkEnd w:id="337"/>
    </w:p>
    <w:p w14:paraId="48B42C65" w14:textId="5B787DA9" w:rsidR="00057F95" w:rsidRPr="004A027F" w:rsidRDefault="005D0085" w:rsidP="005D0085">
      <w:pPr>
        <w:rPr>
          <w:b/>
        </w:rPr>
      </w:pPr>
      <w:r>
        <w:t xml:space="preserve"> </w:t>
      </w:r>
      <w:r w:rsidR="00350EDF">
        <w:t>Licensee</w:t>
      </w:r>
      <w:r w:rsidR="00057F95" w:rsidRPr="004A027F">
        <w:t xml:space="preserve"> </w:t>
      </w:r>
      <w:r w:rsidR="00057F95">
        <w:t xml:space="preserve">will obtain </w:t>
      </w:r>
      <w:r w:rsidR="00350EDF">
        <w:t>Licensor</w:t>
      </w:r>
      <w:r w:rsidR="00057F95">
        <w:t>’s consent before any</w:t>
      </w:r>
      <w:r w:rsidR="00057F95" w:rsidRPr="004A027F">
        <w:t xml:space="preserve"> press releases, interviews or public statements </w:t>
      </w:r>
      <w:r w:rsidR="00057F95">
        <w:t xml:space="preserve">are issued by </w:t>
      </w:r>
      <w:r w:rsidR="00350EDF">
        <w:t>Licensee</w:t>
      </w:r>
      <w:r w:rsidR="00057F95">
        <w:t xml:space="preserve">, or anyone on its behalf, about events </w:t>
      </w:r>
      <w:r w:rsidR="00057F95" w:rsidRPr="00001F7E">
        <w:t xml:space="preserve">that </w:t>
      </w:r>
      <w:r w:rsidR="00057F95">
        <w:t>are</w:t>
      </w:r>
      <w:r w:rsidR="00057F95" w:rsidRPr="00001F7E">
        <w:t xml:space="preserve"> likely to receive or </w:t>
      </w:r>
      <w:r w:rsidR="00057F95">
        <w:t>are</w:t>
      </w:r>
      <w:r w:rsidR="00057F95" w:rsidRPr="00001F7E">
        <w:t xml:space="preserve"> receiving significant negative public attention </w:t>
      </w:r>
      <w:r w:rsidR="00057F95">
        <w:t xml:space="preserve">related to </w:t>
      </w:r>
      <w:r w:rsidR="00350EDF">
        <w:t>Licensor</w:t>
      </w:r>
      <w:r w:rsidR="00057F95">
        <w:t xml:space="preserve">, the </w:t>
      </w:r>
      <w:proofErr w:type="gramStart"/>
      <w:r w:rsidR="00057F95">
        <w:t>System</w:t>
      </w:r>
      <w:proofErr w:type="gramEnd"/>
      <w:r w:rsidR="00057F95">
        <w:t xml:space="preserve"> or the Hotel. </w:t>
      </w:r>
    </w:p>
    <w:p w14:paraId="1E410B7E" w14:textId="77777777" w:rsidR="005355A9" w:rsidRPr="006D1037" w:rsidRDefault="005355A9" w:rsidP="005355A9">
      <w:pPr>
        <w:pStyle w:val="FALevel1"/>
      </w:pPr>
      <w:bookmarkStart w:id="338" w:name="_Toc134120250"/>
      <w:r w:rsidRPr="006D1037">
        <w:t>ACCOUNTING AND REPORTS; TAXES AND CURRENCY</w:t>
      </w:r>
      <w:bookmarkEnd w:id="335"/>
      <w:bookmarkEnd w:id="336"/>
      <w:bookmarkEnd w:id="338"/>
    </w:p>
    <w:p w14:paraId="40629AC5" w14:textId="77777777" w:rsidR="005355A9" w:rsidRPr="006D1037" w:rsidRDefault="005355A9" w:rsidP="0025391B">
      <w:pPr>
        <w:pStyle w:val="FALevel2"/>
        <w:rPr>
          <w:rFonts w:ascii="Times New Roman Bold" w:hAnsi="Times New Roman Bold"/>
          <w:vanish/>
          <w:specVanish/>
        </w:rPr>
      </w:pPr>
      <w:bookmarkStart w:id="339" w:name="_Toc492299180"/>
      <w:bookmarkStart w:id="340" w:name="_Toc134120251"/>
      <w:r w:rsidRPr="006D1037">
        <w:t>Accounting.</w:t>
      </w:r>
      <w:bookmarkEnd w:id="339"/>
      <w:bookmarkEnd w:id="340"/>
    </w:p>
    <w:p w14:paraId="21D84D2D" w14:textId="186EC7CB" w:rsidR="005355A9" w:rsidRPr="006D1037" w:rsidRDefault="005355A9" w:rsidP="00A00A6C">
      <w:pPr>
        <w:pStyle w:val="BodyTextFirstIndent"/>
        <w:ind w:firstLine="0"/>
        <w:rPr>
          <w:sz w:val="22"/>
          <w:szCs w:val="22"/>
        </w:rPr>
      </w:pPr>
      <w:r w:rsidRPr="006D1037">
        <w:rPr>
          <w:sz w:val="22"/>
          <w:szCs w:val="22"/>
        </w:rPr>
        <w:t xml:space="preserve"> </w:t>
      </w:r>
      <w:r w:rsidR="00741A48" w:rsidRPr="006D1037">
        <w:rPr>
          <w:sz w:val="22"/>
          <w:szCs w:val="22"/>
        </w:rPr>
        <w:t>Licensee</w:t>
      </w:r>
      <w:r w:rsidRPr="006D1037">
        <w:rPr>
          <w:sz w:val="22"/>
          <w:szCs w:val="22"/>
        </w:rPr>
        <w:t xml:space="preserve"> will account for Gross Room Sales, Gross Food and Beverage Sales, and Gross Revenues on an accrual basis and in compliance with this Agreement. </w:t>
      </w:r>
    </w:p>
    <w:p w14:paraId="02156BCD" w14:textId="77777777" w:rsidR="005355A9" w:rsidRPr="006D1037" w:rsidRDefault="005355A9" w:rsidP="0025391B">
      <w:pPr>
        <w:pStyle w:val="FALevel2"/>
        <w:rPr>
          <w:rFonts w:ascii="Times New Roman Bold" w:hAnsi="Times New Roman Bold"/>
          <w:vanish/>
          <w:specVanish/>
        </w:rPr>
      </w:pPr>
      <w:bookmarkStart w:id="341" w:name="_Toc492299181"/>
      <w:bookmarkStart w:id="342" w:name="_Toc134120252"/>
      <w:r w:rsidRPr="006D1037">
        <w:t>Books, Records, and Accounts.</w:t>
      </w:r>
      <w:bookmarkEnd w:id="341"/>
      <w:bookmarkEnd w:id="342"/>
    </w:p>
    <w:p w14:paraId="0AD550A6" w14:textId="3EE85711" w:rsidR="005355A9" w:rsidRPr="006D1037" w:rsidRDefault="005355A9" w:rsidP="00A00A6C">
      <w:pPr>
        <w:pStyle w:val="BodyTextFirstIndent"/>
        <w:ind w:firstLine="0"/>
        <w:rPr>
          <w:sz w:val="22"/>
          <w:szCs w:val="22"/>
        </w:rPr>
      </w:pPr>
      <w:r w:rsidRPr="006D1037">
        <w:rPr>
          <w:sz w:val="22"/>
          <w:szCs w:val="22"/>
        </w:rPr>
        <w:t xml:space="preserve"> </w:t>
      </w:r>
      <w:r w:rsidR="00741A48" w:rsidRPr="006D1037">
        <w:rPr>
          <w:sz w:val="22"/>
          <w:szCs w:val="22"/>
        </w:rPr>
        <w:t>Licensee</w:t>
      </w:r>
      <w:r w:rsidRPr="006D1037">
        <w:rPr>
          <w:sz w:val="22"/>
          <w:szCs w:val="22"/>
        </w:rPr>
        <w:t xml:space="preserve"> will maintain and preserve complete and accurate books, records, and accounts for the Hotel in accordance with generally accepted accounting principles of </w:t>
      </w:r>
      <w:r w:rsidR="00454A5D" w:rsidRPr="006D1037">
        <w:rPr>
          <w:sz w:val="22"/>
          <w:szCs w:val="22"/>
        </w:rPr>
        <w:t>the Jurisdiction</w:t>
      </w:r>
      <w:r w:rsidR="000507D3" w:rsidRPr="006D1037">
        <w:rPr>
          <w:sz w:val="22"/>
          <w:szCs w:val="22"/>
        </w:rPr>
        <w:t>,</w:t>
      </w:r>
      <w:r w:rsidRPr="006D1037">
        <w:rPr>
          <w:sz w:val="22"/>
          <w:szCs w:val="22"/>
        </w:rPr>
        <w:t xml:space="preserve"> consistently applied, Legal Requirements and the Standards</w:t>
      </w:r>
      <w:r w:rsidR="000507D3" w:rsidRPr="006D1037">
        <w:rPr>
          <w:sz w:val="22"/>
          <w:szCs w:val="22"/>
        </w:rPr>
        <w:t xml:space="preserve">. For all purposes under this Agreement, </w:t>
      </w:r>
      <w:r w:rsidR="00741A48" w:rsidRPr="006D1037">
        <w:rPr>
          <w:sz w:val="22"/>
          <w:szCs w:val="22"/>
        </w:rPr>
        <w:t>Licensee</w:t>
      </w:r>
      <w:r w:rsidR="000507D3" w:rsidRPr="006D1037">
        <w:rPr>
          <w:sz w:val="22"/>
          <w:szCs w:val="22"/>
        </w:rPr>
        <w:t xml:space="preserve"> will report all Hotel revenues to </w:t>
      </w:r>
      <w:r w:rsidR="00741A48" w:rsidRPr="006D1037">
        <w:rPr>
          <w:sz w:val="22"/>
          <w:szCs w:val="22"/>
        </w:rPr>
        <w:t>Licensor</w:t>
      </w:r>
      <w:r w:rsidR="000507D3" w:rsidRPr="006D1037">
        <w:rPr>
          <w:sz w:val="22"/>
          <w:szCs w:val="22"/>
        </w:rPr>
        <w:t xml:space="preserve"> in accordance with the Uniform System and the Standards</w:t>
      </w:r>
      <w:r w:rsidRPr="006D1037">
        <w:rPr>
          <w:sz w:val="22"/>
          <w:szCs w:val="22"/>
        </w:rPr>
        <w:t xml:space="preserve">. </w:t>
      </w:r>
      <w:r w:rsidR="00741A48" w:rsidRPr="006D1037">
        <w:rPr>
          <w:sz w:val="22"/>
          <w:szCs w:val="22"/>
        </w:rPr>
        <w:t>Licensee</w:t>
      </w:r>
      <w:r w:rsidRPr="006D1037">
        <w:rPr>
          <w:sz w:val="22"/>
          <w:szCs w:val="22"/>
        </w:rPr>
        <w:t xml:space="preserve"> will preserve these books, </w:t>
      </w:r>
      <w:proofErr w:type="gramStart"/>
      <w:r w:rsidRPr="006D1037">
        <w:rPr>
          <w:sz w:val="22"/>
          <w:szCs w:val="22"/>
        </w:rPr>
        <w:t>records</w:t>
      </w:r>
      <w:proofErr w:type="gramEnd"/>
      <w:r w:rsidRPr="006D1037">
        <w:rPr>
          <w:sz w:val="22"/>
          <w:szCs w:val="22"/>
        </w:rPr>
        <w:t xml:space="preserve"> and accounts for at least five years from the dates of their preparation. </w:t>
      </w:r>
    </w:p>
    <w:p w14:paraId="34839420" w14:textId="43A71071" w:rsidR="005355A9" w:rsidRPr="006D1037" w:rsidRDefault="005355A9" w:rsidP="0025391B">
      <w:pPr>
        <w:pStyle w:val="FALevel2"/>
      </w:pPr>
      <w:bookmarkStart w:id="343" w:name="_Toc492299182"/>
      <w:bookmarkStart w:id="344" w:name="_Ref493171901"/>
      <w:bookmarkStart w:id="345" w:name="_Toc134120253"/>
      <w:r w:rsidRPr="006D1037">
        <w:t>Statements</w:t>
      </w:r>
      <w:r w:rsidR="00773659">
        <w:t xml:space="preserve"> </w:t>
      </w:r>
      <w:r w:rsidR="006A3315">
        <w:t xml:space="preserve">and </w:t>
      </w:r>
      <w:r w:rsidR="00773659">
        <w:t>Reports</w:t>
      </w:r>
      <w:r w:rsidRPr="006D1037">
        <w:t>.</w:t>
      </w:r>
      <w:bookmarkEnd w:id="343"/>
      <w:bookmarkEnd w:id="344"/>
      <w:bookmarkEnd w:id="345"/>
    </w:p>
    <w:p w14:paraId="36D6535A" w14:textId="2B3FCE17" w:rsidR="00C22200" w:rsidRPr="006D1037" w:rsidRDefault="002E34ED" w:rsidP="00734865">
      <w:pPr>
        <w:pStyle w:val="FALevel3"/>
        <w:ind w:left="0"/>
      </w:pPr>
      <w:bookmarkStart w:id="346" w:name="_Ref473297548"/>
      <w:r>
        <w:rPr>
          <w:i/>
          <w:iCs/>
        </w:rPr>
        <w:t>Monthly Statements</w:t>
      </w:r>
      <w:r w:rsidR="00C22200" w:rsidRPr="006D1037">
        <w:t xml:space="preserve">. For each full or partial month after the Opening Date, </w:t>
      </w:r>
      <w:r w:rsidR="00741A48" w:rsidRPr="006D1037">
        <w:t>Licensee</w:t>
      </w:r>
      <w:r w:rsidR="00C22200" w:rsidRPr="006D1037">
        <w:t xml:space="preserve"> will deliver to </w:t>
      </w:r>
      <w:r w:rsidR="00741A48" w:rsidRPr="006D1037">
        <w:t>Licensor</w:t>
      </w:r>
      <w:r w:rsidR="00C22200" w:rsidRPr="006D1037">
        <w:t xml:space="preserve"> </w:t>
      </w:r>
      <w:r>
        <w:t>a financial</w:t>
      </w:r>
      <w:r w:rsidR="00C22200" w:rsidRPr="006D1037">
        <w:t xml:space="preserve"> statement </w:t>
      </w:r>
      <w:r>
        <w:t xml:space="preserve">in accordance with the Standards </w:t>
      </w:r>
      <w:r w:rsidR="00C22200" w:rsidRPr="006D1037">
        <w:t xml:space="preserve">in the English language containing the information required by </w:t>
      </w:r>
      <w:r w:rsidR="00741A48" w:rsidRPr="006D1037">
        <w:t>Licensor</w:t>
      </w:r>
      <w:r w:rsidR="00C22200" w:rsidRPr="006D1037">
        <w:t>, including the Gross Revenues, Gross Room Sales, and Gross Food and Beverage Sales for such month. Th</w:t>
      </w:r>
      <w:r w:rsidR="000507D3" w:rsidRPr="006D1037">
        <w:t>e</w:t>
      </w:r>
      <w:r w:rsidR="00C22200" w:rsidRPr="006D1037">
        <w:t xml:space="preserve"> report is due no later than the </w:t>
      </w:r>
      <w:r w:rsidR="00822417" w:rsidRPr="006D1037">
        <w:t xml:space="preserve">third </w:t>
      </w:r>
      <w:r w:rsidR="0059573C" w:rsidRPr="006D1037">
        <w:t>day of</w:t>
      </w:r>
      <w:r w:rsidR="00C22200" w:rsidRPr="006D1037">
        <w:t xml:space="preserve"> each month for the preceding month’s Gross Revenues, Gross Room Sales, and Gross Food and Beverage Sales. </w:t>
      </w:r>
    </w:p>
    <w:p w14:paraId="04246EF4" w14:textId="699DB0F5" w:rsidR="00773659" w:rsidRPr="00E5711F" w:rsidRDefault="00773659" w:rsidP="00773659">
      <w:pPr>
        <w:pStyle w:val="FALevel3"/>
        <w:rPr>
          <w:rFonts w:ascii="Times New Roman Bold" w:hAnsi="Times New Roman Bold"/>
          <w:b/>
          <w:bCs/>
          <w:caps/>
        </w:rPr>
      </w:pPr>
      <w:bookmarkStart w:id="347" w:name="_Ref493171907"/>
      <w:bookmarkStart w:id="348" w:name="_Toc492299183"/>
      <w:bookmarkEnd w:id="346"/>
      <w:r w:rsidRPr="00E5711F">
        <w:rPr>
          <w:i/>
        </w:rPr>
        <w:t>Other Statements and Reports.</w:t>
      </w:r>
      <w:r w:rsidRPr="00922489">
        <w:t xml:space="preserve"> Within </w:t>
      </w:r>
      <w:r>
        <w:t>120</w:t>
      </w:r>
      <w:r w:rsidRPr="00922489">
        <w:t xml:space="preserve"> days after each fiscal year of </w:t>
      </w:r>
      <w:r>
        <w:t>Licensee</w:t>
      </w:r>
      <w:r w:rsidRPr="00922489">
        <w:t xml:space="preserve"> </w:t>
      </w:r>
      <w:r>
        <w:t xml:space="preserve">used </w:t>
      </w:r>
      <w:r w:rsidRPr="00922489">
        <w:t>for</w:t>
      </w:r>
      <w:r>
        <w:t xml:space="preserve"> </w:t>
      </w:r>
      <w:r w:rsidRPr="00922489">
        <w:t xml:space="preserve">income tax purposes, </w:t>
      </w:r>
      <w:r>
        <w:t>Licensee</w:t>
      </w:r>
      <w:r w:rsidRPr="00922489">
        <w:t xml:space="preserve"> will provide to </w:t>
      </w:r>
      <w:r>
        <w:t>Licensor</w:t>
      </w:r>
      <w:r w:rsidRPr="00922489">
        <w:t xml:space="preserve"> a complete statement </w:t>
      </w:r>
      <w:r w:rsidRPr="00274F29">
        <w:t>(in the English language)</w:t>
      </w:r>
      <w:r w:rsidRPr="00922489">
        <w:t xml:space="preserve"> of income and expense from </w:t>
      </w:r>
      <w:proofErr w:type="gramStart"/>
      <w:r w:rsidRPr="00922489">
        <w:t>Hotel</w:t>
      </w:r>
      <w:proofErr w:type="gramEnd"/>
      <w:r w:rsidRPr="00922489">
        <w:t xml:space="preserve"> operations for the preceding year. This statement will be prepared in accordance with generally accepted accounting principles of the Jurisdiction, consistently applied, Legal Requirements</w:t>
      </w:r>
      <w:r>
        <w:t>,</w:t>
      </w:r>
      <w:r w:rsidRPr="00922489">
        <w:t xml:space="preserve"> the </w:t>
      </w:r>
      <w:proofErr w:type="gramStart"/>
      <w:r w:rsidRPr="00922489">
        <w:t>Standards</w:t>
      </w:r>
      <w:proofErr w:type="gramEnd"/>
      <w:r w:rsidRPr="00480337">
        <w:t xml:space="preserve"> </w:t>
      </w:r>
      <w:r w:rsidRPr="007E4A38">
        <w:t xml:space="preserve">and the Uniform System “Income Statement” with standard line items specified by </w:t>
      </w:r>
      <w:r>
        <w:t>Licensor.</w:t>
      </w:r>
      <w:r w:rsidRPr="00E112AC">
        <w:t xml:space="preserve"> </w:t>
      </w:r>
      <w:r>
        <w:t>Licensee</w:t>
      </w:r>
      <w:r w:rsidRPr="00922489">
        <w:t xml:space="preserve"> will promptly deliver to </w:t>
      </w:r>
      <w:r>
        <w:t>Licensor</w:t>
      </w:r>
      <w:r w:rsidRPr="00922489">
        <w:t xml:space="preserve"> such</w:t>
      </w:r>
      <w:r>
        <w:t xml:space="preserve"> other </w:t>
      </w:r>
      <w:r w:rsidRPr="00922489">
        <w:t>financial</w:t>
      </w:r>
      <w:r>
        <w:t xml:space="preserve"> information (including, actual and estimated operating results of the Hotel) and other reports </w:t>
      </w:r>
      <w:r w:rsidRPr="00922489">
        <w:t>relating to the Hotel</w:t>
      </w:r>
      <w:r>
        <w:t xml:space="preserve"> and Licensee</w:t>
      </w:r>
      <w:r w:rsidRPr="00922489">
        <w:t xml:space="preserve"> </w:t>
      </w:r>
      <w:r>
        <w:t>as: (</w:t>
      </w:r>
      <w:proofErr w:type="spellStart"/>
      <w:r>
        <w:t>i</w:t>
      </w:r>
      <w:proofErr w:type="spellEnd"/>
      <w:r>
        <w:t>) provided in the Standards, (ii) required by Legal Requirements, or</w:t>
      </w:r>
      <w:r w:rsidRPr="00922489">
        <w:t xml:space="preserve"> </w:t>
      </w:r>
      <w:r>
        <w:t xml:space="preserve">(iii) </w:t>
      </w:r>
      <w:r w:rsidRPr="00922489">
        <w:t xml:space="preserve">as </w:t>
      </w:r>
      <w:r w:rsidR="00120ADD">
        <w:t>Licensor</w:t>
      </w:r>
      <w:r w:rsidRPr="00922489">
        <w:t xml:space="preserve"> may</w:t>
      </w:r>
      <w:r>
        <w:t xml:space="preserve"> otherwise reasonably</w:t>
      </w:r>
      <w:r w:rsidRPr="00922489">
        <w:t xml:space="preserve"> request</w:t>
      </w:r>
      <w:r>
        <w:t>.</w:t>
      </w:r>
    </w:p>
    <w:p w14:paraId="5C44AA62" w14:textId="408BA354" w:rsidR="005355A9" w:rsidRPr="006D1037" w:rsidRDefault="00741A48" w:rsidP="0025391B">
      <w:pPr>
        <w:pStyle w:val="FALevel2"/>
      </w:pPr>
      <w:bookmarkStart w:id="349" w:name="_Toc134120254"/>
      <w:bookmarkEnd w:id="347"/>
      <w:r w:rsidRPr="006D1037">
        <w:t>Licensor</w:t>
      </w:r>
      <w:r w:rsidR="005355A9" w:rsidRPr="006D1037">
        <w:t xml:space="preserve"> Examination and Audit of Hotel Records.</w:t>
      </w:r>
      <w:bookmarkEnd w:id="348"/>
      <w:bookmarkEnd w:id="349"/>
    </w:p>
    <w:p w14:paraId="51495628" w14:textId="18EAEEDC" w:rsidR="005355A9" w:rsidRPr="006D1037" w:rsidRDefault="005355A9" w:rsidP="00734865">
      <w:pPr>
        <w:pStyle w:val="FALevel3"/>
        <w:ind w:left="0" w:firstLine="1350"/>
      </w:pPr>
      <w:r w:rsidRPr="006D1037">
        <w:rPr>
          <w:i/>
        </w:rPr>
        <w:t>Examination and Audit.</w:t>
      </w:r>
      <w:r w:rsidRPr="006D1037">
        <w:t xml:space="preserve"> </w:t>
      </w:r>
      <w:r w:rsidR="00741A48" w:rsidRPr="006D1037">
        <w:t>Licensor</w:t>
      </w:r>
      <w:r w:rsidRPr="006D1037">
        <w:t xml:space="preserve"> and its authorized representatives may, at any time, but on reasonable notice to </w:t>
      </w:r>
      <w:r w:rsidR="00741A48" w:rsidRPr="006D1037">
        <w:t>Licensee</w:t>
      </w:r>
      <w:r w:rsidRPr="006D1037">
        <w:t xml:space="preserve">, examine and copy all books, records, accounts, and tax returns of </w:t>
      </w:r>
      <w:r w:rsidR="00741A48" w:rsidRPr="006D1037">
        <w:t>Licensee</w:t>
      </w:r>
      <w:r w:rsidRPr="006D1037">
        <w:t xml:space="preserve"> related to the operation of the Hotel during the five years preceding such examination. </w:t>
      </w:r>
      <w:r w:rsidR="00741A48" w:rsidRPr="006D1037">
        <w:t>Licensor</w:t>
      </w:r>
      <w:r w:rsidRPr="006D1037">
        <w:t xml:space="preserve"> may have an independent audit made of any such books, records, accounts, and tax returns</w:t>
      </w:r>
      <w:r w:rsidR="00F73FF3" w:rsidRPr="006D1037">
        <w:t xml:space="preserve">, at </w:t>
      </w:r>
      <w:r w:rsidR="00741A48" w:rsidRPr="006D1037">
        <w:t>Licensor</w:t>
      </w:r>
      <w:r w:rsidR="00F73FF3" w:rsidRPr="006D1037">
        <w:t>’s cost</w:t>
      </w:r>
      <w:r w:rsidR="00B40627" w:rsidRPr="006D1037">
        <w:t xml:space="preserve"> (except as provided in </w:t>
      </w:r>
      <w:r w:rsidR="00E4731E">
        <w:t>Section </w:t>
      </w:r>
      <w:r w:rsidR="00B40627" w:rsidRPr="006D1037">
        <w:t>13.4</w:t>
      </w:r>
      <w:r w:rsidR="00901E3A" w:rsidRPr="006D1037">
        <w:t>.</w:t>
      </w:r>
      <w:r w:rsidR="006D1E2C">
        <w:t>B</w:t>
      </w:r>
      <w:r w:rsidR="00B40627" w:rsidRPr="006D1037">
        <w:t>)</w:t>
      </w:r>
      <w:r w:rsidRPr="006D1037">
        <w:t xml:space="preserve">. </w:t>
      </w:r>
      <w:r w:rsidR="00741A48" w:rsidRPr="006D1037">
        <w:t>Licensee</w:t>
      </w:r>
      <w:r w:rsidRPr="006D1037">
        <w:t xml:space="preserve"> will provide any </w:t>
      </w:r>
      <w:r w:rsidRPr="006D1037">
        <w:lastRenderedPageBreak/>
        <w:t xml:space="preserve">assistance reasonably requested for the audit and will provide copies of any documentation requested by </w:t>
      </w:r>
      <w:r w:rsidR="00741A48" w:rsidRPr="006D1037">
        <w:t>Licensor</w:t>
      </w:r>
      <w:r w:rsidRPr="006D1037">
        <w:t xml:space="preserve"> without charge.</w:t>
      </w:r>
    </w:p>
    <w:p w14:paraId="057B0D3C" w14:textId="0520DF8E" w:rsidR="005355A9" w:rsidRPr="006D1037" w:rsidRDefault="005355A9" w:rsidP="00734865">
      <w:pPr>
        <w:pStyle w:val="FALevel3"/>
        <w:ind w:left="0" w:firstLine="1350"/>
      </w:pPr>
      <w:r w:rsidRPr="006D1037">
        <w:rPr>
          <w:i/>
        </w:rPr>
        <w:t>Underreporting.</w:t>
      </w:r>
      <w:r w:rsidRPr="006D1037">
        <w:t xml:space="preserve"> </w:t>
      </w:r>
      <w:r w:rsidR="00F43565" w:rsidRPr="006D1037">
        <w:t xml:space="preserve">If an examination or audit reveals that </w:t>
      </w:r>
      <w:r w:rsidR="00741A48" w:rsidRPr="006D1037">
        <w:t>Licensee</w:t>
      </w:r>
      <w:r w:rsidR="00F43565" w:rsidRPr="006D1037">
        <w:t xml:space="preserve"> has made underpayments to </w:t>
      </w:r>
      <w:r w:rsidR="00741A48" w:rsidRPr="006D1037">
        <w:t>Licensor</w:t>
      </w:r>
      <w:r w:rsidR="00F43565" w:rsidRPr="006D1037">
        <w:t xml:space="preserve">, </w:t>
      </w:r>
      <w:r w:rsidR="00741A48" w:rsidRPr="006D1037">
        <w:t>Licensee</w:t>
      </w:r>
      <w:r w:rsidR="00F43565" w:rsidRPr="006D1037">
        <w:t xml:space="preserve"> will promptly pay </w:t>
      </w:r>
      <w:r w:rsidR="00741A48" w:rsidRPr="006D1037">
        <w:t>Licensor</w:t>
      </w:r>
      <w:r w:rsidR="00F43565" w:rsidRPr="006D1037">
        <w:t xml:space="preserve"> on demand the amount underpaid, plus interest under </w:t>
      </w:r>
      <w:r w:rsidR="00E4731E">
        <w:t>Section </w:t>
      </w:r>
      <w:r w:rsidR="00F43565" w:rsidRPr="006D1037">
        <w:t xml:space="preserve">3.6. </w:t>
      </w:r>
      <w:r w:rsidRPr="006D1037">
        <w:t xml:space="preserve">If an examination or audit finds that </w:t>
      </w:r>
      <w:r w:rsidR="00741A48" w:rsidRPr="006D1037">
        <w:t>Licensee</w:t>
      </w:r>
      <w:r w:rsidRPr="006D1037">
        <w:t xml:space="preserve"> has understated payments due </w:t>
      </w:r>
      <w:r w:rsidR="004E65F2" w:rsidRPr="006D1037">
        <w:t xml:space="preserve">to </w:t>
      </w:r>
      <w:r w:rsidR="00741A48" w:rsidRPr="006D1037">
        <w:t>Licensor</w:t>
      </w:r>
      <w:r w:rsidRPr="006D1037">
        <w:t xml:space="preserve"> by </w:t>
      </w:r>
      <w:r w:rsidR="00F43565" w:rsidRPr="006D1037">
        <w:t>5%</w:t>
      </w:r>
      <w:r w:rsidRPr="006D1037">
        <w:t xml:space="preserve"> or more for the relevant period, or if the examination or audit reveals that the accounting procedures are insufficient to determine the accuracy of the calculation of payments due, </w:t>
      </w:r>
      <w:r w:rsidR="00741A48" w:rsidRPr="006D1037">
        <w:t>Licensee</w:t>
      </w:r>
      <w:r w:rsidRPr="006D1037">
        <w:t xml:space="preserve"> will reimburse </w:t>
      </w:r>
      <w:r w:rsidR="00741A48" w:rsidRPr="006D1037">
        <w:t>Licensor</w:t>
      </w:r>
      <w:r w:rsidRPr="006D1037">
        <w:t xml:space="preserve"> for all costs connected with the examination or audit (including reasonable accounting and legal fees). If the examination or audit establishes a pattern of underreporting, </w:t>
      </w:r>
      <w:r w:rsidR="00741A48" w:rsidRPr="006D1037">
        <w:t>Licensor</w:t>
      </w:r>
      <w:r w:rsidRPr="006D1037">
        <w:t xml:space="preserve"> may require that the annual financial reports due under </w:t>
      </w:r>
      <w:r w:rsidR="00E4731E">
        <w:t>Section </w:t>
      </w:r>
      <w:r w:rsidR="00D6485E" w:rsidRPr="006D1037">
        <w:t>13.</w:t>
      </w:r>
      <w:proofErr w:type="gramStart"/>
      <w:r w:rsidR="00D6485E" w:rsidRPr="006D1037">
        <w:t>3.</w:t>
      </w:r>
      <w:r w:rsidR="00F43565" w:rsidRPr="006D1037">
        <w:t>C</w:t>
      </w:r>
      <w:r w:rsidR="00D6485E" w:rsidRPr="006D1037">
        <w:t>.</w:t>
      </w:r>
      <w:proofErr w:type="gramEnd"/>
      <w:r w:rsidR="002F17F4" w:rsidRPr="006D1037">
        <w:fldChar w:fldCharType="begin" w:fldLock="1"/>
      </w:r>
      <w:r w:rsidR="002F17F4" w:rsidRPr="006D1037">
        <w:instrText xml:space="preserve"> REF _Ref493171901 \n \h </w:instrText>
      </w:r>
      <w:r w:rsidR="009F73DA" w:rsidRPr="006D1037">
        <w:instrText xml:space="preserve"> \* MERGEFORMAT </w:instrText>
      </w:r>
      <w:r w:rsidR="002F17F4" w:rsidRPr="006D1037">
        <w:fldChar w:fldCharType="end"/>
      </w:r>
      <w:r w:rsidR="001C6154" w:rsidRPr="006D1037">
        <w:t xml:space="preserve"> </w:t>
      </w:r>
      <w:r w:rsidRPr="006D1037">
        <w:t xml:space="preserve">be audited by an internationally recognized independent accounting firm </w:t>
      </w:r>
      <w:r w:rsidR="00F43565" w:rsidRPr="006D1037">
        <w:t xml:space="preserve">acceptable </w:t>
      </w:r>
      <w:r w:rsidRPr="006D1037">
        <w:t xml:space="preserve">to </w:t>
      </w:r>
      <w:r w:rsidR="00741A48" w:rsidRPr="006D1037">
        <w:t>Licensor</w:t>
      </w:r>
      <w:r w:rsidRPr="006D1037">
        <w:t xml:space="preserve">. The rights of </w:t>
      </w:r>
      <w:r w:rsidR="00741A48" w:rsidRPr="006D1037">
        <w:t>Licensor</w:t>
      </w:r>
      <w:r w:rsidRPr="006D1037">
        <w:t xml:space="preserve"> in this Section are in addition to any other remedies that </w:t>
      </w:r>
      <w:r w:rsidR="00741A48" w:rsidRPr="006D1037">
        <w:t>Licensor</w:t>
      </w:r>
      <w:r w:rsidRPr="006D1037">
        <w:t xml:space="preserve"> may have, including the right to terminate this Agreement.</w:t>
      </w:r>
    </w:p>
    <w:p w14:paraId="5CB75BF6" w14:textId="1D121EE8" w:rsidR="005355A9" w:rsidRPr="006D1037" w:rsidRDefault="005355A9" w:rsidP="00734865">
      <w:pPr>
        <w:pStyle w:val="FALevel3"/>
        <w:ind w:left="0"/>
      </w:pPr>
      <w:r w:rsidRPr="006D1037">
        <w:rPr>
          <w:i/>
        </w:rPr>
        <w:t>Overpayments.</w:t>
      </w:r>
      <w:r w:rsidRPr="006D1037">
        <w:t xml:space="preserve"> If an examination or audit reveals that </w:t>
      </w:r>
      <w:r w:rsidR="00741A48" w:rsidRPr="006D1037">
        <w:t>Licensee</w:t>
      </w:r>
      <w:r w:rsidRPr="006D1037">
        <w:t xml:space="preserve"> has made overpayments to </w:t>
      </w:r>
      <w:r w:rsidR="00741A48" w:rsidRPr="006D1037">
        <w:t>Licensor</w:t>
      </w:r>
      <w:r w:rsidRPr="006D1037">
        <w:t>, the amount of such overpayment, without interest, will be promptly credited against future payments due</w:t>
      </w:r>
      <w:r w:rsidR="004E65F2" w:rsidRPr="006D1037">
        <w:t xml:space="preserve"> to</w:t>
      </w:r>
      <w:r w:rsidRPr="006D1037">
        <w:t xml:space="preserve"> </w:t>
      </w:r>
      <w:r w:rsidR="00741A48" w:rsidRPr="006D1037">
        <w:t>Licensor</w:t>
      </w:r>
      <w:r w:rsidRPr="006D1037">
        <w:t>.</w:t>
      </w:r>
    </w:p>
    <w:p w14:paraId="014FC9CF" w14:textId="77777777" w:rsidR="005355A9" w:rsidRPr="006D1037" w:rsidRDefault="005355A9" w:rsidP="0025391B">
      <w:pPr>
        <w:pStyle w:val="FALevel2"/>
      </w:pPr>
      <w:bookmarkStart w:id="350" w:name="_Toc492299184"/>
      <w:bookmarkStart w:id="351" w:name="_Ref493241835"/>
      <w:bookmarkStart w:id="352" w:name="_Toc134120255"/>
      <w:r w:rsidRPr="006D1037">
        <w:t>Taxes.</w:t>
      </w:r>
      <w:bookmarkEnd w:id="350"/>
      <w:bookmarkEnd w:id="351"/>
      <w:bookmarkEnd w:id="352"/>
      <w:r w:rsidRPr="006D1037">
        <w:t xml:space="preserve"> </w:t>
      </w:r>
    </w:p>
    <w:p w14:paraId="6CFDAAB7" w14:textId="595574B4" w:rsidR="005355A9" w:rsidRPr="006D1037" w:rsidRDefault="005355A9" w:rsidP="00734865">
      <w:pPr>
        <w:pStyle w:val="FALevel3"/>
        <w:ind w:left="0" w:firstLine="1350"/>
      </w:pPr>
      <w:r w:rsidRPr="006D1037">
        <w:rPr>
          <w:i/>
        </w:rPr>
        <w:t>Payment of Taxes.</w:t>
      </w:r>
      <w:r w:rsidRPr="006D1037">
        <w:t xml:space="preserve"> </w:t>
      </w:r>
      <w:r w:rsidR="00741A48" w:rsidRPr="006D1037">
        <w:t>Licensee</w:t>
      </w:r>
      <w:r w:rsidR="0001245E" w:rsidRPr="006D1037">
        <w:t xml:space="preserve"> will pay when due all Taxes (as defined below) relating to the Hotel, </w:t>
      </w:r>
      <w:r w:rsidR="00741A48" w:rsidRPr="006D1037">
        <w:t>Licensee</w:t>
      </w:r>
      <w:r w:rsidR="0001245E" w:rsidRPr="006D1037">
        <w:t xml:space="preserve">, this Agreement, any other </w:t>
      </w:r>
      <w:r w:rsidR="00327FA9" w:rsidRPr="006D1037">
        <w:t>Hotel</w:t>
      </w:r>
      <w:r w:rsidR="0001245E" w:rsidRPr="006D1037">
        <w:t xml:space="preserve"> Agreement or in connection with operating the Hotel, except income or franchise taxes assessed against </w:t>
      </w:r>
      <w:r w:rsidR="00741A48" w:rsidRPr="006D1037">
        <w:t>Licensor</w:t>
      </w:r>
      <w:r w:rsidR="00005399" w:rsidRPr="006D1037">
        <w:t xml:space="preserve"> by any competent governmental authority in the country in which </w:t>
      </w:r>
      <w:r w:rsidR="00741A48" w:rsidRPr="006D1037">
        <w:t>Licensor</w:t>
      </w:r>
      <w:r w:rsidR="00005399" w:rsidRPr="006D1037">
        <w:t xml:space="preserve"> is tax resident</w:t>
      </w:r>
      <w:r w:rsidR="0001245E" w:rsidRPr="006D1037">
        <w:t>.</w:t>
      </w:r>
      <w:r w:rsidR="00005399" w:rsidRPr="006D1037" w:rsidDel="00005399">
        <w:t xml:space="preserve"> </w:t>
      </w:r>
    </w:p>
    <w:p w14:paraId="5A8B283D" w14:textId="77777777" w:rsidR="006965EA" w:rsidRPr="006D1037" w:rsidRDefault="005355A9" w:rsidP="00734865">
      <w:pPr>
        <w:pStyle w:val="FALevel3"/>
        <w:ind w:left="0"/>
        <w:rPr>
          <w:i/>
        </w:rPr>
      </w:pPr>
      <w:bookmarkStart w:id="353" w:name="_Ref473299548"/>
      <w:r w:rsidRPr="006D1037">
        <w:rPr>
          <w:i/>
        </w:rPr>
        <w:t>Withholding Taxes.</w:t>
      </w:r>
      <w:bookmarkEnd w:id="353"/>
      <w:r w:rsidRPr="006D1037">
        <w:rPr>
          <w:i/>
        </w:rPr>
        <w:t xml:space="preserve"> </w:t>
      </w:r>
    </w:p>
    <w:p w14:paraId="279397FC" w14:textId="28566736" w:rsidR="0001245E" w:rsidRPr="006D1037" w:rsidRDefault="0001245E" w:rsidP="00734865">
      <w:pPr>
        <w:pStyle w:val="FALevel4"/>
        <w:ind w:left="0"/>
      </w:pPr>
      <w:r w:rsidRPr="006D1037">
        <w:t xml:space="preserve">The amounts payable to </w:t>
      </w:r>
      <w:r w:rsidR="00741A48" w:rsidRPr="006D1037">
        <w:t>Licensor</w:t>
      </w:r>
      <w:r w:rsidRPr="006D1037">
        <w:t xml:space="preserve"> or its Affiliates will not be reduced by any deduction or withholding for any present or future taxes, levies, imposts, duties, fees, </w:t>
      </w:r>
      <w:proofErr w:type="gramStart"/>
      <w:r w:rsidRPr="006D1037">
        <w:t>charges</w:t>
      </w:r>
      <w:proofErr w:type="gramEnd"/>
      <w:r w:rsidRPr="006D1037">
        <w:t xml:space="preserve"> or liabilities imposed by any governmental authority in</w:t>
      </w:r>
      <w:r w:rsidR="00454A5D" w:rsidRPr="006D1037">
        <w:t xml:space="preserve"> the Jurisdiction</w:t>
      </w:r>
      <w:r w:rsidRPr="006D1037">
        <w:t>, including any interest, additions to tax or penalties applicable to any of the foregoing (collectively, “</w:t>
      </w:r>
      <w:r w:rsidRPr="006D1037">
        <w:rPr>
          <w:u w:val="single"/>
        </w:rPr>
        <w:t>Taxes</w:t>
      </w:r>
      <w:r w:rsidRPr="006D1037">
        <w:t>”).</w:t>
      </w:r>
    </w:p>
    <w:p w14:paraId="64847452" w14:textId="77777777" w:rsidR="00880E6E" w:rsidRDefault="0001245E" w:rsidP="0029429E">
      <w:pPr>
        <w:pStyle w:val="FALevel4"/>
        <w:ind w:left="0" w:firstLine="2250"/>
      </w:pPr>
      <w:r w:rsidRPr="006D1037">
        <w:t xml:space="preserve">If Legal Requirements impose an obligation on </w:t>
      </w:r>
      <w:r w:rsidR="00741A48" w:rsidRPr="006D1037">
        <w:t>Licensee</w:t>
      </w:r>
      <w:r w:rsidRPr="006D1037">
        <w:t xml:space="preserve"> to deduct or withhold Taxes directly from any amount paid to </w:t>
      </w:r>
      <w:r w:rsidR="00741A48" w:rsidRPr="006D1037">
        <w:t>Licensor</w:t>
      </w:r>
      <w:r w:rsidRPr="006D1037">
        <w:t xml:space="preserve"> or its Affiliates, then </w:t>
      </w:r>
      <w:r w:rsidR="00741A48" w:rsidRPr="006D1037">
        <w:t>Licensee</w:t>
      </w:r>
      <w:r w:rsidRPr="006D1037">
        <w:t xml:space="preserve"> will deduct or withhold the required amount and will timely pay the full amount deducted or withheld to the relevant governmental authority in accordance with Legal Requirements. The amount paid to </w:t>
      </w:r>
      <w:proofErr w:type="gramStart"/>
      <w:r w:rsidR="00741A48" w:rsidRPr="006D1037">
        <w:t>Licensor</w:t>
      </w:r>
      <w:proofErr w:type="gramEnd"/>
      <w:r w:rsidRPr="006D1037">
        <w:t xml:space="preserve"> or its Affiliates will be increased so that after the deduction or withholding has been made in accordance with Legal Requirements, the net amount actually received by </w:t>
      </w:r>
      <w:r w:rsidR="00741A48" w:rsidRPr="006D1037">
        <w:t>Licensor</w:t>
      </w:r>
      <w:r w:rsidRPr="006D1037">
        <w:t xml:space="preserve"> or its Affiliates will equal the full amount originally invoiced or otherwise payable. To the extent any Legal Requirements require or allow any such deduction, payment or withholding to be paid by </w:t>
      </w:r>
      <w:r w:rsidR="00741A48" w:rsidRPr="006D1037">
        <w:t>Licensee</w:t>
      </w:r>
      <w:r w:rsidRPr="006D1037">
        <w:t xml:space="preserve"> directly to a governmental authority, </w:t>
      </w:r>
      <w:r w:rsidR="00741A48" w:rsidRPr="006D1037">
        <w:t>Licensee</w:t>
      </w:r>
      <w:r w:rsidRPr="006D1037">
        <w:t xml:space="preserve"> </w:t>
      </w:r>
      <w:r w:rsidR="00057F95">
        <w:t>will</w:t>
      </w:r>
      <w:r w:rsidRPr="006D1037">
        <w:t xml:space="preserve"> account for and pay such amounts promptly and provide </w:t>
      </w:r>
      <w:r w:rsidR="00741A48" w:rsidRPr="006D1037">
        <w:t>Licensor</w:t>
      </w:r>
      <w:r w:rsidRPr="006D1037">
        <w:t xml:space="preserve"> with receipts or other proof of such payment promptly upon receipt.</w:t>
      </w:r>
    </w:p>
    <w:p w14:paraId="2E9A08A2" w14:textId="274A329D" w:rsidR="005355A9" w:rsidRPr="006D1037" w:rsidRDefault="0001245E" w:rsidP="0029429E">
      <w:pPr>
        <w:pStyle w:val="FALevel4"/>
        <w:ind w:left="0" w:firstLine="2250"/>
      </w:pPr>
      <w:r w:rsidRPr="006D1037">
        <w:t xml:space="preserve">If Legal Requirements do not impose an obligation on </w:t>
      </w:r>
      <w:r w:rsidR="00741A48" w:rsidRPr="006D1037">
        <w:t>Licensee</w:t>
      </w:r>
      <w:r w:rsidRPr="006D1037">
        <w:t xml:space="preserve"> to deduct or withhold Taxes directly from any amount paid to </w:t>
      </w:r>
      <w:r w:rsidR="00741A48" w:rsidRPr="006D1037">
        <w:t>Licensor</w:t>
      </w:r>
      <w:r w:rsidRPr="006D1037">
        <w:t xml:space="preserve"> or its Affiliates, but otherwise impose Taxes on any such amount, then </w:t>
      </w:r>
      <w:r w:rsidR="00741A48" w:rsidRPr="006D1037">
        <w:t>Licensee</w:t>
      </w:r>
      <w:r w:rsidRPr="006D1037">
        <w:t xml:space="preserve"> will pay </w:t>
      </w:r>
      <w:r w:rsidR="00741A48" w:rsidRPr="006D1037">
        <w:t>Licensor</w:t>
      </w:r>
      <w:r w:rsidRPr="006D1037">
        <w:t xml:space="preserve"> or its Affiliates, within 15 days after request, the full amount of the Taxes paid or payable by </w:t>
      </w:r>
      <w:r w:rsidR="00741A48" w:rsidRPr="006D1037">
        <w:t>Licensor</w:t>
      </w:r>
      <w:r w:rsidRPr="006D1037">
        <w:t xml:space="preserve"> or its Affiliates with respect to such payment so that the net amount actually received by </w:t>
      </w:r>
      <w:r w:rsidR="00741A48" w:rsidRPr="006D1037">
        <w:t>Licensor</w:t>
      </w:r>
      <w:r w:rsidRPr="006D1037">
        <w:t xml:space="preserve"> or its Affiliates after payment of any Taxes will equal the full amount originally invoiced or otherwise payable. </w:t>
      </w:r>
    </w:p>
    <w:p w14:paraId="664A0A43" w14:textId="4683C4B6" w:rsidR="005355A9" w:rsidRPr="006D1037" w:rsidRDefault="005355A9" w:rsidP="00734865">
      <w:pPr>
        <w:pStyle w:val="FALevel3"/>
        <w:ind w:left="0" w:firstLine="1350"/>
      </w:pPr>
      <w:r w:rsidRPr="006D1037">
        <w:rPr>
          <w:i/>
        </w:rPr>
        <w:t>Value Added Tax &amp; Similar Taxes.</w:t>
      </w:r>
      <w:r w:rsidRPr="006D1037">
        <w:t xml:space="preserve"> </w:t>
      </w:r>
      <w:r w:rsidR="0001245E" w:rsidRPr="006D1037">
        <w:t xml:space="preserve">The amounts payable to </w:t>
      </w:r>
      <w:r w:rsidR="00741A48" w:rsidRPr="006D1037">
        <w:t>Licensor</w:t>
      </w:r>
      <w:r w:rsidR="0001245E" w:rsidRPr="006D1037">
        <w:t xml:space="preserve"> or its Affiliates will not be reduced by any value added, goods and services, </w:t>
      </w:r>
      <w:proofErr w:type="gramStart"/>
      <w:r w:rsidR="0001245E" w:rsidRPr="006D1037">
        <w:t>sales</w:t>
      </w:r>
      <w:proofErr w:type="gramEnd"/>
      <w:r w:rsidR="0001245E" w:rsidRPr="006D1037">
        <w:t xml:space="preserve"> or similar taxes, all of which will be paid by </w:t>
      </w:r>
      <w:r w:rsidR="00741A48" w:rsidRPr="006D1037">
        <w:t>Licensee</w:t>
      </w:r>
      <w:r w:rsidR="0001245E" w:rsidRPr="006D1037">
        <w:t xml:space="preserve">. Therefore, in addition to making any payment to </w:t>
      </w:r>
      <w:r w:rsidR="00741A48" w:rsidRPr="006D1037">
        <w:t>Licensor</w:t>
      </w:r>
      <w:r w:rsidR="0001245E" w:rsidRPr="006D1037">
        <w:t xml:space="preserve"> or its Affiliates required under this Agreement, </w:t>
      </w:r>
      <w:r w:rsidR="00741A48" w:rsidRPr="006D1037">
        <w:t>Licensee</w:t>
      </w:r>
      <w:r w:rsidR="0001245E" w:rsidRPr="006D1037">
        <w:t xml:space="preserve"> will</w:t>
      </w:r>
      <w:r w:rsidR="00DF56FA">
        <w:t>:</w:t>
      </w:r>
      <w:r w:rsidR="0001245E" w:rsidRPr="006D1037">
        <w:t xml:space="preserve"> (</w:t>
      </w:r>
      <w:proofErr w:type="spellStart"/>
      <w:r w:rsidR="0001245E" w:rsidRPr="006D1037">
        <w:t>i</w:t>
      </w:r>
      <w:proofErr w:type="spellEnd"/>
      <w:r w:rsidR="001C1C6A">
        <w:t>) </w:t>
      </w:r>
      <w:r w:rsidR="0001245E" w:rsidRPr="006D1037">
        <w:t xml:space="preserve">pay </w:t>
      </w:r>
      <w:r w:rsidR="00741A48" w:rsidRPr="006D1037">
        <w:t>Licensor</w:t>
      </w:r>
      <w:r w:rsidR="0001245E" w:rsidRPr="006D1037">
        <w:t xml:space="preserve"> or its Affiliates the amount of these taxes due with respect to the payment; or (ii</w:t>
      </w:r>
      <w:r w:rsidR="001C1C6A">
        <w:t>) </w:t>
      </w:r>
      <w:r w:rsidR="0001245E" w:rsidRPr="006D1037">
        <w:t xml:space="preserve">if required or permitted by Legal Requirements, </w:t>
      </w:r>
      <w:r w:rsidR="0001245E" w:rsidRPr="006D1037">
        <w:lastRenderedPageBreak/>
        <w:t xml:space="preserve">pay these taxes directly to the relevant taxing authority. If a reverse charge mechanism is available to </w:t>
      </w:r>
      <w:r w:rsidR="00741A48" w:rsidRPr="006D1037">
        <w:t>Licensee</w:t>
      </w:r>
      <w:r w:rsidR="0001245E" w:rsidRPr="006D1037">
        <w:t xml:space="preserve">, </w:t>
      </w:r>
      <w:r w:rsidR="00741A48" w:rsidRPr="006D1037">
        <w:t>Licensee</w:t>
      </w:r>
      <w:r w:rsidR="0001245E" w:rsidRPr="006D1037">
        <w:t xml:space="preserve"> will promptly account for and pay these taxes in accordance with Legal Requirements. </w:t>
      </w:r>
    </w:p>
    <w:p w14:paraId="41789D42" w14:textId="7C3C1C4B" w:rsidR="005355A9" w:rsidRPr="006D1037" w:rsidRDefault="005355A9" w:rsidP="00734865">
      <w:pPr>
        <w:pStyle w:val="FALevel3"/>
        <w:ind w:left="0"/>
      </w:pPr>
      <w:r w:rsidRPr="006D1037">
        <w:rPr>
          <w:i/>
        </w:rPr>
        <w:t>Stamp Duties.</w:t>
      </w:r>
      <w:r w:rsidRPr="006D1037">
        <w:t xml:space="preserve"> </w:t>
      </w:r>
      <w:r w:rsidR="00741A48" w:rsidRPr="006D1037">
        <w:t>Licensee</w:t>
      </w:r>
      <w:r w:rsidR="0001245E" w:rsidRPr="006D1037">
        <w:t xml:space="preserve"> will pay any stamp duty applicable to the </w:t>
      </w:r>
      <w:r w:rsidR="00A91D20" w:rsidRPr="006D1037">
        <w:t xml:space="preserve">Hotel </w:t>
      </w:r>
      <w:r w:rsidR="0001245E" w:rsidRPr="006D1037">
        <w:t>Agreements.</w:t>
      </w:r>
    </w:p>
    <w:p w14:paraId="4B35BC8D" w14:textId="2E2CBCB6" w:rsidR="005355A9" w:rsidRPr="006D1037" w:rsidRDefault="005355A9" w:rsidP="00734865">
      <w:pPr>
        <w:pStyle w:val="FALevel3"/>
        <w:ind w:left="0"/>
      </w:pPr>
      <w:r w:rsidRPr="006D1037">
        <w:rPr>
          <w:i/>
        </w:rPr>
        <w:t>Tax Disputes.</w:t>
      </w:r>
      <w:r w:rsidRPr="006D1037">
        <w:t xml:space="preserve"> </w:t>
      </w:r>
      <w:r w:rsidR="0001245E" w:rsidRPr="006D1037">
        <w:t xml:space="preserve">If there is a dispute by </w:t>
      </w:r>
      <w:r w:rsidR="00741A48" w:rsidRPr="006D1037">
        <w:t>Licensee</w:t>
      </w:r>
      <w:r w:rsidR="0001245E" w:rsidRPr="006D1037">
        <w:t xml:space="preserve"> as to any Tax liability related to payments under the </w:t>
      </w:r>
      <w:r w:rsidR="00A91D20" w:rsidRPr="006D1037">
        <w:t xml:space="preserve">Hotel </w:t>
      </w:r>
      <w:r w:rsidR="0001245E" w:rsidRPr="006D1037">
        <w:t xml:space="preserve">Agreements, </w:t>
      </w:r>
      <w:r w:rsidR="00741A48" w:rsidRPr="006D1037">
        <w:t>Licensee</w:t>
      </w:r>
      <w:r w:rsidR="0001245E" w:rsidRPr="006D1037">
        <w:t xml:space="preserve"> may contest the Tax liability in accordance with Legal Requirements, but </w:t>
      </w:r>
      <w:r w:rsidR="00741A48" w:rsidRPr="006D1037">
        <w:t>Licensee</w:t>
      </w:r>
      <w:r w:rsidR="0001245E" w:rsidRPr="006D1037">
        <w:t xml:space="preserve"> will not permit a sale, </w:t>
      </w:r>
      <w:proofErr w:type="gramStart"/>
      <w:r w:rsidR="0001245E" w:rsidRPr="006D1037">
        <w:t>seizure</w:t>
      </w:r>
      <w:proofErr w:type="gramEnd"/>
      <w:r w:rsidR="0001245E" w:rsidRPr="006D1037">
        <w:t xml:space="preserve"> or attachment to occur against the Hotel. If such dispute involves payments of Taxes that will be withheld, deducted, and paid by </w:t>
      </w:r>
      <w:r w:rsidR="00741A48" w:rsidRPr="006D1037">
        <w:t>Licensee</w:t>
      </w:r>
      <w:r w:rsidR="0001245E" w:rsidRPr="006D1037">
        <w:t xml:space="preserve"> related to payments to </w:t>
      </w:r>
      <w:r w:rsidR="00741A48" w:rsidRPr="006D1037">
        <w:t>Licensor</w:t>
      </w:r>
      <w:r w:rsidR="0001245E" w:rsidRPr="006D1037">
        <w:t xml:space="preserve"> or its Affiliates as provided in </w:t>
      </w:r>
      <w:r w:rsidR="00074A7B">
        <w:t xml:space="preserve">this </w:t>
      </w:r>
      <w:r w:rsidR="00E4731E">
        <w:t>Section </w:t>
      </w:r>
      <w:r w:rsidR="00314D73" w:rsidRPr="006D1037">
        <w:t>13.5</w:t>
      </w:r>
      <w:r w:rsidR="0001245E" w:rsidRPr="006D1037">
        <w:t xml:space="preserve">, </w:t>
      </w:r>
      <w:r w:rsidR="00741A48" w:rsidRPr="006D1037">
        <w:t>Licensee</w:t>
      </w:r>
      <w:r w:rsidR="0001245E" w:rsidRPr="006D1037">
        <w:t xml:space="preserve"> will notify </w:t>
      </w:r>
      <w:r w:rsidR="00741A48" w:rsidRPr="006D1037">
        <w:t>Licensor</w:t>
      </w:r>
      <w:r w:rsidR="0001245E" w:rsidRPr="006D1037">
        <w:t xml:space="preserve"> before </w:t>
      </w:r>
      <w:proofErr w:type="gramStart"/>
      <w:r w:rsidR="0001245E" w:rsidRPr="006D1037">
        <w:t>taking action</w:t>
      </w:r>
      <w:proofErr w:type="gramEnd"/>
      <w:r w:rsidR="0001245E" w:rsidRPr="006D1037">
        <w:t xml:space="preserve"> concerning the dispute with the tax authority, and, if requested by </w:t>
      </w:r>
      <w:r w:rsidR="00741A48" w:rsidRPr="006D1037">
        <w:t>Licensor</w:t>
      </w:r>
      <w:r w:rsidR="0001245E" w:rsidRPr="006D1037">
        <w:t xml:space="preserve">, cooperate with </w:t>
      </w:r>
      <w:r w:rsidR="00741A48" w:rsidRPr="006D1037">
        <w:t>Licensor</w:t>
      </w:r>
      <w:r w:rsidR="0001245E" w:rsidRPr="006D1037">
        <w:t xml:space="preserve"> in preparing its response. On </w:t>
      </w:r>
      <w:r w:rsidR="00741A48" w:rsidRPr="006D1037">
        <w:t>Licensor</w:t>
      </w:r>
      <w:r w:rsidR="0001245E" w:rsidRPr="006D1037">
        <w:t xml:space="preserve">’s request, </w:t>
      </w:r>
      <w:r w:rsidR="00741A48" w:rsidRPr="006D1037">
        <w:t>Licensee</w:t>
      </w:r>
      <w:r w:rsidR="0001245E" w:rsidRPr="006D1037">
        <w:t xml:space="preserve"> will pay such Taxes and seek reimbursement from the governmental authority, and </w:t>
      </w:r>
      <w:r w:rsidR="00741A48" w:rsidRPr="006D1037">
        <w:t>Licensee</w:t>
      </w:r>
      <w:r w:rsidR="0001245E" w:rsidRPr="006D1037">
        <w:t xml:space="preserve"> will be responsible for any interest or penalties assessed. The obligations of this Section will apply regardless of whether </w:t>
      </w:r>
      <w:r w:rsidR="00741A48" w:rsidRPr="006D1037">
        <w:t>Licensee</w:t>
      </w:r>
      <w:r w:rsidR="0001245E" w:rsidRPr="006D1037">
        <w:t xml:space="preserve"> or </w:t>
      </w:r>
      <w:r w:rsidR="00741A48" w:rsidRPr="006D1037">
        <w:t>Licensor</w:t>
      </w:r>
      <w:r w:rsidR="0001245E" w:rsidRPr="006D1037">
        <w:t xml:space="preserve"> is responsible for payment of any Taxes.</w:t>
      </w:r>
    </w:p>
    <w:p w14:paraId="678F4350" w14:textId="77777777" w:rsidR="005355A9" w:rsidRPr="006D1037" w:rsidRDefault="005355A9" w:rsidP="0025391B">
      <w:pPr>
        <w:pStyle w:val="FALevel2"/>
        <w:rPr>
          <w:rFonts w:ascii="Times New Roman Bold" w:hAnsi="Times New Roman Bold"/>
          <w:vanish/>
          <w:specVanish/>
        </w:rPr>
      </w:pPr>
      <w:bookmarkStart w:id="354" w:name="_Toc492299185"/>
      <w:bookmarkStart w:id="355" w:name="_Toc134120256"/>
      <w:r w:rsidRPr="006D1037">
        <w:t>Restrictions on Transfers of Funds.</w:t>
      </w:r>
      <w:bookmarkEnd w:id="354"/>
      <w:bookmarkEnd w:id="355"/>
    </w:p>
    <w:p w14:paraId="7E1648F2" w14:textId="04C9D274" w:rsidR="005355A9" w:rsidRPr="006D1037" w:rsidRDefault="005355A9" w:rsidP="00A00A6C">
      <w:pPr>
        <w:pStyle w:val="BodyTextFirstIndent"/>
        <w:ind w:firstLine="0"/>
        <w:rPr>
          <w:sz w:val="22"/>
          <w:szCs w:val="22"/>
        </w:rPr>
      </w:pPr>
      <w:r w:rsidRPr="006D1037">
        <w:rPr>
          <w:sz w:val="22"/>
          <w:szCs w:val="22"/>
        </w:rPr>
        <w:t xml:space="preserve"> If there is any restriction on the transfer of funds </w:t>
      </w:r>
      <w:r w:rsidR="00057F95">
        <w:rPr>
          <w:sz w:val="22"/>
          <w:szCs w:val="22"/>
        </w:rPr>
        <w:t xml:space="preserve">to Licensor or its Affiliates </w:t>
      </w:r>
      <w:r w:rsidRPr="006D1037">
        <w:rPr>
          <w:sz w:val="22"/>
          <w:szCs w:val="22"/>
        </w:rPr>
        <w:t xml:space="preserve">outside </w:t>
      </w:r>
      <w:r w:rsidR="00C5500D" w:rsidRPr="006D1037">
        <w:rPr>
          <w:sz w:val="22"/>
          <w:szCs w:val="22"/>
        </w:rPr>
        <w:t>the Jurisdiction</w:t>
      </w:r>
      <w:r w:rsidRPr="006D1037">
        <w:rPr>
          <w:sz w:val="22"/>
          <w:szCs w:val="22"/>
        </w:rPr>
        <w:t xml:space="preserve">, </w:t>
      </w:r>
      <w:r w:rsidR="00741A48" w:rsidRPr="006D1037">
        <w:rPr>
          <w:sz w:val="22"/>
          <w:szCs w:val="22"/>
        </w:rPr>
        <w:t>Licensor</w:t>
      </w:r>
      <w:r w:rsidRPr="006D1037">
        <w:rPr>
          <w:sz w:val="22"/>
          <w:szCs w:val="22"/>
        </w:rPr>
        <w:t xml:space="preserve"> and </w:t>
      </w:r>
      <w:r w:rsidR="00741A48" w:rsidRPr="006D1037">
        <w:rPr>
          <w:sz w:val="22"/>
          <w:szCs w:val="22"/>
        </w:rPr>
        <w:t>Licensee</w:t>
      </w:r>
      <w:r w:rsidRPr="006D1037">
        <w:rPr>
          <w:sz w:val="22"/>
          <w:szCs w:val="22"/>
        </w:rPr>
        <w:t xml:space="preserve"> will cooperate to ensure full and timely payment. </w:t>
      </w:r>
      <w:r w:rsidR="00741A48" w:rsidRPr="006D1037">
        <w:rPr>
          <w:sz w:val="22"/>
          <w:szCs w:val="22"/>
        </w:rPr>
        <w:t>Licensor</w:t>
      </w:r>
      <w:r w:rsidRPr="006D1037">
        <w:rPr>
          <w:sz w:val="22"/>
          <w:szCs w:val="22"/>
        </w:rPr>
        <w:t xml:space="preserve"> may instruct </w:t>
      </w:r>
      <w:r w:rsidR="00741A48" w:rsidRPr="006D1037">
        <w:rPr>
          <w:sz w:val="22"/>
          <w:szCs w:val="22"/>
        </w:rPr>
        <w:t>Licensee</w:t>
      </w:r>
      <w:r w:rsidRPr="006D1037">
        <w:rPr>
          <w:sz w:val="22"/>
          <w:szCs w:val="22"/>
        </w:rPr>
        <w:t xml:space="preserve"> to deposit all payments in local accounts designated by </w:t>
      </w:r>
      <w:r w:rsidR="00741A48" w:rsidRPr="006D1037">
        <w:rPr>
          <w:sz w:val="22"/>
          <w:szCs w:val="22"/>
        </w:rPr>
        <w:t>Licensor</w:t>
      </w:r>
      <w:r w:rsidRPr="006D1037">
        <w:rPr>
          <w:sz w:val="22"/>
          <w:szCs w:val="22"/>
        </w:rPr>
        <w:t xml:space="preserve"> and take such other action as </w:t>
      </w:r>
      <w:r w:rsidR="00741A48" w:rsidRPr="006D1037">
        <w:rPr>
          <w:sz w:val="22"/>
          <w:szCs w:val="22"/>
        </w:rPr>
        <w:t>Licensor</w:t>
      </w:r>
      <w:r w:rsidRPr="006D1037">
        <w:rPr>
          <w:sz w:val="22"/>
          <w:szCs w:val="22"/>
        </w:rPr>
        <w:t xml:space="preserve"> may request to pay</w:t>
      </w:r>
      <w:r w:rsidR="00454A5D" w:rsidRPr="006D1037">
        <w:rPr>
          <w:sz w:val="22"/>
          <w:szCs w:val="22"/>
        </w:rPr>
        <w:t xml:space="preserve"> the outstanding </w:t>
      </w:r>
      <w:r w:rsidRPr="006D1037">
        <w:rPr>
          <w:sz w:val="22"/>
          <w:szCs w:val="22"/>
        </w:rPr>
        <w:t xml:space="preserve">amounts to </w:t>
      </w:r>
      <w:r w:rsidR="00741A48" w:rsidRPr="006D1037">
        <w:rPr>
          <w:sz w:val="22"/>
          <w:szCs w:val="22"/>
        </w:rPr>
        <w:t>Licensor</w:t>
      </w:r>
      <w:r w:rsidRPr="006D1037">
        <w:rPr>
          <w:sz w:val="22"/>
          <w:szCs w:val="22"/>
        </w:rPr>
        <w:t xml:space="preserve"> after the currency restriction </w:t>
      </w:r>
      <w:r w:rsidR="00454A5D" w:rsidRPr="006D1037">
        <w:rPr>
          <w:sz w:val="22"/>
          <w:szCs w:val="22"/>
        </w:rPr>
        <w:t>ends</w:t>
      </w:r>
      <w:r w:rsidRPr="006D1037">
        <w:rPr>
          <w:sz w:val="22"/>
          <w:szCs w:val="22"/>
        </w:rPr>
        <w:t xml:space="preserve">. If </w:t>
      </w:r>
      <w:r w:rsidR="00741A48" w:rsidRPr="006D1037">
        <w:rPr>
          <w:sz w:val="22"/>
          <w:szCs w:val="22"/>
        </w:rPr>
        <w:t>Licensor</w:t>
      </w:r>
      <w:r w:rsidRPr="006D1037">
        <w:rPr>
          <w:sz w:val="22"/>
          <w:szCs w:val="22"/>
        </w:rPr>
        <w:t xml:space="preserve"> does not receive payment within </w:t>
      </w:r>
      <w:r w:rsidR="00E845B3" w:rsidRPr="006D1037">
        <w:rPr>
          <w:sz w:val="22"/>
          <w:szCs w:val="22"/>
        </w:rPr>
        <w:t>6</w:t>
      </w:r>
      <w:r w:rsidRPr="006D1037">
        <w:rPr>
          <w:sz w:val="22"/>
          <w:szCs w:val="22"/>
        </w:rPr>
        <w:t xml:space="preserve">0 days, </w:t>
      </w:r>
      <w:r w:rsidR="00741A48" w:rsidRPr="006D1037">
        <w:rPr>
          <w:sz w:val="22"/>
          <w:szCs w:val="22"/>
        </w:rPr>
        <w:t>Licensor</w:t>
      </w:r>
      <w:r w:rsidRPr="006D1037">
        <w:rPr>
          <w:sz w:val="22"/>
          <w:szCs w:val="22"/>
        </w:rPr>
        <w:t xml:space="preserve"> may (</w:t>
      </w:r>
      <w:proofErr w:type="spellStart"/>
      <w:r w:rsidRPr="006D1037">
        <w:rPr>
          <w:sz w:val="22"/>
          <w:szCs w:val="22"/>
        </w:rPr>
        <w:t>i</w:t>
      </w:r>
      <w:proofErr w:type="spellEnd"/>
      <w:r w:rsidR="001C1C6A">
        <w:rPr>
          <w:sz w:val="22"/>
          <w:szCs w:val="22"/>
        </w:rPr>
        <w:t>) </w:t>
      </w:r>
      <w:r w:rsidRPr="006D1037">
        <w:rPr>
          <w:sz w:val="22"/>
          <w:szCs w:val="22"/>
        </w:rPr>
        <w:t xml:space="preserve">curtail performance of some or </w:t>
      </w:r>
      <w:proofErr w:type="gramStart"/>
      <w:r w:rsidRPr="006D1037">
        <w:rPr>
          <w:sz w:val="22"/>
          <w:szCs w:val="22"/>
        </w:rPr>
        <w:t>all of</w:t>
      </w:r>
      <w:proofErr w:type="gramEnd"/>
      <w:r w:rsidRPr="006D1037">
        <w:rPr>
          <w:sz w:val="22"/>
          <w:szCs w:val="22"/>
        </w:rPr>
        <w:t xml:space="preserve"> its obligations under </w:t>
      </w:r>
      <w:r w:rsidR="00694659" w:rsidRPr="006D1037">
        <w:rPr>
          <w:sz w:val="22"/>
          <w:szCs w:val="22"/>
        </w:rPr>
        <w:t>the applicable Hotel A</w:t>
      </w:r>
      <w:r w:rsidRPr="006D1037">
        <w:rPr>
          <w:sz w:val="22"/>
          <w:szCs w:val="22"/>
        </w:rPr>
        <w:t xml:space="preserve">greement (including access to the Reservation System), and this curtailment </w:t>
      </w:r>
      <w:r w:rsidR="00694659" w:rsidRPr="006D1037">
        <w:rPr>
          <w:sz w:val="22"/>
          <w:szCs w:val="22"/>
        </w:rPr>
        <w:t xml:space="preserve">is </w:t>
      </w:r>
      <w:r w:rsidRPr="006D1037">
        <w:rPr>
          <w:sz w:val="22"/>
          <w:szCs w:val="22"/>
        </w:rPr>
        <w:t>not a breach of any such agreement; and (ii</w:t>
      </w:r>
      <w:r w:rsidR="001C1C6A">
        <w:rPr>
          <w:sz w:val="22"/>
          <w:szCs w:val="22"/>
        </w:rPr>
        <w:t>) </w:t>
      </w:r>
      <w:r w:rsidRPr="006D1037">
        <w:rPr>
          <w:sz w:val="22"/>
          <w:szCs w:val="22"/>
        </w:rPr>
        <w:t xml:space="preserve">terminate any </w:t>
      </w:r>
      <w:r w:rsidR="00694659" w:rsidRPr="006D1037">
        <w:rPr>
          <w:sz w:val="22"/>
          <w:szCs w:val="22"/>
        </w:rPr>
        <w:t>Hotel A</w:t>
      </w:r>
      <w:r w:rsidRPr="006D1037">
        <w:rPr>
          <w:sz w:val="22"/>
          <w:szCs w:val="22"/>
        </w:rPr>
        <w:t xml:space="preserve">greement for which it has not received payment within </w:t>
      </w:r>
      <w:r w:rsidR="00E845B3" w:rsidRPr="006D1037">
        <w:rPr>
          <w:sz w:val="22"/>
          <w:szCs w:val="22"/>
        </w:rPr>
        <w:t>120</w:t>
      </w:r>
      <w:r w:rsidRPr="006D1037">
        <w:rPr>
          <w:sz w:val="22"/>
          <w:szCs w:val="22"/>
        </w:rPr>
        <w:t xml:space="preserve"> days. A termination under this Section will not be a default under this Agreement and </w:t>
      </w:r>
      <w:r w:rsidR="00694659" w:rsidRPr="006D1037">
        <w:rPr>
          <w:sz w:val="22"/>
          <w:szCs w:val="22"/>
        </w:rPr>
        <w:t>no l</w:t>
      </w:r>
      <w:r w:rsidRPr="006D1037">
        <w:rPr>
          <w:sz w:val="22"/>
          <w:szCs w:val="22"/>
        </w:rPr>
        <w:t xml:space="preserve">iquidated </w:t>
      </w:r>
      <w:r w:rsidR="00694659" w:rsidRPr="006D1037">
        <w:rPr>
          <w:sz w:val="22"/>
          <w:szCs w:val="22"/>
        </w:rPr>
        <w:t>d</w:t>
      </w:r>
      <w:r w:rsidRPr="006D1037">
        <w:rPr>
          <w:sz w:val="22"/>
          <w:szCs w:val="22"/>
        </w:rPr>
        <w:t xml:space="preserve">amages under </w:t>
      </w:r>
      <w:r w:rsidR="00E4731E">
        <w:rPr>
          <w:sz w:val="22"/>
          <w:szCs w:val="22"/>
        </w:rPr>
        <w:t>Section </w:t>
      </w:r>
      <w:r w:rsidR="000A1875" w:rsidRPr="006D1037">
        <w:rPr>
          <w:sz w:val="22"/>
          <w:szCs w:val="22"/>
        </w:rPr>
        <w:t>17.4</w:t>
      </w:r>
      <w:r w:rsidR="00694659" w:rsidRPr="006D1037">
        <w:rPr>
          <w:sz w:val="22"/>
          <w:szCs w:val="22"/>
        </w:rPr>
        <w:t xml:space="preserve"> will be due</w:t>
      </w:r>
      <w:r w:rsidRPr="006D1037">
        <w:rPr>
          <w:sz w:val="22"/>
          <w:szCs w:val="22"/>
        </w:rPr>
        <w:fldChar w:fldCharType="begin" w:fldLock="1"/>
      </w:r>
      <w:r w:rsidRPr="006D1037">
        <w:rPr>
          <w:sz w:val="22"/>
          <w:szCs w:val="22"/>
        </w:rPr>
        <w:instrText xml:space="preserve"> REF _Ref473297567 \w \h  \* MERGEFORMAT </w:instrText>
      </w:r>
      <w:r w:rsidRPr="006D1037">
        <w:rPr>
          <w:sz w:val="22"/>
          <w:szCs w:val="22"/>
        </w:rPr>
      </w:r>
      <w:r w:rsidRPr="006D1037">
        <w:rPr>
          <w:sz w:val="22"/>
          <w:szCs w:val="22"/>
        </w:rPr>
        <w:fldChar w:fldCharType="end"/>
      </w:r>
      <w:r w:rsidRPr="006D1037">
        <w:rPr>
          <w:sz w:val="22"/>
          <w:szCs w:val="22"/>
        </w:rPr>
        <w:t xml:space="preserve">. </w:t>
      </w:r>
    </w:p>
    <w:p w14:paraId="37F979E7" w14:textId="77777777" w:rsidR="005355A9" w:rsidRPr="006D1037" w:rsidRDefault="005355A9" w:rsidP="0025391B">
      <w:pPr>
        <w:pStyle w:val="FALevel2"/>
      </w:pPr>
      <w:bookmarkStart w:id="356" w:name="_Toc492299186"/>
      <w:bookmarkStart w:id="357" w:name="_Ref493171952"/>
      <w:bookmarkStart w:id="358" w:name="_Ref493172716"/>
      <w:bookmarkStart w:id="359" w:name="_Toc134120257"/>
      <w:r w:rsidRPr="006D1037">
        <w:t>Currency.</w:t>
      </w:r>
      <w:bookmarkEnd w:id="356"/>
      <w:bookmarkEnd w:id="357"/>
      <w:bookmarkEnd w:id="358"/>
      <w:bookmarkEnd w:id="359"/>
    </w:p>
    <w:p w14:paraId="78C674D9" w14:textId="73C6EB21" w:rsidR="005355A9" w:rsidRPr="006D1037" w:rsidRDefault="005355A9" w:rsidP="00734865">
      <w:pPr>
        <w:pStyle w:val="FALevel3"/>
        <w:ind w:left="0"/>
      </w:pPr>
      <w:bookmarkStart w:id="360" w:name="_Ref493172721"/>
      <w:r w:rsidRPr="006D1037">
        <w:rPr>
          <w:i/>
        </w:rPr>
        <w:t>Exchange Rate.</w:t>
      </w:r>
      <w:r w:rsidRPr="006D1037">
        <w:t xml:space="preserve"> All amounts payable to </w:t>
      </w:r>
      <w:r w:rsidR="00741A48" w:rsidRPr="006D1037">
        <w:t>Licensor</w:t>
      </w:r>
      <w:r w:rsidRPr="006D1037">
        <w:t xml:space="preserve"> under th</w:t>
      </w:r>
      <w:r w:rsidR="001521B7" w:rsidRPr="006D1037">
        <w:t xml:space="preserve">e </w:t>
      </w:r>
      <w:r w:rsidR="00BC0342" w:rsidRPr="006D1037">
        <w:t xml:space="preserve">Hotel </w:t>
      </w:r>
      <w:r w:rsidRPr="006D1037">
        <w:t>Agreement</w:t>
      </w:r>
      <w:r w:rsidR="00BC0342" w:rsidRPr="006D1037">
        <w:t>s</w:t>
      </w:r>
      <w:r w:rsidRPr="006D1037">
        <w:t xml:space="preserve"> will be paid in United States </w:t>
      </w:r>
      <w:proofErr w:type="gramStart"/>
      <w:r w:rsidRPr="006D1037">
        <w:t>Dollars, unless</w:t>
      </w:r>
      <w:proofErr w:type="gramEnd"/>
      <w:r w:rsidRPr="006D1037">
        <w:t xml:space="preserve"> </w:t>
      </w:r>
      <w:r w:rsidR="00741A48" w:rsidRPr="006D1037">
        <w:t>Licensor</w:t>
      </w:r>
      <w:r w:rsidRPr="006D1037">
        <w:t xml:space="preserve"> agrees to an alternative currency. </w:t>
      </w:r>
      <w:r w:rsidR="00601C47" w:rsidRPr="006D1037">
        <w:t>The exchange rate used for each payment will be the exchange rate for the applicable currency</w:t>
      </w:r>
      <w:r w:rsidR="00624372" w:rsidRPr="006D1037">
        <w:t xml:space="preserve">, </w:t>
      </w:r>
      <w:r w:rsidR="00601C47" w:rsidRPr="006D1037">
        <w:t xml:space="preserve">as quoted in the Published Source for the last business day of the </w:t>
      </w:r>
      <w:r w:rsidR="00405B4F" w:rsidRPr="006D1037">
        <w:t>month</w:t>
      </w:r>
      <w:r w:rsidR="00601C47" w:rsidRPr="006D1037">
        <w:t xml:space="preserve"> </w:t>
      </w:r>
      <w:r w:rsidR="00901E3A" w:rsidRPr="006D1037">
        <w:t>during</w:t>
      </w:r>
      <w:r w:rsidR="00974DDA" w:rsidRPr="006D1037">
        <w:t xml:space="preserve"> which the payment </w:t>
      </w:r>
      <w:r w:rsidR="00901E3A" w:rsidRPr="006D1037">
        <w:t>obligation accrues</w:t>
      </w:r>
      <w:r w:rsidR="00624372" w:rsidRPr="006D1037">
        <w:t>.</w:t>
      </w:r>
      <w:bookmarkEnd w:id="360"/>
    </w:p>
    <w:p w14:paraId="707D922E" w14:textId="67DC7B54" w:rsidR="005355A9" w:rsidRPr="006D1037" w:rsidRDefault="005355A9" w:rsidP="00734865">
      <w:pPr>
        <w:pStyle w:val="FALevel3"/>
        <w:ind w:left="0" w:firstLine="1350"/>
      </w:pPr>
      <w:bookmarkStart w:id="361" w:name="_Ref492297211"/>
      <w:r w:rsidRPr="006D1037">
        <w:rPr>
          <w:i/>
        </w:rPr>
        <w:t>Late Payments.</w:t>
      </w:r>
      <w:r w:rsidRPr="006D1037">
        <w:t xml:space="preserve"> In the case of a late payment, the exchange rate will b</w:t>
      </w:r>
      <w:r w:rsidR="000A1875" w:rsidRPr="006D1037">
        <w:t xml:space="preserve">e determined under </w:t>
      </w:r>
      <w:r w:rsidR="00E4731E">
        <w:t>Section </w:t>
      </w:r>
      <w:r w:rsidR="000A1875" w:rsidRPr="006D1037">
        <w:t>13.7.A.</w:t>
      </w:r>
      <w:r w:rsidRPr="006D1037">
        <w:t xml:space="preserve"> or on the date on which payment is made, whichever results in the higher amount to </w:t>
      </w:r>
      <w:r w:rsidR="00741A48" w:rsidRPr="006D1037">
        <w:t>Licensor</w:t>
      </w:r>
      <w:r w:rsidRPr="006D1037">
        <w:t>.</w:t>
      </w:r>
      <w:bookmarkEnd w:id="361"/>
      <w:r w:rsidRPr="006D1037">
        <w:t xml:space="preserve"> </w:t>
      </w:r>
    </w:p>
    <w:p w14:paraId="1C5DD78A" w14:textId="270AD167" w:rsidR="005355A9" w:rsidRPr="006D1037" w:rsidRDefault="005355A9" w:rsidP="00734865">
      <w:pPr>
        <w:pStyle w:val="FALevel3"/>
        <w:ind w:left="0" w:firstLine="1350"/>
      </w:pPr>
      <w:r w:rsidRPr="006D1037">
        <w:rPr>
          <w:i/>
        </w:rPr>
        <w:t>Payments in Other Currencies.</w:t>
      </w:r>
      <w:r w:rsidRPr="006D1037">
        <w:t xml:space="preserve"> If an amount is received in a currency other than United States Dollars without </w:t>
      </w:r>
      <w:r w:rsidR="00741A48" w:rsidRPr="006D1037">
        <w:t>Licensor</w:t>
      </w:r>
      <w:r w:rsidRPr="006D1037">
        <w:t xml:space="preserve">’s consent, </w:t>
      </w:r>
      <w:r w:rsidR="00741A48" w:rsidRPr="006D1037">
        <w:t>Licensee</w:t>
      </w:r>
      <w:r w:rsidRPr="006D1037">
        <w:t xml:space="preserve">’s obligation under this Agreement will be discharged only if </w:t>
      </w:r>
      <w:r w:rsidR="00741A48" w:rsidRPr="006D1037">
        <w:t>Licensor</w:t>
      </w:r>
      <w:r w:rsidRPr="006D1037">
        <w:t xml:space="preserve"> can purchase United States Dollars with the other currency under normal banking procedures. If the amount in United States Dollars that may be purchased, after deducting any costs, is less than the amount owed under this Agreement, </w:t>
      </w:r>
      <w:r w:rsidR="00741A48" w:rsidRPr="006D1037">
        <w:t>Licensee</w:t>
      </w:r>
      <w:r w:rsidRPr="006D1037">
        <w:t xml:space="preserve"> will immediately pay the shortfall to </w:t>
      </w:r>
      <w:r w:rsidR="00741A48" w:rsidRPr="006D1037">
        <w:t>Licensor</w:t>
      </w:r>
      <w:r w:rsidRPr="006D1037">
        <w:t>.</w:t>
      </w:r>
    </w:p>
    <w:p w14:paraId="5722811A" w14:textId="77777777" w:rsidR="005355A9" w:rsidRPr="006D1037" w:rsidRDefault="005355A9" w:rsidP="005355A9">
      <w:pPr>
        <w:pStyle w:val="FALevel1"/>
      </w:pPr>
      <w:bookmarkStart w:id="362" w:name="_Ref473299100"/>
      <w:bookmarkStart w:id="363" w:name="_Toc492299187"/>
      <w:bookmarkStart w:id="364" w:name="_Toc134120258"/>
      <w:bookmarkStart w:id="365" w:name="_Hlk1405655"/>
      <w:r w:rsidRPr="006D1037">
        <w:t>INDEMNIFICATION AND INSURANCE</w:t>
      </w:r>
      <w:bookmarkEnd w:id="362"/>
      <w:bookmarkEnd w:id="363"/>
      <w:bookmarkEnd w:id="364"/>
    </w:p>
    <w:p w14:paraId="61BFB695" w14:textId="77777777" w:rsidR="005355A9" w:rsidRPr="006D1037" w:rsidRDefault="005355A9" w:rsidP="0025391B">
      <w:pPr>
        <w:pStyle w:val="FALevel2"/>
        <w:rPr>
          <w:rFonts w:ascii="Times New Roman Bold" w:hAnsi="Times New Roman Bold"/>
          <w:vanish/>
          <w:specVanish/>
        </w:rPr>
      </w:pPr>
      <w:bookmarkStart w:id="366" w:name="_Ref473299583"/>
      <w:bookmarkStart w:id="367" w:name="_Ref473299593"/>
      <w:bookmarkStart w:id="368" w:name="_Toc492299188"/>
      <w:bookmarkStart w:id="369" w:name="_Toc134120259"/>
      <w:r w:rsidRPr="006D1037">
        <w:t>Indemnification.</w:t>
      </w:r>
      <w:bookmarkEnd w:id="366"/>
      <w:bookmarkEnd w:id="367"/>
      <w:bookmarkEnd w:id="368"/>
      <w:bookmarkEnd w:id="369"/>
    </w:p>
    <w:p w14:paraId="12CC60CD" w14:textId="3083753E" w:rsidR="005355A9" w:rsidRPr="006D1037" w:rsidRDefault="005355A9" w:rsidP="005355A9">
      <w:pPr>
        <w:pStyle w:val="BodyTextFirstIndent"/>
        <w:rPr>
          <w:sz w:val="22"/>
          <w:szCs w:val="22"/>
        </w:rPr>
      </w:pPr>
      <w:r w:rsidRPr="006D1037">
        <w:rPr>
          <w:sz w:val="22"/>
          <w:szCs w:val="22"/>
        </w:rPr>
        <w:t xml:space="preserve"> </w:t>
      </w:r>
      <w:bookmarkStart w:id="370" w:name="_Hlk2843351"/>
      <w:bookmarkStart w:id="371" w:name="_Hlk2841878"/>
      <w:r w:rsidR="00741A48" w:rsidRPr="006D1037">
        <w:rPr>
          <w:sz w:val="22"/>
          <w:szCs w:val="22"/>
        </w:rPr>
        <w:t>Licensee</w:t>
      </w:r>
      <w:r w:rsidRPr="006D1037">
        <w:rPr>
          <w:sz w:val="22"/>
          <w:szCs w:val="22"/>
        </w:rPr>
        <w:t xml:space="preserve"> will indemnify, defend and hold harmless </w:t>
      </w:r>
      <w:r w:rsidR="00741A48" w:rsidRPr="006D1037">
        <w:rPr>
          <w:sz w:val="22"/>
          <w:szCs w:val="22"/>
        </w:rPr>
        <w:t>Licensor</w:t>
      </w:r>
      <w:r w:rsidRPr="006D1037">
        <w:rPr>
          <w:sz w:val="22"/>
          <w:szCs w:val="22"/>
        </w:rPr>
        <w:t xml:space="preserve"> and its Affiliates and their respective </w:t>
      </w:r>
      <w:r w:rsidR="008C19C3" w:rsidRPr="006D1037">
        <w:rPr>
          <w:sz w:val="22"/>
          <w:szCs w:val="22"/>
        </w:rPr>
        <w:t xml:space="preserve">predecessors, successors, assigns, </w:t>
      </w:r>
      <w:r w:rsidRPr="006D1037">
        <w:rPr>
          <w:sz w:val="22"/>
          <w:szCs w:val="22"/>
        </w:rPr>
        <w:t xml:space="preserve">current and former directors, officers, </w:t>
      </w:r>
      <w:proofErr w:type="spellStart"/>
      <w:r w:rsidR="00057F95">
        <w:rPr>
          <w:sz w:val="22"/>
          <w:szCs w:val="22"/>
        </w:rPr>
        <w:t>Interestholders</w:t>
      </w:r>
      <w:proofErr w:type="spellEnd"/>
      <w:r w:rsidRPr="006D1037">
        <w:rPr>
          <w:sz w:val="22"/>
          <w:szCs w:val="22"/>
        </w:rPr>
        <w:t>, employees and agents, against all Claims and Damages, including allegations of negligence by such Persons, to the fullest extent permitted by Legal Requirements, arising from (</w:t>
      </w:r>
      <w:proofErr w:type="spellStart"/>
      <w:r w:rsidRPr="006D1037">
        <w:rPr>
          <w:sz w:val="22"/>
          <w:szCs w:val="22"/>
        </w:rPr>
        <w:t>i</w:t>
      </w:r>
      <w:proofErr w:type="spellEnd"/>
      <w:r w:rsidR="001C1C6A">
        <w:rPr>
          <w:sz w:val="22"/>
          <w:szCs w:val="22"/>
        </w:rPr>
        <w:t>) </w:t>
      </w:r>
      <w:r w:rsidRPr="006D1037">
        <w:rPr>
          <w:sz w:val="22"/>
          <w:szCs w:val="22"/>
        </w:rPr>
        <w:t xml:space="preserve">the unauthorized use of the </w:t>
      </w:r>
      <w:r w:rsidR="004825C4" w:rsidRPr="006D1037">
        <w:rPr>
          <w:sz w:val="22"/>
          <w:szCs w:val="22"/>
        </w:rPr>
        <w:t>Intellectual Property</w:t>
      </w:r>
      <w:r w:rsidR="006A74CD" w:rsidRPr="006D1037">
        <w:rPr>
          <w:sz w:val="22"/>
          <w:szCs w:val="22"/>
        </w:rPr>
        <w:t>; (ii</w:t>
      </w:r>
      <w:r w:rsidR="001C1C6A">
        <w:rPr>
          <w:sz w:val="22"/>
          <w:szCs w:val="22"/>
        </w:rPr>
        <w:t>) </w:t>
      </w:r>
      <w:r w:rsidR="004338F1" w:rsidRPr="006D1037">
        <w:rPr>
          <w:sz w:val="22"/>
          <w:szCs w:val="22"/>
        </w:rPr>
        <w:t>the violation of Legal Requirements</w:t>
      </w:r>
      <w:r w:rsidR="006A74CD" w:rsidRPr="006D1037">
        <w:rPr>
          <w:sz w:val="22"/>
          <w:szCs w:val="22"/>
        </w:rPr>
        <w:t>;</w:t>
      </w:r>
      <w:r w:rsidRPr="006D1037">
        <w:rPr>
          <w:sz w:val="22"/>
          <w:szCs w:val="22"/>
        </w:rPr>
        <w:t xml:space="preserve"> (ii</w:t>
      </w:r>
      <w:r w:rsidR="006A74CD" w:rsidRPr="006D1037">
        <w:rPr>
          <w:sz w:val="22"/>
          <w:szCs w:val="22"/>
        </w:rPr>
        <w:t>i</w:t>
      </w:r>
      <w:r w:rsidR="001C1C6A">
        <w:rPr>
          <w:sz w:val="22"/>
          <w:szCs w:val="22"/>
        </w:rPr>
        <w:t>) </w:t>
      </w:r>
      <w:r w:rsidRPr="006D1037">
        <w:rPr>
          <w:sz w:val="22"/>
          <w:szCs w:val="22"/>
        </w:rPr>
        <w:t xml:space="preserve">the construction, conversion and renovation, repair, operation, ownership or use of the Hotel (including </w:t>
      </w:r>
      <w:r w:rsidRPr="006D1037">
        <w:rPr>
          <w:sz w:val="22"/>
          <w:szCs w:val="22"/>
        </w:rPr>
        <w:lastRenderedPageBreak/>
        <w:t xml:space="preserve">Claims and Damages arising from </w:t>
      </w:r>
      <w:r w:rsidR="008B13F0">
        <w:rPr>
          <w:sz w:val="22"/>
          <w:szCs w:val="22"/>
        </w:rPr>
        <w:t xml:space="preserve">a Security Incident or </w:t>
      </w:r>
      <w:r w:rsidRPr="006D1037">
        <w:rPr>
          <w:sz w:val="22"/>
          <w:szCs w:val="22"/>
        </w:rPr>
        <w:t xml:space="preserve">the use of the </w:t>
      </w:r>
      <w:r w:rsidR="00741A48" w:rsidRPr="006D1037">
        <w:rPr>
          <w:sz w:val="22"/>
          <w:szCs w:val="22"/>
        </w:rPr>
        <w:t>Licensee</w:t>
      </w:r>
      <w:r w:rsidR="00CE334C" w:rsidRPr="006D1037">
        <w:rPr>
          <w:sz w:val="22"/>
          <w:szCs w:val="22"/>
        </w:rPr>
        <w:t xml:space="preserve"> Marks or </w:t>
      </w:r>
      <w:r w:rsidRPr="006D1037">
        <w:rPr>
          <w:sz w:val="22"/>
          <w:szCs w:val="22"/>
        </w:rPr>
        <w:t>Other Marks</w:t>
      </w:r>
      <w:r w:rsidR="001C1C6A">
        <w:rPr>
          <w:sz w:val="22"/>
          <w:szCs w:val="22"/>
        </w:rPr>
        <w:t>) </w:t>
      </w:r>
      <w:r w:rsidRPr="006D1037">
        <w:rPr>
          <w:sz w:val="22"/>
          <w:szCs w:val="22"/>
        </w:rPr>
        <w:t>or of any other business related to the Hotel</w:t>
      </w:r>
      <w:r w:rsidR="008F2229">
        <w:rPr>
          <w:sz w:val="22"/>
          <w:szCs w:val="22"/>
        </w:rPr>
        <w:t>; or (iv) any stamp duty or stamp duty tax applicable to the Hotel Agreements (including the Guaranty)</w:t>
      </w:r>
      <w:r w:rsidRPr="006D1037">
        <w:rPr>
          <w:sz w:val="22"/>
          <w:szCs w:val="22"/>
        </w:rPr>
        <w:t xml:space="preserve">. </w:t>
      </w:r>
      <w:r w:rsidR="00741A48" w:rsidRPr="006D1037">
        <w:rPr>
          <w:sz w:val="22"/>
          <w:szCs w:val="22"/>
        </w:rPr>
        <w:t>Licensor</w:t>
      </w:r>
      <w:r w:rsidRPr="006D1037">
        <w:rPr>
          <w:sz w:val="22"/>
          <w:szCs w:val="22"/>
        </w:rPr>
        <w:t xml:space="preserve"> may, at </w:t>
      </w:r>
      <w:r w:rsidR="00741A48" w:rsidRPr="006D1037">
        <w:rPr>
          <w:sz w:val="22"/>
          <w:szCs w:val="22"/>
        </w:rPr>
        <w:t>Licensee</w:t>
      </w:r>
      <w:r w:rsidRPr="006D1037">
        <w:rPr>
          <w:sz w:val="22"/>
          <w:szCs w:val="22"/>
        </w:rPr>
        <w:t xml:space="preserve">’s cost, control the defense of any Claim </w:t>
      </w:r>
      <w:r w:rsidR="008C19C3" w:rsidRPr="006D1037">
        <w:rPr>
          <w:sz w:val="22"/>
          <w:szCs w:val="22"/>
        </w:rPr>
        <w:t>(including select</w:t>
      </w:r>
      <w:r w:rsidR="00B3752A" w:rsidRPr="006D1037">
        <w:rPr>
          <w:sz w:val="22"/>
          <w:szCs w:val="22"/>
        </w:rPr>
        <w:t>ing</w:t>
      </w:r>
      <w:r w:rsidR="008C19C3" w:rsidRPr="006D1037">
        <w:rPr>
          <w:sz w:val="22"/>
          <w:szCs w:val="22"/>
        </w:rPr>
        <w:t xml:space="preserve"> its </w:t>
      </w:r>
      <w:r w:rsidR="00B3752A" w:rsidRPr="006D1037">
        <w:rPr>
          <w:sz w:val="22"/>
          <w:szCs w:val="22"/>
        </w:rPr>
        <w:t xml:space="preserve">own </w:t>
      </w:r>
      <w:r w:rsidR="004D47AD" w:rsidRPr="006D1037">
        <w:rPr>
          <w:sz w:val="22"/>
          <w:szCs w:val="22"/>
        </w:rPr>
        <w:t>c</w:t>
      </w:r>
      <w:r w:rsidR="008C19C3" w:rsidRPr="006D1037">
        <w:rPr>
          <w:sz w:val="22"/>
          <w:szCs w:val="22"/>
        </w:rPr>
        <w:t>ounsel or defend</w:t>
      </w:r>
      <w:r w:rsidR="00B3752A" w:rsidRPr="006D1037">
        <w:rPr>
          <w:sz w:val="22"/>
          <w:szCs w:val="22"/>
        </w:rPr>
        <w:t>ing or settling</w:t>
      </w:r>
      <w:r w:rsidR="008C19C3" w:rsidRPr="006D1037">
        <w:rPr>
          <w:sz w:val="22"/>
          <w:szCs w:val="22"/>
        </w:rPr>
        <w:t xml:space="preserve"> any Claim</w:t>
      </w:r>
      <w:r w:rsidR="00F46C72" w:rsidRPr="006D1037">
        <w:rPr>
          <w:sz w:val="22"/>
          <w:szCs w:val="22"/>
        </w:rPr>
        <w:t xml:space="preserve"> against </w:t>
      </w:r>
      <w:r w:rsidR="00741A48" w:rsidRPr="006D1037">
        <w:rPr>
          <w:sz w:val="22"/>
          <w:szCs w:val="22"/>
        </w:rPr>
        <w:t>Licensor</w:t>
      </w:r>
      <w:r w:rsidR="00C50228" w:rsidRPr="006D1037">
        <w:rPr>
          <w:sz w:val="22"/>
          <w:szCs w:val="22"/>
        </w:rPr>
        <w:t xml:space="preserve"> or any indemnified Person</w:t>
      </w:r>
      <w:r w:rsidR="001C1C6A">
        <w:rPr>
          <w:sz w:val="22"/>
          <w:szCs w:val="22"/>
        </w:rPr>
        <w:t>) </w:t>
      </w:r>
      <w:r w:rsidRPr="006D1037">
        <w:rPr>
          <w:sz w:val="22"/>
          <w:szCs w:val="22"/>
        </w:rPr>
        <w:t>if</w:t>
      </w:r>
      <w:r w:rsidR="00F53E83" w:rsidRPr="006D1037">
        <w:rPr>
          <w:sz w:val="22"/>
          <w:szCs w:val="22"/>
        </w:rPr>
        <w:t xml:space="preserve"> </w:t>
      </w:r>
      <w:r w:rsidR="00741A48" w:rsidRPr="006D1037">
        <w:rPr>
          <w:sz w:val="22"/>
          <w:szCs w:val="22"/>
        </w:rPr>
        <w:t>Licensor</w:t>
      </w:r>
      <w:r w:rsidR="00F53E83" w:rsidRPr="006D1037">
        <w:rPr>
          <w:sz w:val="22"/>
          <w:szCs w:val="22"/>
        </w:rPr>
        <w:t xml:space="preserve"> determines that</w:t>
      </w:r>
      <w:r w:rsidRPr="006D1037">
        <w:rPr>
          <w:sz w:val="22"/>
          <w:szCs w:val="22"/>
        </w:rPr>
        <w:t xml:space="preserve"> </w:t>
      </w:r>
      <w:r w:rsidR="00E43F0D" w:rsidRPr="006D1037">
        <w:rPr>
          <w:sz w:val="22"/>
          <w:szCs w:val="22"/>
        </w:rPr>
        <w:t xml:space="preserve">any </w:t>
      </w:r>
      <w:r w:rsidRPr="006D1037">
        <w:rPr>
          <w:sz w:val="22"/>
          <w:szCs w:val="22"/>
        </w:rPr>
        <w:t xml:space="preserve">Claim </w:t>
      </w:r>
      <w:r w:rsidR="00254186" w:rsidRPr="006D1037">
        <w:rPr>
          <w:sz w:val="22"/>
          <w:szCs w:val="22"/>
        </w:rPr>
        <w:t>c</w:t>
      </w:r>
      <w:r w:rsidR="00F53E83" w:rsidRPr="006D1037">
        <w:rPr>
          <w:sz w:val="22"/>
          <w:szCs w:val="22"/>
        </w:rPr>
        <w:t xml:space="preserve">ould adversely </w:t>
      </w:r>
      <w:r w:rsidRPr="006D1037">
        <w:rPr>
          <w:sz w:val="22"/>
          <w:szCs w:val="22"/>
        </w:rPr>
        <w:t xml:space="preserve">affect the interests of </w:t>
      </w:r>
      <w:r w:rsidR="00741A48" w:rsidRPr="006D1037">
        <w:rPr>
          <w:sz w:val="22"/>
          <w:szCs w:val="22"/>
        </w:rPr>
        <w:t>Licensor</w:t>
      </w:r>
      <w:r w:rsidR="008C19C3" w:rsidRPr="006D1037">
        <w:rPr>
          <w:sz w:val="22"/>
          <w:szCs w:val="22"/>
        </w:rPr>
        <w:t xml:space="preserve"> </w:t>
      </w:r>
      <w:r w:rsidR="006B509F" w:rsidRPr="006D1037">
        <w:rPr>
          <w:sz w:val="22"/>
          <w:szCs w:val="22"/>
        </w:rPr>
        <w:t>or any other indemnified Person</w:t>
      </w:r>
      <w:r w:rsidRPr="006D1037">
        <w:rPr>
          <w:sz w:val="22"/>
          <w:szCs w:val="22"/>
        </w:rPr>
        <w:t xml:space="preserve">. </w:t>
      </w:r>
      <w:r w:rsidR="00741A48" w:rsidRPr="006D1037">
        <w:rPr>
          <w:sz w:val="22"/>
          <w:szCs w:val="22"/>
        </w:rPr>
        <w:t>Licensor</w:t>
      </w:r>
      <w:r w:rsidR="002600DD" w:rsidRPr="006D1037">
        <w:rPr>
          <w:sz w:val="22"/>
          <w:szCs w:val="22"/>
        </w:rPr>
        <w:t xml:space="preserve"> and </w:t>
      </w:r>
      <w:r w:rsidR="00741A48" w:rsidRPr="006D1037">
        <w:rPr>
          <w:sz w:val="22"/>
          <w:szCs w:val="22"/>
        </w:rPr>
        <w:t>Licensee</w:t>
      </w:r>
      <w:r w:rsidR="00F53E83" w:rsidRPr="006D1037">
        <w:rPr>
          <w:sz w:val="22"/>
          <w:szCs w:val="22"/>
        </w:rPr>
        <w:t xml:space="preserve"> will cooperate </w:t>
      </w:r>
      <w:r w:rsidR="00DF1B4D" w:rsidRPr="006D1037">
        <w:rPr>
          <w:sz w:val="22"/>
          <w:szCs w:val="22"/>
        </w:rPr>
        <w:t xml:space="preserve">with each other and </w:t>
      </w:r>
      <w:r w:rsidR="00F53E83" w:rsidRPr="006D1037">
        <w:rPr>
          <w:sz w:val="22"/>
          <w:szCs w:val="22"/>
        </w:rPr>
        <w:t xml:space="preserve">any insurer accepting responsibility for such </w:t>
      </w:r>
      <w:r w:rsidR="00AC38D8" w:rsidRPr="006D1037">
        <w:rPr>
          <w:sz w:val="22"/>
          <w:szCs w:val="22"/>
        </w:rPr>
        <w:t>C</w:t>
      </w:r>
      <w:r w:rsidR="00F53E83" w:rsidRPr="006D1037">
        <w:rPr>
          <w:sz w:val="22"/>
          <w:szCs w:val="22"/>
        </w:rPr>
        <w:t>laim</w:t>
      </w:r>
      <w:r w:rsidR="00AC38D8" w:rsidRPr="006D1037">
        <w:rPr>
          <w:sz w:val="22"/>
          <w:szCs w:val="22"/>
        </w:rPr>
        <w:t>.</w:t>
      </w:r>
      <w:r w:rsidR="00F53E83" w:rsidRPr="006D1037">
        <w:rPr>
          <w:sz w:val="22"/>
          <w:szCs w:val="22"/>
        </w:rPr>
        <w:t xml:space="preserve"> </w:t>
      </w:r>
      <w:r w:rsidRPr="006D1037">
        <w:rPr>
          <w:sz w:val="22"/>
          <w:szCs w:val="22"/>
        </w:rPr>
        <w:t xml:space="preserve">Such undertaking by </w:t>
      </w:r>
      <w:r w:rsidR="00741A48" w:rsidRPr="006D1037">
        <w:rPr>
          <w:sz w:val="22"/>
          <w:szCs w:val="22"/>
        </w:rPr>
        <w:t>Licensor</w:t>
      </w:r>
      <w:r w:rsidRPr="006D1037">
        <w:rPr>
          <w:sz w:val="22"/>
          <w:szCs w:val="22"/>
        </w:rPr>
        <w:t xml:space="preserve"> will not </w:t>
      </w:r>
      <w:r w:rsidR="00AC38D8" w:rsidRPr="006D1037">
        <w:rPr>
          <w:sz w:val="22"/>
          <w:szCs w:val="22"/>
        </w:rPr>
        <w:t xml:space="preserve">affect </w:t>
      </w:r>
      <w:r w:rsidR="00741A48" w:rsidRPr="006D1037">
        <w:rPr>
          <w:sz w:val="22"/>
          <w:szCs w:val="22"/>
        </w:rPr>
        <w:t>Licensee</w:t>
      </w:r>
      <w:r w:rsidRPr="006D1037">
        <w:rPr>
          <w:sz w:val="22"/>
          <w:szCs w:val="22"/>
        </w:rPr>
        <w:t xml:space="preserve">’s indemnity obligations. Neither </w:t>
      </w:r>
      <w:r w:rsidR="00741A48" w:rsidRPr="006D1037">
        <w:rPr>
          <w:sz w:val="22"/>
          <w:szCs w:val="22"/>
        </w:rPr>
        <w:t>Licensor</w:t>
      </w:r>
      <w:r w:rsidRPr="006D1037">
        <w:rPr>
          <w:sz w:val="22"/>
          <w:szCs w:val="22"/>
        </w:rPr>
        <w:t xml:space="preserve"> nor any indemnified Person will be required to seek recovery from third parties or mitigate its losses to maintain its right to receive indemnification from </w:t>
      </w:r>
      <w:r w:rsidR="00741A48" w:rsidRPr="006D1037">
        <w:rPr>
          <w:sz w:val="22"/>
          <w:szCs w:val="22"/>
        </w:rPr>
        <w:t>Licensee</w:t>
      </w:r>
      <w:r w:rsidRPr="006D1037">
        <w:rPr>
          <w:sz w:val="22"/>
          <w:szCs w:val="22"/>
        </w:rPr>
        <w:t xml:space="preserve">. The failure to pursue such recovery or mitigate its losses will not reduce the amounts recoverable from </w:t>
      </w:r>
      <w:r w:rsidR="00741A48" w:rsidRPr="006D1037">
        <w:rPr>
          <w:sz w:val="22"/>
          <w:szCs w:val="22"/>
        </w:rPr>
        <w:t>Licensee</w:t>
      </w:r>
      <w:r w:rsidRPr="006D1037">
        <w:rPr>
          <w:sz w:val="22"/>
          <w:szCs w:val="22"/>
        </w:rPr>
        <w:t xml:space="preserve"> by an indemnified Person</w:t>
      </w:r>
      <w:bookmarkEnd w:id="370"/>
      <w:r w:rsidRPr="006D1037">
        <w:rPr>
          <w:sz w:val="22"/>
          <w:szCs w:val="22"/>
        </w:rPr>
        <w:t xml:space="preserve">. </w:t>
      </w:r>
      <w:bookmarkEnd w:id="371"/>
    </w:p>
    <w:p w14:paraId="45AA56D0" w14:textId="77777777" w:rsidR="005355A9" w:rsidRPr="006D1037" w:rsidRDefault="005355A9" w:rsidP="0025391B">
      <w:pPr>
        <w:pStyle w:val="FALevel2"/>
        <w:rPr>
          <w:rFonts w:ascii="Times New Roman Bold" w:hAnsi="Times New Roman Bold"/>
          <w:vanish/>
          <w:specVanish/>
        </w:rPr>
      </w:pPr>
      <w:bookmarkStart w:id="372" w:name="_Toc492299189"/>
      <w:bookmarkStart w:id="373" w:name="_Toc134120260"/>
      <w:bookmarkEnd w:id="365"/>
      <w:r w:rsidRPr="006D1037">
        <w:t>Insurance.</w:t>
      </w:r>
      <w:bookmarkEnd w:id="372"/>
      <w:bookmarkEnd w:id="373"/>
    </w:p>
    <w:p w14:paraId="32D14833" w14:textId="535A2024" w:rsidR="005355A9" w:rsidRPr="006D1037" w:rsidRDefault="005355A9" w:rsidP="005355A9">
      <w:pPr>
        <w:pStyle w:val="BodyTextFirstIndent"/>
        <w:rPr>
          <w:sz w:val="22"/>
          <w:szCs w:val="22"/>
        </w:rPr>
      </w:pPr>
      <w:r w:rsidRPr="006D1037">
        <w:rPr>
          <w:sz w:val="22"/>
          <w:szCs w:val="22"/>
        </w:rPr>
        <w:t xml:space="preserve"> </w:t>
      </w:r>
      <w:r w:rsidR="00741A48" w:rsidRPr="006D1037">
        <w:rPr>
          <w:sz w:val="22"/>
          <w:szCs w:val="22"/>
        </w:rPr>
        <w:t>Licensee</w:t>
      </w:r>
      <w:r w:rsidRPr="006D1037">
        <w:rPr>
          <w:sz w:val="22"/>
          <w:szCs w:val="22"/>
        </w:rPr>
        <w:t xml:space="preserve"> will </w:t>
      </w:r>
      <w:r w:rsidR="00A201D0" w:rsidRPr="006D1037">
        <w:rPr>
          <w:sz w:val="22"/>
          <w:szCs w:val="22"/>
        </w:rPr>
        <w:t>obtain</w:t>
      </w:r>
      <w:r w:rsidRPr="006D1037">
        <w:rPr>
          <w:sz w:val="22"/>
          <w:szCs w:val="22"/>
        </w:rPr>
        <w:t xml:space="preserve"> and maintain (or cause to be </w:t>
      </w:r>
      <w:r w:rsidR="00A201D0" w:rsidRPr="006D1037">
        <w:rPr>
          <w:sz w:val="22"/>
          <w:szCs w:val="22"/>
        </w:rPr>
        <w:t>obtained</w:t>
      </w:r>
      <w:r w:rsidRPr="006D1037">
        <w:rPr>
          <w:sz w:val="22"/>
          <w:szCs w:val="22"/>
        </w:rPr>
        <w:t xml:space="preserve"> and maintained</w:t>
      </w:r>
      <w:r w:rsidR="001C1C6A">
        <w:rPr>
          <w:sz w:val="22"/>
          <w:szCs w:val="22"/>
        </w:rPr>
        <w:t>) </w:t>
      </w:r>
      <w:r w:rsidRPr="006D1037">
        <w:rPr>
          <w:sz w:val="22"/>
          <w:szCs w:val="22"/>
        </w:rPr>
        <w:t xml:space="preserve">the insurance described in </w:t>
      </w:r>
      <w:r w:rsidR="001C1C6A">
        <w:rPr>
          <w:sz w:val="22"/>
          <w:szCs w:val="22"/>
          <w:u w:val="single"/>
        </w:rPr>
        <w:t>Exhibit </w:t>
      </w:r>
      <w:r w:rsidR="00ED5E76" w:rsidRPr="006D1037">
        <w:rPr>
          <w:sz w:val="22"/>
          <w:szCs w:val="22"/>
          <w:u w:val="single"/>
        </w:rPr>
        <w:t>C</w:t>
      </w:r>
      <w:r w:rsidRPr="006D1037">
        <w:rPr>
          <w:sz w:val="22"/>
          <w:szCs w:val="22"/>
        </w:rPr>
        <w:t>.</w:t>
      </w:r>
    </w:p>
    <w:p w14:paraId="21CB8FD1" w14:textId="77777777" w:rsidR="005355A9" w:rsidRPr="006D1037" w:rsidRDefault="005355A9" w:rsidP="005355A9">
      <w:pPr>
        <w:pStyle w:val="FALevel1"/>
      </w:pPr>
      <w:bookmarkStart w:id="374" w:name="_Ref473297772"/>
      <w:bookmarkStart w:id="375" w:name="_Ref473297795"/>
      <w:bookmarkStart w:id="376" w:name="_Ref473298107"/>
      <w:bookmarkStart w:id="377" w:name="_Toc492299190"/>
      <w:bookmarkStart w:id="378" w:name="_Toc134120261"/>
      <w:r w:rsidRPr="006D1037">
        <w:t>TRANSFERS</w:t>
      </w:r>
      <w:bookmarkEnd w:id="374"/>
      <w:bookmarkEnd w:id="375"/>
      <w:bookmarkEnd w:id="376"/>
      <w:bookmarkEnd w:id="377"/>
      <w:bookmarkEnd w:id="378"/>
      <w:r w:rsidRPr="006D1037">
        <w:t xml:space="preserve"> </w:t>
      </w:r>
    </w:p>
    <w:p w14:paraId="1958FCC0" w14:textId="6920D499" w:rsidR="00831ABE" w:rsidRPr="006D1037" w:rsidRDefault="00741A48" w:rsidP="0025391B">
      <w:pPr>
        <w:pStyle w:val="FALevel2"/>
        <w:rPr>
          <w:vanish/>
          <w:specVanish/>
        </w:rPr>
      </w:pPr>
      <w:bookmarkStart w:id="379" w:name="_Toc352142936"/>
      <w:bookmarkStart w:id="380" w:name="_Toc352587841"/>
      <w:bookmarkStart w:id="381" w:name="_Toc352833026"/>
      <w:bookmarkStart w:id="382" w:name="_Toc478056018"/>
      <w:bookmarkStart w:id="383" w:name="_Toc478456338"/>
      <w:bookmarkStart w:id="384" w:name="_Toc134120262"/>
      <w:bookmarkStart w:id="385" w:name="_Toc347471166"/>
      <w:bookmarkStart w:id="386" w:name="_Toc351706621"/>
      <w:bookmarkStart w:id="387" w:name="_Toc352142940"/>
      <w:bookmarkStart w:id="388" w:name="_Toc352587845"/>
      <w:bookmarkStart w:id="389" w:name="_Toc352833030"/>
      <w:r w:rsidRPr="006D1037">
        <w:t>Licensee</w:t>
      </w:r>
      <w:r w:rsidR="00831ABE" w:rsidRPr="006D1037">
        <w:t>’s Transfer Rights.</w:t>
      </w:r>
      <w:bookmarkEnd w:id="379"/>
      <w:bookmarkEnd w:id="380"/>
      <w:bookmarkEnd w:id="381"/>
      <w:bookmarkEnd w:id="382"/>
      <w:bookmarkEnd w:id="383"/>
      <w:bookmarkEnd w:id="384"/>
      <w:r w:rsidR="00831ABE" w:rsidRPr="006D1037">
        <w:t xml:space="preserve"> </w:t>
      </w:r>
    </w:p>
    <w:p w14:paraId="05E51198" w14:textId="45B0DB0F" w:rsidR="00831ABE" w:rsidRDefault="00831ABE" w:rsidP="00302E79">
      <w:pPr>
        <w:pStyle w:val="BodyTextIndent"/>
        <w:ind w:firstLine="0"/>
      </w:pPr>
      <w:r w:rsidRPr="006D1037">
        <w:t xml:space="preserve"> </w:t>
      </w:r>
      <w:r w:rsidR="00741A48" w:rsidRPr="006D1037">
        <w:t>Licensor</w:t>
      </w:r>
      <w:r w:rsidRPr="006D1037">
        <w:t xml:space="preserve"> entered into this Agreement in reliance on the business skill, financial capacity and character of </w:t>
      </w:r>
      <w:r w:rsidR="00741A48" w:rsidRPr="006D1037">
        <w:t>Licensee</w:t>
      </w:r>
      <w:r w:rsidRPr="006D1037">
        <w:t xml:space="preserve"> and its Affiliates and their principals</w:t>
      </w:r>
      <w:r w:rsidR="00E372F9" w:rsidRPr="006D1037">
        <w:t xml:space="preserve">, and this Agreement is personal to </w:t>
      </w:r>
      <w:r w:rsidR="00741A48" w:rsidRPr="006D1037">
        <w:t>Licensee</w:t>
      </w:r>
      <w:r w:rsidRPr="006D1037">
        <w:t>.</w:t>
      </w:r>
      <w:r w:rsidR="009C6CE3" w:rsidRPr="006D1037">
        <w:t xml:space="preserve"> </w:t>
      </w:r>
      <w:r w:rsidRPr="006D1037">
        <w:t xml:space="preserve">Any Transfer of any Ownership Interest in </w:t>
      </w:r>
      <w:r w:rsidR="00741A48" w:rsidRPr="006D1037">
        <w:t>Licensee</w:t>
      </w:r>
      <w:r w:rsidR="007E3832" w:rsidRPr="006D1037">
        <w:t xml:space="preserve"> or</w:t>
      </w:r>
      <w:r w:rsidR="00E372F9" w:rsidRPr="006D1037">
        <w:t xml:space="preserve"> </w:t>
      </w:r>
      <w:r w:rsidRPr="006D1037">
        <w:t xml:space="preserve">the Hotel </w:t>
      </w:r>
      <w:r w:rsidR="00057F95">
        <w:t>will</w:t>
      </w:r>
      <w:r w:rsidR="007E3832" w:rsidRPr="006D1037">
        <w:t xml:space="preserve"> comply with</w:t>
      </w:r>
      <w:r w:rsidRPr="006D1037">
        <w:t xml:space="preserve"> this </w:t>
      </w:r>
      <w:r w:rsidR="00E4731E">
        <w:t>Section </w:t>
      </w:r>
      <w:r w:rsidRPr="006D1037">
        <w:t>15</w:t>
      </w:r>
      <w:r w:rsidR="00CD4DB3" w:rsidRPr="006D1037">
        <w:t xml:space="preserve">. </w:t>
      </w:r>
      <w:r w:rsidRPr="006D1037">
        <w:t>This Agreement</w:t>
      </w:r>
      <w:bookmarkStart w:id="390" w:name="_Hlk11868381"/>
      <w:r w:rsidR="003674ED" w:rsidRPr="006D1037">
        <w:t>, and any rights or obligations under it,</w:t>
      </w:r>
      <w:r w:rsidRPr="006D1037">
        <w:t xml:space="preserve"> </w:t>
      </w:r>
      <w:bookmarkEnd w:id="390"/>
      <w:r w:rsidRPr="006D1037">
        <w:t xml:space="preserve">may not be Transferred without </w:t>
      </w:r>
      <w:r w:rsidR="00741A48" w:rsidRPr="006D1037">
        <w:t>Licensor</w:t>
      </w:r>
      <w:r w:rsidRPr="006D1037">
        <w:t>’s prior consent.</w:t>
      </w:r>
    </w:p>
    <w:p w14:paraId="3FE09E67" w14:textId="77777777" w:rsidR="00831ABE" w:rsidRPr="006D1037" w:rsidRDefault="00831ABE" w:rsidP="0025391B">
      <w:pPr>
        <w:pStyle w:val="FALevel2"/>
        <w:rPr>
          <w:vanish/>
          <w:specVanish/>
        </w:rPr>
      </w:pPr>
      <w:bookmarkStart w:id="391" w:name="_Toc478056019"/>
      <w:bookmarkStart w:id="392" w:name="_Toc478456339"/>
      <w:bookmarkStart w:id="393" w:name="_Toc134120263"/>
      <w:r w:rsidRPr="006D1037">
        <w:t>Transfers Not Requiring Notice or Consent.</w:t>
      </w:r>
      <w:bookmarkEnd w:id="391"/>
      <w:bookmarkEnd w:id="392"/>
      <w:bookmarkEnd w:id="393"/>
      <w:r w:rsidRPr="006D1037">
        <w:t xml:space="preserve"> </w:t>
      </w:r>
    </w:p>
    <w:p w14:paraId="2729B960" w14:textId="2A339B1D" w:rsidR="00831ABE" w:rsidRPr="006D1037" w:rsidRDefault="00831ABE" w:rsidP="00A00A6C">
      <w:pPr>
        <w:pStyle w:val="BodyText"/>
        <w:ind w:firstLine="0"/>
      </w:pPr>
      <w:r w:rsidRPr="006D1037">
        <w:t xml:space="preserve"> </w:t>
      </w:r>
      <w:r w:rsidR="00E372F9" w:rsidRPr="006D1037">
        <w:t xml:space="preserve">So </w:t>
      </w:r>
      <w:r w:rsidRPr="006D1037">
        <w:t xml:space="preserve">long as the following Transfers of Passive </w:t>
      </w:r>
      <w:r w:rsidR="00E372F9" w:rsidRPr="006D1037">
        <w:t xml:space="preserve">Ownership </w:t>
      </w:r>
      <w:r w:rsidRPr="006D1037">
        <w:t xml:space="preserve">Interests do not result in a change of Control of </w:t>
      </w:r>
      <w:r w:rsidR="00741A48" w:rsidRPr="006D1037">
        <w:t>Licensee</w:t>
      </w:r>
      <w:r w:rsidRPr="006D1037">
        <w:t xml:space="preserve">, no notice to or consent by </w:t>
      </w:r>
      <w:r w:rsidR="00741A48" w:rsidRPr="006D1037">
        <w:t>Licensor</w:t>
      </w:r>
      <w:r w:rsidRPr="006D1037">
        <w:t xml:space="preserve"> is required:</w:t>
      </w:r>
    </w:p>
    <w:p w14:paraId="06B95731" w14:textId="77777777" w:rsidR="00831ABE" w:rsidRPr="006D1037" w:rsidRDefault="00831ABE" w:rsidP="00734865">
      <w:pPr>
        <w:pStyle w:val="FALevel3"/>
        <w:ind w:left="0" w:firstLine="1350"/>
        <w:rPr>
          <w:b/>
        </w:rPr>
      </w:pPr>
      <w:proofErr w:type="gramStart"/>
      <w:r w:rsidRPr="006D1037">
        <w:rPr>
          <w:i/>
        </w:rPr>
        <w:t>Publicly-traded</w:t>
      </w:r>
      <w:proofErr w:type="gramEnd"/>
      <w:r w:rsidRPr="006D1037">
        <w:rPr>
          <w:i/>
        </w:rPr>
        <w:t xml:space="preserve"> Securities</w:t>
      </w:r>
      <w:r w:rsidRPr="006D1037">
        <w:t xml:space="preserve">.  A Transfer of </w:t>
      </w:r>
      <w:proofErr w:type="gramStart"/>
      <w:r w:rsidRPr="006D1037">
        <w:t>publicly-traded</w:t>
      </w:r>
      <w:proofErr w:type="gramEnd"/>
      <w:r w:rsidRPr="006D1037">
        <w:t xml:space="preserve"> securities </w:t>
      </w:r>
      <w:r w:rsidR="009647C2" w:rsidRPr="006D1037">
        <w:t xml:space="preserve">that are: </w:t>
      </w:r>
      <w:r w:rsidR="001453C8" w:rsidRPr="006D1037">
        <w:t xml:space="preserve">listed on an approved exchange, </w:t>
      </w:r>
      <w:r w:rsidRPr="006D1037">
        <w:t>purchased on the open market, under a registration statement</w:t>
      </w:r>
      <w:r w:rsidR="00E12688" w:rsidRPr="006D1037">
        <w:t>,</w:t>
      </w:r>
      <w:r w:rsidRPr="006D1037">
        <w:t xml:space="preserve"> or through a registered broker/dealer or investment adviser;</w:t>
      </w:r>
      <w:r w:rsidR="002E23E8" w:rsidRPr="006D1037">
        <w:t xml:space="preserve"> or</w:t>
      </w:r>
      <w:r w:rsidRPr="006D1037">
        <w:t xml:space="preserve"> </w:t>
      </w:r>
    </w:p>
    <w:p w14:paraId="0F52B8F0" w14:textId="47CBD07B" w:rsidR="00831ABE" w:rsidRPr="006D1037" w:rsidRDefault="00831ABE" w:rsidP="00734865">
      <w:pPr>
        <w:pStyle w:val="FALevel3"/>
        <w:ind w:left="0"/>
      </w:pPr>
      <w:r w:rsidRPr="006D1037">
        <w:rPr>
          <w:i/>
        </w:rPr>
        <w:t>10% Threshold</w:t>
      </w:r>
      <w:r w:rsidRPr="006D1037">
        <w:t xml:space="preserve">.  A Transfer of </w:t>
      </w:r>
      <w:r w:rsidR="00E372F9" w:rsidRPr="006D1037">
        <w:t>Passive Ownership</w:t>
      </w:r>
      <w:r w:rsidRPr="006D1037">
        <w:t xml:space="preserve"> Interests (other than those held by a Guarantor) to a transferee that immediately before and after the Transfer owns less than 10% of the Ownership Interests in </w:t>
      </w:r>
      <w:r w:rsidR="00741A48" w:rsidRPr="006D1037">
        <w:t>Licensee</w:t>
      </w:r>
      <w:r w:rsidR="002E23E8" w:rsidRPr="006D1037">
        <w:t>.</w:t>
      </w:r>
      <w:r w:rsidRPr="006D1037">
        <w:t xml:space="preserve"> </w:t>
      </w:r>
    </w:p>
    <w:p w14:paraId="78D8ECA0" w14:textId="77777777" w:rsidR="003D3C94" w:rsidRPr="006D1037" w:rsidRDefault="00831ABE" w:rsidP="003D3C94">
      <w:pPr>
        <w:pStyle w:val="FALevel2"/>
        <w:rPr>
          <w:rFonts w:ascii="Times New Roman Bold" w:hAnsi="Times New Roman Bold"/>
          <w:vanish/>
        </w:rPr>
      </w:pPr>
      <w:bookmarkStart w:id="394" w:name="_Toc536528074"/>
      <w:bookmarkStart w:id="395" w:name="_Toc536688987"/>
      <w:bookmarkStart w:id="396" w:name="_Toc536689141"/>
      <w:bookmarkStart w:id="397" w:name="_Toc960316"/>
      <w:bookmarkStart w:id="398" w:name="_Toc963046"/>
      <w:bookmarkStart w:id="399" w:name="_Toc965392"/>
      <w:bookmarkStart w:id="400" w:name="_Toc965542"/>
      <w:bookmarkStart w:id="401" w:name="_Toc965693"/>
      <w:bookmarkStart w:id="402" w:name="_Toc965843"/>
      <w:bookmarkStart w:id="403" w:name="_Toc965992"/>
      <w:bookmarkStart w:id="404" w:name="_Toc966141"/>
      <w:bookmarkStart w:id="405" w:name="_Toc966290"/>
      <w:bookmarkStart w:id="406" w:name="_Toc966439"/>
      <w:bookmarkStart w:id="407" w:name="_Toc966588"/>
      <w:bookmarkStart w:id="408" w:name="_Toc966738"/>
      <w:bookmarkStart w:id="409" w:name="_Toc966887"/>
      <w:bookmarkStart w:id="410" w:name="_Toc967034"/>
      <w:bookmarkStart w:id="411" w:name="_Toc478056020"/>
      <w:bookmarkStart w:id="412" w:name="_Toc478456340"/>
      <w:bookmarkStart w:id="413" w:name="_Toc134120264"/>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6D1037">
        <w:t>Transfers Requiring Notice but Not Consent.</w:t>
      </w:r>
      <w:bookmarkEnd w:id="411"/>
      <w:bookmarkEnd w:id="412"/>
      <w:bookmarkEnd w:id="413"/>
      <w:r w:rsidR="003D3C94" w:rsidRPr="006D1037">
        <w:t xml:space="preserve"> </w:t>
      </w:r>
    </w:p>
    <w:p w14:paraId="16F18466" w14:textId="3CEB29CB" w:rsidR="00831ABE" w:rsidRPr="006D1037" w:rsidRDefault="00741A48" w:rsidP="00DB7463">
      <w:pPr>
        <w:pStyle w:val="BodyTextIndent"/>
        <w:ind w:firstLine="720"/>
      </w:pPr>
      <w:r w:rsidRPr="006D1037">
        <w:t>Licensee</w:t>
      </w:r>
      <w:r w:rsidR="00831ABE" w:rsidRPr="006D1037">
        <w:t xml:space="preserve"> </w:t>
      </w:r>
      <w:r w:rsidR="002F7839" w:rsidRPr="006D1037">
        <w:t>will notify</w:t>
      </w:r>
      <w:r w:rsidR="00125508" w:rsidRPr="006D1037">
        <w:t xml:space="preserve"> </w:t>
      </w:r>
      <w:r w:rsidRPr="006D1037">
        <w:t>Licensor</w:t>
      </w:r>
      <w:r w:rsidR="00125508" w:rsidRPr="006D1037">
        <w:t xml:space="preserve"> </w:t>
      </w:r>
      <w:r w:rsidR="00AE0022" w:rsidRPr="006D1037">
        <w:t xml:space="preserve">at least 20 days before any of the following Transfers </w:t>
      </w:r>
      <w:r w:rsidR="00125508" w:rsidRPr="006D1037">
        <w:t xml:space="preserve">and provide </w:t>
      </w:r>
      <w:r w:rsidRPr="006D1037">
        <w:t>Licensor</w:t>
      </w:r>
      <w:r w:rsidR="00125508" w:rsidRPr="006D1037">
        <w:t xml:space="preserve"> the identity of the proposed transferees and their </w:t>
      </w:r>
      <w:proofErr w:type="spellStart"/>
      <w:r w:rsidR="00125508" w:rsidRPr="006D1037">
        <w:t>Interestholders</w:t>
      </w:r>
      <w:proofErr w:type="spellEnd"/>
      <w:r w:rsidR="00125508" w:rsidRPr="006D1037">
        <w:t xml:space="preserve">, and such other documents and information reasonably requested by </w:t>
      </w:r>
      <w:r w:rsidRPr="006D1037">
        <w:t>Licensor</w:t>
      </w:r>
      <w:r w:rsidR="00AE0022" w:rsidRPr="006D1037">
        <w:t xml:space="preserve">, but consent by </w:t>
      </w:r>
      <w:r w:rsidRPr="006D1037">
        <w:t>Licensor</w:t>
      </w:r>
      <w:r w:rsidR="00AE0022" w:rsidRPr="006D1037">
        <w:t xml:space="preserve"> is not required</w:t>
      </w:r>
      <w:r w:rsidR="00831ABE" w:rsidRPr="006D1037">
        <w:t xml:space="preserve">: </w:t>
      </w:r>
    </w:p>
    <w:p w14:paraId="4A70F5A0" w14:textId="57B3D4E9" w:rsidR="00831ABE" w:rsidRPr="006D1037" w:rsidRDefault="00E372F9" w:rsidP="00734865">
      <w:pPr>
        <w:pStyle w:val="FALevel3"/>
        <w:ind w:left="0" w:firstLine="1350"/>
      </w:pPr>
      <w:r w:rsidRPr="006D1037">
        <w:rPr>
          <w:i/>
        </w:rPr>
        <w:t>Passive Ownership</w:t>
      </w:r>
      <w:r w:rsidR="00831ABE" w:rsidRPr="006D1037">
        <w:rPr>
          <w:i/>
        </w:rPr>
        <w:t xml:space="preserve"> Transfer</w:t>
      </w:r>
      <w:r w:rsidR="00831ABE" w:rsidRPr="006D1037">
        <w:t xml:space="preserve">. </w:t>
      </w:r>
      <w:r w:rsidR="00831ABE" w:rsidRPr="006D1037">
        <w:rPr>
          <w:i/>
        </w:rPr>
        <w:t xml:space="preserve"> </w:t>
      </w:r>
      <w:r w:rsidR="00831ABE" w:rsidRPr="006D1037">
        <w:t xml:space="preserve">A Transfer of </w:t>
      </w:r>
      <w:r w:rsidRPr="006D1037">
        <w:t>Passive Ownership</w:t>
      </w:r>
      <w:r w:rsidR="00831ABE" w:rsidRPr="006D1037">
        <w:t xml:space="preserve"> Interests</w:t>
      </w:r>
      <w:r w:rsidR="003D7484" w:rsidRPr="006D1037">
        <w:t xml:space="preserve"> that are</w:t>
      </w:r>
      <w:r w:rsidR="00831ABE" w:rsidRPr="006D1037">
        <w:t xml:space="preserve"> </w:t>
      </w:r>
      <w:r w:rsidR="00D32503" w:rsidRPr="006D1037">
        <w:t xml:space="preserve">not included in </w:t>
      </w:r>
      <w:r w:rsidR="00E4731E">
        <w:t>Section </w:t>
      </w:r>
      <w:r w:rsidR="00D32503" w:rsidRPr="006D1037">
        <w:t>15.2</w:t>
      </w:r>
      <w:r w:rsidR="00F53FD9" w:rsidRPr="006D1037">
        <w:t>,</w:t>
      </w:r>
      <w:r w:rsidR="00D32503" w:rsidRPr="006D1037">
        <w:t xml:space="preserve"> </w:t>
      </w:r>
      <w:r w:rsidR="00831ABE" w:rsidRPr="006D1037">
        <w:t>if the following requirements are met:</w:t>
      </w:r>
    </w:p>
    <w:p w14:paraId="6A8BDA48" w14:textId="210DFA9D" w:rsidR="00831ABE" w:rsidRPr="006D1037" w:rsidRDefault="00613EF6" w:rsidP="00734865">
      <w:pPr>
        <w:pStyle w:val="FALevel4"/>
        <w:ind w:left="0" w:firstLine="2250"/>
      </w:pPr>
      <w:r w:rsidRPr="006D1037">
        <w:t>s</w:t>
      </w:r>
      <w:r w:rsidR="00831ABE" w:rsidRPr="006D1037">
        <w:t>uch Transfer, individually and in the aggregate, will not result in: (</w:t>
      </w:r>
      <w:proofErr w:type="spellStart"/>
      <w:r w:rsidR="00831ABE" w:rsidRPr="006D1037">
        <w:t>i</w:t>
      </w:r>
      <w:proofErr w:type="spellEnd"/>
      <w:r w:rsidR="001C1C6A">
        <w:t>) </w:t>
      </w:r>
      <w:r w:rsidR="00831ABE" w:rsidRPr="006D1037">
        <w:t xml:space="preserve">a change of Control of </w:t>
      </w:r>
      <w:r w:rsidR="00741A48" w:rsidRPr="006D1037">
        <w:t>Licensee</w:t>
      </w:r>
      <w:r w:rsidR="00831ABE" w:rsidRPr="006D1037">
        <w:t xml:space="preserve">; </w:t>
      </w:r>
      <w:r w:rsidR="00233E06" w:rsidRPr="006D1037">
        <w:t>(ii</w:t>
      </w:r>
      <w:r w:rsidR="001C1C6A">
        <w:t>) </w:t>
      </w:r>
      <w:r w:rsidR="00233E06" w:rsidRPr="006D1037">
        <w:t xml:space="preserve">any Person and its Affiliates that did not own </w:t>
      </w:r>
      <w:proofErr w:type="gramStart"/>
      <w:r w:rsidR="00233E06" w:rsidRPr="006D1037">
        <w:t>a majority of</w:t>
      </w:r>
      <w:proofErr w:type="gramEnd"/>
      <w:r w:rsidR="00233E06" w:rsidRPr="006D1037">
        <w:t xml:space="preserve"> the Ownership Interests in </w:t>
      </w:r>
      <w:r w:rsidR="00741A48" w:rsidRPr="006D1037">
        <w:t>Licensee</w:t>
      </w:r>
      <w:r w:rsidR="00233E06" w:rsidRPr="006D1037">
        <w:t xml:space="preserve"> before such Transfer collectively owning a majority of the Ownership Interests in </w:t>
      </w:r>
      <w:r w:rsidR="00741A48" w:rsidRPr="006D1037">
        <w:t>Licensee</w:t>
      </w:r>
      <w:r w:rsidR="00233E06" w:rsidRPr="006D1037">
        <w:t xml:space="preserve"> after such Transfer; </w:t>
      </w:r>
      <w:r w:rsidR="00831ABE" w:rsidRPr="006D1037">
        <w:t>or (</w:t>
      </w:r>
      <w:r w:rsidR="00233E06" w:rsidRPr="006D1037">
        <w:t>i</w:t>
      </w:r>
      <w:r w:rsidR="00831ABE" w:rsidRPr="006D1037">
        <w:t>ii</w:t>
      </w:r>
      <w:r w:rsidR="001C1C6A">
        <w:t>) </w:t>
      </w:r>
      <w:r w:rsidR="00831ABE" w:rsidRPr="006D1037">
        <w:t xml:space="preserve">a Transfer of all, or substantially all of, of Guarantor’s Ownership Interest in </w:t>
      </w:r>
      <w:r w:rsidR="00741A48" w:rsidRPr="006D1037">
        <w:t>Licensee</w:t>
      </w:r>
      <w:r w:rsidR="00831ABE" w:rsidRPr="006D1037">
        <w:t xml:space="preserve">; </w:t>
      </w:r>
    </w:p>
    <w:p w14:paraId="1241F039" w14:textId="0524B696" w:rsidR="00831ABE" w:rsidRPr="006D1037" w:rsidRDefault="00831ABE" w:rsidP="00734865">
      <w:pPr>
        <w:pStyle w:val="FALevel4"/>
        <w:ind w:left="0" w:firstLine="2250"/>
      </w:pPr>
      <w:r w:rsidRPr="006D1037">
        <w:t xml:space="preserve">each new </w:t>
      </w:r>
      <w:proofErr w:type="spellStart"/>
      <w:r w:rsidRPr="006D1037">
        <w:t>Interestholder</w:t>
      </w:r>
      <w:proofErr w:type="spellEnd"/>
      <w:r w:rsidRPr="006D1037">
        <w:t xml:space="preserve"> </w:t>
      </w:r>
      <w:bookmarkStart w:id="414" w:name="_Hlk536194649"/>
      <w:r w:rsidR="00F50C48" w:rsidRPr="006D1037">
        <w:t xml:space="preserve">is a Qualified </w:t>
      </w:r>
      <w:bookmarkEnd w:id="414"/>
      <w:r w:rsidR="00825AB1" w:rsidRPr="006D1037">
        <w:t>Person</w:t>
      </w:r>
      <w:r w:rsidRPr="006D1037">
        <w:t xml:space="preserve">, and </w:t>
      </w:r>
      <w:r w:rsidR="00741A48" w:rsidRPr="006D1037">
        <w:t>Licensee</w:t>
      </w:r>
      <w:r w:rsidRPr="006D1037">
        <w:t xml:space="preserve"> pays the fees and costs for any required background checks; and</w:t>
      </w:r>
    </w:p>
    <w:p w14:paraId="06A97C0C" w14:textId="02422538" w:rsidR="00831ABE" w:rsidRPr="006D1037" w:rsidRDefault="00831ABE" w:rsidP="00734865">
      <w:pPr>
        <w:pStyle w:val="FALevel4"/>
        <w:ind w:left="0" w:firstLine="2250"/>
        <w:rPr>
          <w:b/>
        </w:rPr>
      </w:pPr>
      <w:r w:rsidRPr="006D1037">
        <w:t xml:space="preserve">if </w:t>
      </w:r>
      <w:r w:rsidR="00741A48" w:rsidRPr="006D1037">
        <w:t>Licensor</w:t>
      </w:r>
      <w:r w:rsidRPr="006D1037">
        <w:t xml:space="preserve"> requests, </w:t>
      </w:r>
      <w:r w:rsidR="00741A48" w:rsidRPr="006D1037">
        <w:t>Licensee</w:t>
      </w:r>
      <w:r w:rsidRPr="006D1037">
        <w:t xml:space="preserve"> </w:t>
      </w:r>
      <w:r w:rsidR="002816A9" w:rsidRPr="006D1037">
        <w:t>sign</w:t>
      </w:r>
      <w:r w:rsidR="001E3E81" w:rsidRPr="006D1037">
        <w:t>s</w:t>
      </w:r>
      <w:r w:rsidRPr="006D1037">
        <w:t xml:space="preserve"> an amendment to this Agreement that updates the ownership information in</w:t>
      </w:r>
      <w:r w:rsidR="00523A71" w:rsidRPr="006D1037">
        <w:t xml:space="preserve"> Attachment One to </w:t>
      </w:r>
      <w:r w:rsidR="001C1C6A">
        <w:rPr>
          <w:u w:val="single"/>
        </w:rPr>
        <w:t>Exhibit </w:t>
      </w:r>
      <w:proofErr w:type="gramStart"/>
      <w:r w:rsidR="00523A71" w:rsidRPr="006D1037">
        <w:rPr>
          <w:u w:val="single"/>
        </w:rPr>
        <w:t>A</w:t>
      </w:r>
      <w:r w:rsidRPr="006D1037">
        <w:t>, and</w:t>
      </w:r>
      <w:proofErr w:type="gramEnd"/>
      <w:r w:rsidRPr="006D1037">
        <w:t xml:space="preserve"> pay</w:t>
      </w:r>
      <w:r w:rsidR="001E3E81" w:rsidRPr="006D1037">
        <w:t>s</w:t>
      </w:r>
      <w:r w:rsidRPr="006D1037">
        <w:t xml:space="preserve"> </w:t>
      </w:r>
      <w:r w:rsidR="00741A48" w:rsidRPr="006D1037">
        <w:t>Licensor</w:t>
      </w:r>
      <w:r w:rsidRPr="006D1037">
        <w:t>’s outside counsel costs related to the Trans</w:t>
      </w:r>
      <w:r w:rsidR="00B3752A" w:rsidRPr="006D1037">
        <w:t>fer</w:t>
      </w:r>
      <w:r w:rsidRPr="006D1037">
        <w:t>, if any.</w:t>
      </w:r>
    </w:p>
    <w:p w14:paraId="2F089AD2" w14:textId="1089320E" w:rsidR="00831ABE" w:rsidRPr="006D1037" w:rsidRDefault="00831ABE" w:rsidP="00734865">
      <w:pPr>
        <w:pStyle w:val="FALevel3"/>
        <w:ind w:left="0" w:firstLine="1350"/>
      </w:pPr>
      <w:bookmarkStart w:id="415" w:name="_Toc193509829"/>
      <w:bookmarkStart w:id="416" w:name="_Toc347471164"/>
      <w:bookmarkStart w:id="417" w:name="_Toc351706617"/>
      <w:bookmarkStart w:id="418" w:name="_Toc352142937"/>
      <w:bookmarkStart w:id="419" w:name="_Toc352587842"/>
      <w:bookmarkStart w:id="420" w:name="_Toc352833027"/>
      <w:r w:rsidRPr="006D1037">
        <w:rPr>
          <w:i/>
        </w:rPr>
        <w:lastRenderedPageBreak/>
        <w:t xml:space="preserve">Transfer to Affiliates; Transfer for Estate Planning Purposes. </w:t>
      </w:r>
      <w:r w:rsidRPr="006D1037">
        <w:t xml:space="preserve">A Transfer of the Hotel or an Ownership Interest in </w:t>
      </w:r>
      <w:r w:rsidR="00741A48" w:rsidRPr="006D1037">
        <w:t>Licensee</w:t>
      </w:r>
      <w:r w:rsidRPr="006D1037">
        <w:t xml:space="preserve"> to an Affiliate of </w:t>
      </w:r>
      <w:r w:rsidR="00741A48" w:rsidRPr="006D1037">
        <w:t>Licensee</w:t>
      </w:r>
      <w:r w:rsidRPr="006D1037">
        <w:t xml:space="preserve">, or a Transfer of an Ownership Interest in </w:t>
      </w:r>
      <w:r w:rsidR="00741A48" w:rsidRPr="006D1037">
        <w:t>Licensee</w:t>
      </w:r>
      <w:r w:rsidRPr="006D1037">
        <w:t xml:space="preserve"> for estate planning purposes to an immediate family member or to an entity owned by</w:t>
      </w:r>
      <w:r w:rsidR="00B3729F" w:rsidRPr="006D1037">
        <w:t xml:space="preserve"> such member</w:t>
      </w:r>
      <w:r w:rsidRPr="006D1037">
        <w:t>, or a trust for t</w:t>
      </w:r>
      <w:r w:rsidR="00B3729F" w:rsidRPr="006D1037">
        <w:t xml:space="preserve">heir </w:t>
      </w:r>
      <w:r w:rsidRPr="006D1037">
        <w:t xml:space="preserve">benefit, </w:t>
      </w:r>
      <w:r w:rsidR="00EA0ECC" w:rsidRPr="006D1037">
        <w:t xml:space="preserve">if </w:t>
      </w:r>
      <w:r w:rsidRPr="006D1037">
        <w:t xml:space="preserve">in the case of each such Transfer, the following requirements are met: </w:t>
      </w:r>
    </w:p>
    <w:p w14:paraId="7828488C" w14:textId="7E7F38AF" w:rsidR="00831ABE" w:rsidRPr="006D1037" w:rsidRDefault="00741A48" w:rsidP="00734865">
      <w:pPr>
        <w:pStyle w:val="FALevel4"/>
        <w:ind w:left="0" w:firstLine="2250"/>
      </w:pPr>
      <w:bookmarkStart w:id="421" w:name="_Hlk9417183"/>
      <w:r w:rsidRPr="006D1037">
        <w:rPr>
          <w:rFonts w:eastAsia="Times New Roman"/>
          <w:szCs w:val="20"/>
        </w:rPr>
        <w:t>Licensee</w:t>
      </w:r>
      <w:r w:rsidR="006C4699" w:rsidRPr="006D1037">
        <w:rPr>
          <w:rFonts w:eastAsia="Times New Roman"/>
          <w:szCs w:val="20"/>
        </w:rPr>
        <w:t xml:space="preserve"> or its Control Affiliate owns</w:t>
      </w:r>
      <w:r w:rsidR="008C62EA" w:rsidRPr="006D1037">
        <w:rPr>
          <w:rFonts w:eastAsia="Times New Roman"/>
          <w:szCs w:val="20"/>
        </w:rPr>
        <w:t xml:space="preserve"> </w:t>
      </w:r>
      <w:r w:rsidR="006C4699" w:rsidRPr="006D1037">
        <w:rPr>
          <w:rFonts w:eastAsia="Times New Roman"/>
          <w:szCs w:val="20"/>
        </w:rPr>
        <w:t xml:space="preserve">more than 50% of the </w:t>
      </w:r>
      <w:r w:rsidR="008D5AED" w:rsidRPr="006D1037">
        <w:rPr>
          <w:rFonts w:eastAsia="Times New Roman"/>
          <w:szCs w:val="20"/>
        </w:rPr>
        <w:t>Ownership</w:t>
      </w:r>
      <w:r w:rsidR="006C4699" w:rsidRPr="006D1037">
        <w:rPr>
          <w:rFonts w:eastAsia="Times New Roman"/>
          <w:szCs w:val="20"/>
        </w:rPr>
        <w:t xml:space="preserve"> </w:t>
      </w:r>
      <w:r w:rsidR="008C62EA" w:rsidRPr="006D1037">
        <w:rPr>
          <w:rFonts w:eastAsia="Times New Roman"/>
          <w:szCs w:val="20"/>
        </w:rPr>
        <w:t>I</w:t>
      </w:r>
      <w:r w:rsidR="006C4699" w:rsidRPr="006D1037">
        <w:rPr>
          <w:rFonts w:eastAsia="Times New Roman"/>
          <w:szCs w:val="20"/>
        </w:rPr>
        <w:t xml:space="preserve">nterests </w:t>
      </w:r>
      <w:r w:rsidR="000307E0" w:rsidRPr="006D1037">
        <w:rPr>
          <w:rFonts w:eastAsia="Times New Roman"/>
          <w:szCs w:val="20"/>
        </w:rPr>
        <w:t xml:space="preserve">in </w:t>
      </w:r>
      <w:r w:rsidR="006C4699" w:rsidRPr="006D1037">
        <w:rPr>
          <w:rFonts w:eastAsia="Times New Roman"/>
          <w:szCs w:val="20"/>
        </w:rPr>
        <w:t xml:space="preserve">the proposed transferee (if the transferee is an entity), and such Transfer does not otherwise result in a change of Control of </w:t>
      </w:r>
      <w:r w:rsidRPr="006D1037">
        <w:rPr>
          <w:rFonts w:eastAsia="Times New Roman"/>
          <w:szCs w:val="20"/>
        </w:rPr>
        <w:t>Licensee</w:t>
      </w:r>
      <w:r w:rsidR="006C4699" w:rsidRPr="006D1037">
        <w:rPr>
          <w:rFonts w:eastAsia="Times New Roman"/>
          <w:szCs w:val="20"/>
        </w:rPr>
        <w:t xml:space="preserve"> or the Hotel</w:t>
      </w:r>
      <w:r w:rsidR="003D3C94" w:rsidRPr="006D1037">
        <w:rPr>
          <w:rFonts w:eastAsia="Times New Roman"/>
          <w:szCs w:val="20"/>
        </w:rPr>
        <w:t>;</w:t>
      </w:r>
      <w:r w:rsidR="00831ABE" w:rsidRPr="006D1037">
        <w:t xml:space="preserve"> </w:t>
      </w:r>
    </w:p>
    <w:bookmarkEnd w:id="421"/>
    <w:p w14:paraId="3C741008" w14:textId="47EE99ED" w:rsidR="00831ABE" w:rsidRPr="006D1037" w:rsidRDefault="00334354" w:rsidP="00734865">
      <w:pPr>
        <w:pStyle w:val="FALevel4"/>
        <w:ind w:left="0" w:firstLine="2250"/>
      </w:pPr>
      <w:r w:rsidRPr="006D1037">
        <w:t xml:space="preserve">if applicable, </w:t>
      </w:r>
      <w:r w:rsidR="00831ABE" w:rsidRPr="006D1037">
        <w:t xml:space="preserve">each Guarantor reaffirms its obligations under the Guaranty and, if required by </w:t>
      </w:r>
      <w:r w:rsidR="00741A48" w:rsidRPr="006D1037">
        <w:t>Licensor</w:t>
      </w:r>
      <w:r w:rsidR="00624372" w:rsidRPr="006D1037">
        <w:t xml:space="preserve"> because the Guarantor or </w:t>
      </w:r>
      <w:r w:rsidR="00DF5890" w:rsidRPr="006D1037">
        <w:t>Guaranty</w:t>
      </w:r>
      <w:r w:rsidR="00624372" w:rsidRPr="006D1037">
        <w:t xml:space="preserve"> no longer meet </w:t>
      </w:r>
      <w:r w:rsidR="00741A48" w:rsidRPr="006D1037">
        <w:t>Licensor</w:t>
      </w:r>
      <w:r w:rsidR="00624372" w:rsidRPr="006D1037">
        <w:t xml:space="preserve">’s minimum requirements </w:t>
      </w:r>
      <w:proofErr w:type="gramStart"/>
      <w:r w:rsidR="00624372" w:rsidRPr="006D1037">
        <w:t>as a result of</w:t>
      </w:r>
      <w:proofErr w:type="gramEnd"/>
      <w:r w:rsidR="00624372" w:rsidRPr="006D1037">
        <w:t xml:space="preserve"> the Transfer</w:t>
      </w:r>
      <w:r w:rsidR="00831ABE" w:rsidRPr="006D1037">
        <w:t xml:space="preserve">, another party acceptable to </w:t>
      </w:r>
      <w:r w:rsidR="00741A48" w:rsidRPr="006D1037">
        <w:t>Licensor</w:t>
      </w:r>
      <w:r w:rsidR="00831ABE" w:rsidRPr="006D1037">
        <w:t xml:space="preserve"> </w:t>
      </w:r>
      <w:r w:rsidR="002816A9" w:rsidRPr="006D1037">
        <w:t>sign</w:t>
      </w:r>
      <w:r w:rsidR="00831ABE" w:rsidRPr="006D1037">
        <w:t xml:space="preserve">s a guaranty </w:t>
      </w:r>
      <w:r w:rsidRPr="006D1037">
        <w:t xml:space="preserve">acceptable to </w:t>
      </w:r>
      <w:r w:rsidR="00741A48" w:rsidRPr="006D1037">
        <w:t>Licensor</w:t>
      </w:r>
      <w:r w:rsidR="00831ABE" w:rsidRPr="006D1037">
        <w:t>;</w:t>
      </w:r>
    </w:p>
    <w:p w14:paraId="4B97CF68" w14:textId="44B9F80F" w:rsidR="00C0794D" w:rsidRPr="006D1037" w:rsidRDefault="00C0794D" w:rsidP="007447D7">
      <w:pPr>
        <w:pStyle w:val="FALevel4"/>
      </w:pPr>
      <w:r w:rsidRPr="006D1037">
        <w:t xml:space="preserve">transferee and any new </w:t>
      </w:r>
      <w:proofErr w:type="spellStart"/>
      <w:r w:rsidR="00831ABE" w:rsidRPr="006D1037">
        <w:t>Interestholder</w:t>
      </w:r>
      <w:proofErr w:type="spellEnd"/>
      <w:r w:rsidR="00831ABE" w:rsidRPr="006D1037">
        <w:t xml:space="preserve"> </w:t>
      </w:r>
      <w:r w:rsidR="00F50C48" w:rsidRPr="006D1037">
        <w:t xml:space="preserve">is a </w:t>
      </w:r>
      <w:r w:rsidR="00825AB1" w:rsidRPr="006D1037">
        <w:t>Qualified Person</w:t>
      </w:r>
      <w:r w:rsidR="00831ABE" w:rsidRPr="006D1037">
        <w:t xml:space="preserve">; </w:t>
      </w:r>
    </w:p>
    <w:p w14:paraId="19FCB415" w14:textId="526E81C7" w:rsidR="00831ABE" w:rsidRPr="006D1037" w:rsidRDefault="00741A48" w:rsidP="00734865">
      <w:pPr>
        <w:pStyle w:val="FALevel4"/>
        <w:ind w:left="0" w:firstLine="2250"/>
      </w:pPr>
      <w:r w:rsidRPr="006D1037">
        <w:t>Licensee</w:t>
      </w:r>
      <w:r w:rsidR="00C0794D" w:rsidRPr="006D1037">
        <w:t xml:space="preserve"> is not in breach or default under any </w:t>
      </w:r>
      <w:r w:rsidR="00327FA9" w:rsidRPr="006D1037">
        <w:t>Hotel</w:t>
      </w:r>
      <w:r w:rsidR="00C0794D" w:rsidRPr="006D1037">
        <w:t xml:space="preserve"> Agreement, or if there is a breach or default, there is an agreement to cure; </w:t>
      </w:r>
      <w:r w:rsidR="00831ABE" w:rsidRPr="006D1037">
        <w:t>and</w:t>
      </w:r>
    </w:p>
    <w:p w14:paraId="0E95414E" w14:textId="37E61264" w:rsidR="00831ABE" w:rsidRPr="006D1037" w:rsidRDefault="00741A48" w:rsidP="00734865">
      <w:pPr>
        <w:pStyle w:val="FALevel4"/>
        <w:ind w:left="0" w:firstLine="2250"/>
      </w:pPr>
      <w:r w:rsidRPr="006D1037">
        <w:t>Licensee</w:t>
      </w:r>
      <w:r w:rsidR="00831ABE" w:rsidRPr="006D1037">
        <w:t xml:space="preserve"> and such transferee </w:t>
      </w:r>
      <w:proofErr w:type="gramStart"/>
      <w:r w:rsidR="002816A9" w:rsidRPr="006D1037">
        <w:t>sign</w:t>
      </w:r>
      <w:r w:rsidR="001E3E81" w:rsidRPr="006D1037">
        <w:t>s</w:t>
      </w:r>
      <w:proofErr w:type="gramEnd"/>
      <w:r w:rsidR="00831ABE" w:rsidRPr="006D1037">
        <w:t xml:space="preserve"> any documents </w:t>
      </w:r>
      <w:r w:rsidR="002C4E1C" w:rsidRPr="006D1037">
        <w:t xml:space="preserve">requested </w:t>
      </w:r>
      <w:r w:rsidR="00831ABE" w:rsidRPr="006D1037">
        <w:t xml:space="preserve">by </w:t>
      </w:r>
      <w:r w:rsidRPr="006D1037">
        <w:t>Licensor</w:t>
      </w:r>
      <w:r w:rsidR="00831ABE" w:rsidRPr="006D1037">
        <w:t xml:space="preserve"> and pay</w:t>
      </w:r>
      <w:r w:rsidR="007C2A76" w:rsidRPr="006D1037">
        <w:t>s</w:t>
      </w:r>
      <w:r w:rsidR="00831ABE" w:rsidRPr="006D1037">
        <w:t xml:space="preserve"> </w:t>
      </w:r>
      <w:r w:rsidRPr="006D1037">
        <w:t>Licensor</w:t>
      </w:r>
      <w:r w:rsidR="00831ABE" w:rsidRPr="006D1037">
        <w:t>’s outside counsel costs</w:t>
      </w:r>
      <w:r w:rsidR="007C2A76" w:rsidRPr="006D1037">
        <w:t>, if any, related to the Transfer</w:t>
      </w:r>
      <w:r w:rsidR="005C52EF" w:rsidRPr="006D1037">
        <w:t>.</w:t>
      </w:r>
    </w:p>
    <w:p w14:paraId="0EF6FF3E" w14:textId="04B2FCD4" w:rsidR="00831ABE" w:rsidRPr="006D1037" w:rsidRDefault="00831ABE" w:rsidP="0025391B">
      <w:pPr>
        <w:pStyle w:val="FALevel2"/>
        <w:rPr>
          <w:vanish/>
          <w:specVanish/>
        </w:rPr>
      </w:pPr>
      <w:bookmarkStart w:id="422" w:name="_Toc478056021"/>
      <w:bookmarkStart w:id="423" w:name="_Toc478456341"/>
      <w:bookmarkStart w:id="424" w:name="_Toc134120265"/>
      <w:r w:rsidRPr="006D1037">
        <w:t>Transfers</w:t>
      </w:r>
      <w:r w:rsidR="00100986" w:rsidRPr="006D1037">
        <w:t xml:space="preserve"> </w:t>
      </w:r>
      <w:r w:rsidRPr="006D1037">
        <w:t>Requiring Notice and Consent.</w:t>
      </w:r>
      <w:bookmarkEnd w:id="422"/>
      <w:bookmarkEnd w:id="423"/>
      <w:bookmarkEnd w:id="424"/>
      <w:r w:rsidRPr="006D1037">
        <w:t xml:space="preserve"> </w:t>
      </w:r>
    </w:p>
    <w:p w14:paraId="34AA9FF4" w14:textId="162C2D16" w:rsidR="00831ABE" w:rsidRPr="006D1037" w:rsidRDefault="00831ABE" w:rsidP="00831ABE">
      <w:pPr>
        <w:pStyle w:val="BodyTextIndent2"/>
      </w:pPr>
      <w:r w:rsidRPr="006D1037">
        <w:t xml:space="preserve"> </w:t>
      </w:r>
      <w:r w:rsidR="00556434" w:rsidRPr="006D1037">
        <w:t>A T</w:t>
      </w:r>
      <w:r w:rsidRPr="006D1037">
        <w:t xml:space="preserve">ransfer of </w:t>
      </w:r>
      <w:r w:rsidR="00556434" w:rsidRPr="006D1037">
        <w:t xml:space="preserve">the Hotel or </w:t>
      </w:r>
      <w:r w:rsidRPr="006D1037">
        <w:t xml:space="preserve">a Controlling Ownership Interest in </w:t>
      </w:r>
      <w:r w:rsidR="00741A48" w:rsidRPr="006D1037">
        <w:t>Licensee</w:t>
      </w:r>
      <w:r w:rsidRPr="006D1037">
        <w:t xml:space="preserve"> may be made only with at least 30 days</w:t>
      </w:r>
      <w:r w:rsidR="00A13361" w:rsidRPr="006D1037">
        <w:t>’</w:t>
      </w:r>
      <w:r w:rsidRPr="006D1037">
        <w:t xml:space="preserve"> notice</w:t>
      </w:r>
      <w:r w:rsidR="00A13361" w:rsidRPr="006D1037">
        <w:t xml:space="preserve"> </w:t>
      </w:r>
      <w:r w:rsidRPr="006D1037">
        <w:t xml:space="preserve">to </w:t>
      </w:r>
      <w:r w:rsidR="00741A48" w:rsidRPr="006D1037">
        <w:t>Licensor</w:t>
      </w:r>
      <w:r w:rsidRPr="006D1037">
        <w:t xml:space="preserve"> </w:t>
      </w:r>
      <w:r w:rsidR="00A13361" w:rsidRPr="006D1037">
        <w:t xml:space="preserve">before the Transfer </w:t>
      </w:r>
      <w:r w:rsidRPr="006D1037">
        <w:t xml:space="preserve">and </w:t>
      </w:r>
      <w:r w:rsidR="00940351" w:rsidRPr="006D1037">
        <w:t xml:space="preserve">with </w:t>
      </w:r>
      <w:r w:rsidR="00741A48" w:rsidRPr="006D1037">
        <w:t>Licensor</w:t>
      </w:r>
      <w:r w:rsidRPr="006D1037">
        <w:t xml:space="preserve">’s prior consent. </w:t>
      </w:r>
    </w:p>
    <w:p w14:paraId="10C7107C" w14:textId="61C226A0" w:rsidR="00831ABE" w:rsidRPr="006D1037" w:rsidRDefault="00831ABE" w:rsidP="00734865">
      <w:pPr>
        <w:pStyle w:val="FALevel3"/>
        <w:ind w:left="0" w:firstLine="1350"/>
      </w:pPr>
      <w:r w:rsidRPr="006D1037">
        <w:rPr>
          <w:i/>
        </w:rPr>
        <w:t xml:space="preserve">Conditions to Transfer. </w:t>
      </w:r>
      <w:r w:rsidR="00741A48" w:rsidRPr="006D1037">
        <w:t>Licensor</w:t>
      </w:r>
      <w:r w:rsidR="00D9292F" w:rsidRPr="006D1037">
        <w:t xml:space="preserve"> will consent t</w:t>
      </w:r>
      <w:r w:rsidRPr="006D1037">
        <w:t xml:space="preserve">o a Transfer under this </w:t>
      </w:r>
      <w:r w:rsidR="00E4731E">
        <w:t>Section </w:t>
      </w:r>
      <w:r w:rsidRPr="006D1037">
        <w:t xml:space="preserve">15.4 </w:t>
      </w:r>
      <w:r w:rsidR="00D9292F" w:rsidRPr="006D1037">
        <w:t>if</w:t>
      </w:r>
      <w:r w:rsidRPr="006D1037">
        <w:t xml:space="preserve"> the following conditions</w:t>
      </w:r>
      <w:r w:rsidR="00D9292F" w:rsidRPr="006D1037">
        <w:t xml:space="preserve"> are met</w:t>
      </w:r>
      <w:r w:rsidRPr="006D1037">
        <w:t>:</w:t>
      </w:r>
    </w:p>
    <w:p w14:paraId="3FD02B68" w14:textId="1C06C3E3" w:rsidR="00657F91" w:rsidRPr="006D1037" w:rsidRDefault="00741A48" w:rsidP="00734865">
      <w:pPr>
        <w:pStyle w:val="FALevel4"/>
        <w:ind w:left="0" w:firstLine="2250"/>
      </w:pPr>
      <w:r w:rsidRPr="006D1037">
        <w:t>Licensee</w:t>
      </w:r>
      <w:r w:rsidR="00657F91" w:rsidRPr="006D1037">
        <w:t xml:space="preserve"> provide</w:t>
      </w:r>
      <w:r w:rsidR="00D9292F" w:rsidRPr="006D1037">
        <w:t>s</w:t>
      </w:r>
      <w:r w:rsidR="00657F91" w:rsidRPr="006D1037">
        <w:t xml:space="preserve"> </w:t>
      </w:r>
      <w:r w:rsidRPr="006D1037">
        <w:t>Licensor</w:t>
      </w:r>
      <w:r w:rsidR="00657F91" w:rsidRPr="006D1037">
        <w:t xml:space="preserve"> the identity of the proposed transferees and their </w:t>
      </w:r>
      <w:proofErr w:type="spellStart"/>
      <w:r w:rsidR="00657F91" w:rsidRPr="006D1037">
        <w:t>Interestholders</w:t>
      </w:r>
      <w:proofErr w:type="spellEnd"/>
      <w:r w:rsidR="00657F91" w:rsidRPr="006D1037">
        <w:t xml:space="preserve">, and such other documents and information reasonably requested by </w:t>
      </w:r>
      <w:r w:rsidRPr="006D1037">
        <w:t>Licensor</w:t>
      </w:r>
      <w:r w:rsidR="00657F91" w:rsidRPr="006D1037">
        <w:t>, including the purchase and sale agreement;</w:t>
      </w:r>
    </w:p>
    <w:p w14:paraId="301DFDC3" w14:textId="092459C4" w:rsidR="00831ABE" w:rsidRPr="006D1037" w:rsidRDefault="00741A48" w:rsidP="00734865">
      <w:pPr>
        <w:pStyle w:val="FALevel4"/>
        <w:ind w:left="0" w:firstLine="2250"/>
      </w:pPr>
      <w:r w:rsidRPr="006D1037">
        <w:t>Licensee</w:t>
      </w:r>
      <w:r w:rsidR="00831ABE" w:rsidRPr="006D1037">
        <w:t xml:space="preserve"> </w:t>
      </w:r>
      <w:r w:rsidR="00A13361" w:rsidRPr="006D1037">
        <w:t>pay</w:t>
      </w:r>
      <w:r w:rsidR="007E4E24" w:rsidRPr="006D1037">
        <w:t>s</w:t>
      </w:r>
      <w:r w:rsidR="00831ABE" w:rsidRPr="006D1037">
        <w:t xml:space="preserve"> the then-current property improvement plan fee, and transferee </w:t>
      </w:r>
      <w:r w:rsidR="00D86508" w:rsidRPr="006D1037">
        <w:t>pay</w:t>
      </w:r>
      <w:r w:rsidR="007E4E24" w:rsidRPr="006D1037">
        <w:t>s</w:t>
      </w:r>
      <w:r w:rsidR="00D86508" w:rsidRPr="006D1037">
        <w:t xml:space="preserve"> </w:t>
      </w:r>
      <w:r w:rsidR="00831ABE" w:rsidRPr="006D1037">
        <w:t xml:space="preserve">the then-current </w:t>
      </w:r>
      <w:r w:rsidR="002E34ED">
        <w:t>initial</w:t>
      </w:r>
      <w:r w:rsidR="00831ABE" w:rsidRPr="006D1037">
        <w:t xml:space="preserve"> fee for System Hotels to </w:t>
      </w:r>
      <w:r w:rsidRPr="006D1037">
        <w:t>Licensor</w:t>
      </w:r>
      <w:r w:rsidR="00831ABE" w:rsidRPr="006D1037">
        <w:t xml:space="preserve"> </w:t>
      </w:r>
      <w:r w:rsidR="002E34ED" w:rsidRPr="00171862">
        <w:t xml:space="preserve">with its </w:t>
      </w:r>
      <w:r w:rsidR="002E34ED">
        <w:t>Transfer request</w:t>
      </w:r>
      <w:r w:rsidR="00831ABE" w:rsidRPr="006D1037">
        <w:t>;</w:t>
      </w:r>
    </w:p>
    <w:p w14:paraId="099CF889" w14:textId="76999EBC" w:rsidR="00831ABE" w:rsidRPr="006D1037" w:rsidRDefault="00C0794D" w:rsidP="00734865">
      <w:pPr>
        <w:pStyle w:val="FALevel4"/>
        <w:ind w:left="0" w:firstLine="2250"/>
      </w:pPr>
      <w:r w:rsidRPr="006D1037">
        <w:t>transferee and any</w:t>
      </w:r>
      <w:r w:rsidR="00F50C48" w:rsidRPr="006D1037">
        <w:t xml:space="preserve"> new</w:t>
      </w:r>
      <w:r w:rsidR="00831ABE" w:rsidRPr="006D1037">
        <w:t xml:space="preserve"> </w:t>
      </w:r>
      <w:proofErr w:type="spellStart"/>
      <w:r w:rsidR="00831ABE" w:rsidRPr="006D1037">
        <w:t>Interestholder</w:t>
      </w:r>
      <w:proofErr w:type="spellEnd"/>
      <w:r w:rsidR="00831ABE" w:rsidRPr="006D1037">
        <w:t xml:space="preserve"> </w:t>
      </w:r>
      <w:r w:rsidR="00F50C48" w:rsidRPr="006D1037">
        <w:t xml:space="preserve">is a </w:t>
      </w:r>
      <w:r w:rsidR="00825AB1" w:rsidRPr="006D1037">
        <w:t>Qualified Person</w:t>
      </w:r>
      <w:r w:rsidR="00831ABE" w:rsidRPr="006D1037">
        <w:t>;</w:t>
      </w:r>
    </w:p>
    <w:p w14:paraId="65F75950" w14:textId="645624E1" w:rsidR="00831ABE" w:rsidRPr="006D1037" w:rsidRDefault="00B104FC" w:rsidP="00734865">
      <w:pPr>
        <w:pStyle w:val="FALevel4"/>
        <w:ind w:left="0" w:firstLine="2250"/>
      </w:pPr>
      <w:r w:rsidRPr="006D1037">
        <w:t xml:space="preserve">transferee or </w:t>
      </w:r>
      <w:r w:rsidR="00831ABE" w:rsidRPr="006D1037">
        <w:t>a management company</w:t>
      </w:r>
      <w:r w:rsidR="00715E81" w:rsidRPr="006D1037">
        <w:t>, as</w:t>
      </w:r>
      <w:r w:rsidR="00831ABE" w:rsidRPr="006D1037">
        <w:t xml:space="preserve"> consented to by </w:t>
      </w:r>
      <w:r w:rsidR="00741A48" w:rsidRPr="006D1037">
        <w:t>Licensor</w:t>
      </w:r>
      <w:r w:rsidR="00831ABE" w:rsidRPr="006D1037">
        <w:t xml:space="preserve"> under </w:t>
      </w:r>
      <w:r w:rsidR="00E4731E">
        <w:t>Section </w:t>
      </w:r>
      <w:r w:rsidR="00831ABE" w:rsidRPr="006D1037">
        <w:t>8.</w:t>
      </w:r>
      <w:r w:rsidR="002F7839" w:rsidRPr="006D1037">
        <w:t>4</w:t>
      </w:r>
      <w:r w:rsidR="00715E81" w:rsidRPr="006D1037">
        <w:t>,</w:t>
      </w:r>
      <w:r w:rsidR="00831ABE" w:rsidRPr="006D1037">
        <w:t xml:space="preserve"> operate</w:t>
      </w:r>
      <w:r w:rsidR="007E4E24" w:rsidRPr="006D1037">
        <w:t>s</w:t>
      </w:r>
      <w:r w:rsidR="00831ABE" w:rsidRPr="006D1037">
        <w:t xml:space="preserve"> the Hotel; </w:t>
      </w:r>
    </w:p>
    <w:p w14:paraId="5D2A3F15" w14:textId="3BF12F57" w:rsidR="00831ABE" w:rsidRPr="006D1037" w:rsidRDefault="00831ABE" w:rsidP="00734865">
      <w:pPr>
        <w:pStyle w:val="FALevel4"/>
        <w:ind w:left="0" w:firstLine="2250"/>
      </w:pPr>
      <w:r w:rsidRPr="006D1037">
        <w:t xml:space="preserve">transferee </w:t>
      </w:r>
      <w:r w:rsidR="00324B06" w:rsidRPr="006D1037">
        <w:t xml:space="preserve">and any </w:t>
      </w:r>
      <w:r w:rsidR="00556434" w:rsidRPr="006D1037">
        <w:t>g</w:t>
      </w:r>
      <w:r w:rsidR="00324B06" w:rsidRPr="006D1037">
        <w:t xml:space="preserve">uarantors </w:t>
      </w:r>
      <w:r w:rsidR="00715E81" w:rsidRPr="006D1037">
        <w:t xml:space="preserve">sign </w:t>
      </w:r>
      <w:r w:rsidRPr="006D1037">
        <w:t>the then-current form of franchise and related agreements</w:t>
      </w:r>
      <w:r w:rsidR="00715E81" w:rsidRPr="006D1037">
        <w:t>,</w:t>
      </w:r>
      <w:r w:rsidRPr="006D1037">
        <w:t xml:space="preserve"> contain</w:t>
      </w:r>
      <w:r w:rsidR="00715E81" w:rsidRPr="006D1037">
        <w:t>ing: (</w:t>
      </w:r>
      <w:r w:rsidR="007E4E24" w:rsidRPr="006D1037">
        <w:t>a</w:t>
      </w:r>
      <w:r w:rsidR="001C1C6A">
        <w:t>) </w:t>
      </w:r>
      <w:r w:rsidRPr="006D1037">
        <w:t>the standard terms</w:t>
      </w:r>
      <w:r w:rsidR="00715E81" w:rsidRPr="006D1037">
        <w:t xml:space="preserve">, including fees and charges, </w:t>
      </w:r>
      <w:r w:rsidRPr="006D1037">
        <w:t>for new franchise System Hotels as of the Transfer</w:t>
      </w:r>
      <w:r w:rsidR="007E4E24" w:rsidRPr="006D1037">
        <w:t xml:space="preserve"> date</w:t>
      </w:r>
      <w:r w:rsidR="00715E81" w:rsidRPr="006D1037">
        <w:t>,</w:t>
      </w:r>
      <w:r w:rsidRPr="006D1037">
        <w:t xml:space="preserve"> except the duration may be shortened to the remaining Term</w:t>
      </w:r>
      <w:r w:rsidR="00715E81" w:rsidRPr="006D1037">
        <w:t>, and (</w:t>
      </w:r>
      <w:r w:rsidR="007E4E24" w:rsidRPr="006D1037">
        <w:t>b</w:t>
      </w:r>
      <w:r w:rsidR="001C1C6A">
        <w:t>) </w:t>
      </w:r>
      <w:r w:rsidR="00715E81" w:rsidRPr="006D1037">
        <w:t xml:space="preserve">a property improvement plan for any </w:t>
      </w:r>
      <w:r w:rsidR="007E4E24" w:rsidRPr="006D1037">
        <w:t xml:space="preserve">renovations required </w:t>
      </w:r>
      <w:r w:rsidR="00715E81" w:rsidRPr="006D1037">
        <w:t>to comply with Standards</w:t>
      </w:r>
      <w:r w:rsidRPr="006D1037">
        <w:t>;</w:t>
      </w:r>
    </w:p>
    <w:p w14:paraId="38C2ED7C" w14:textId="0C2C894F" w:rsidR="00831ABE" w:rsidRPr="006D1037" w:rsidRDefault="00741A48" w:rsidP="00734865">
      <w:pPr>
        <w:pStyle w:val="FALevel4"/>
        <w:ind w:left="0" w:firstLine="2250"/>
      </w:pPr>
      <w:r w:rsidRPr="006D1037">
        <w:t>Licensee</w:t>
      </w:r>
      <w:r w:rsidR="007E4E24" w:rsidRPr="006D1037">
        <w:t xml:space="preserve"> (</w:t>
      </w:r>
      <w:proofErr w:type="spellStart"/>
      <w:r w:rsidR="0054362D" w:rsidRPr="006D1037">
        <w:t>i</w:t>
      </w:r>
      <w:proofErr w:type="spellEnd"/>
      <w:r w:rsidR="001C1C6A">
        <w:t>) </w:t>
      </w:r>
      <w:r w:rsidR="007E4E24" w:rsidRPr="006D1037">
        <w:t xml:space="preserve">signs a general release of all </w:t>
      </w:r>
      <w:r w:rsidR="00C62F67">
        <w:t>C</w:t>
      </w:r>
      <w:r w:rsidR="007E4E24" w:rsidRPr="006D1037">
        <w:t xml:space="preserve">laims against </w:t>
      </w:r>
      <w:r w:rsidRPr="006D1037">
        <w:t>Licensor</w:t>
      </w:r>
      <w:r w:rsidR="007E4E24" w:rsidRPr="006D1037">
        <w:t xml:space="preserve"> and its Affiliates</w:t>
      </w:r>
      <w:r w:rsidR="00EA4350" w:rsidRPr="006D1037">
        <w:t>;</w:t>
      </w:r>
      <w:r w:rsidR="007E4E24" w:rsidRPr="006D1037">
        <w:t xml:space="preserve"> and (</w:t>
      </w:r>
      <w:r w:rsidR="0054362D" w:rsidRPr="006D1037">
        <w:t>ii</w:t>
      </w:r>
      <w:r w:rsidR="001C1C6A">
        <w:t>) </w:t>
      </w:r>
      <w:r w:rsidR="007E4E24" w:rsidRPr="006D1037">
        <w:t xml:space="preserve">pays </w:t>
      </w:r>
      <w:r w:rsidR="00831ABE" w:rsidRPr="006D1037">
        <w:t>all amounts due</w:t>
      </w:r>
      <w:r w:rsidR="004E65F2" w:rsidRPr="006D1037">
        <w:t xml:space="preserve"> to</w:t>
      </w:r>
      <w:r w:rsidR="00831ABE" w:rsidRPr="006D1037">
        <w:t xml:space="preserve"> </w:t>
      </w:r>
      <w:r w:rsidRPr="006D1037">
        <w:t>Licensor</w:t>
      </w:r>
      <w:r w:rsidR="00831ABE" w:rsidRPr="006D1037">
        <w:t xml:space="preserve"> and its Affiliates and</w:t>
      </w:r>
      <w:r w:rsidR="007E4E24" w:rsidRPr="006D1037">
        <w:t xml:space="preserve"> </w:t>
      </w:r>
      <w:r w:rsidRPr="006D1037">
        <w:t>Licensor</w:t>
      </w:r>
      <w:r w:rsidR="007E4E24" w:rsidRPr="006D1037">
        <w:t>’s outside counsel costs related to the Transfer</w:t>
      </w:r>
      <w:r w:rsidR="00324B06" w:rsidRPr="006D1037">
        <w:t xml:space="preserve">; </w:t>
      </w:r>
    </w:p>
    <w:p w14:paraId="291D7442" w14:textId="5B18FF2A" w:rsidR="00831ABE" w:rsidRPr="006D1037" w:rsidRDefault="00741A48" w:rsidP="00734865">
      <w:pPr>
        <w:pStyle w:val="FALevel4"/>
        <w:ind w:left="0" w:firstLine="2250"/>
      </w:pPr>
      <w:r w:rsidRPr="006D1037">
        <w:t>Licensor</w:t>
      </w:r>
      <w:r w:rsidR="00324B06" w:rsidRPr="006D1037">
        <w:t xml:space="preserve"> determines that </w:t>
      </w:r>
      <w:r w:rsidR="00831ABE" w:rsidRPr="006D1037">
        <w:t>transferee</w:t>
      </w:r>
      <w:r w:rsidR="00C0794D" w:rsidRPr="006D1037">
        <w:t xml:space="preserve"> has sufficient financial resources to fulfil its obligations under the then-current franchise and related agreements</w:t>
      </w:r>
      <w:r w:rsidR="00831ABE" w:rsidRPr="006D1037">
        <w:t xml:space="preserve">; </w:t>
      </w:r>
      <w:r w:rsidR="007D5058" w:rsidRPr="006D1037">
        <w:t>and</w:t>
      </w:r>
    </w:p>
    <w:p w14:paraId="6A01C305" w14:textId="65791982" w:rsidR="00C0794D" w:rsidRPr="006D1037" w:rsidRDefault="00C0794D" w:rsidP="00734865">
      <w:pPr>
        <w:pStyle w:val="FALevel4"/>
        <w:ind w:left="0" w:firstLine="2250"/>
      </w:pPr>
      <w:r w:rsidRPr="006D1037">
        <w:lastRenderedPageBreak/>
        <w:t xml:space="preserve"> </w:t>
      </w:r>
      <w:r w:rsidR="00D9292F" w:rsidRPr="006D1037">
        <w:t xml:space="preserve">the Hotel is in good standing under the Quality Assurance Program, and </w:t>
      </w:r>
      <w:r w:rsidR="00741A48" w:rsidRPr="006D1037">
        <w:t>Licensee</w:t>
      </w:r>
      <w:r w:rsidRPr="006D1037">
        <w:t xml:space="preserve"> is not in breach or default under any </w:t>
      </w:r>
      <w:r w:rsidR="00327FA9" w:rsidRPr="006D1037">
        <w:t xml:space="preserve">Hotel </w:t>
      </w:r>
      <w:r w:rsidRPr="006D1037">
        <w:t>Agreement, or if there is a breach or default, there is an agreement to cure</w:t>
      </w:r>
      <w:r w:rsidR="007D5058" w:rsidRPr="006D1037">
        <w:t>.</w:t>
      </w:r>
      <w:r w:rsidR="002F7839" w:rsidRPr="006D1037">
        <w:t xml:space="preserve"> </w:t>
      </w:r>
    </w:p>
    <w:p w14:paraId="60A375C0" w14:textId="487CFD9A" w:rsidR="00324B06" w:rsidRPr="006D1037" w:rsidRDefault="00C62F67" w:rsidP="00734865">
      <w:pPr>
        <w:pStyle w:val="FALevel3"/>
        <w:ind w:left="0" w:firstLine="1350"/>
      </w:pPr>
      <w:r>
        <w:rPr>
          <w:i/>
        </w:rPr>
        <w:t xml:space="preserve">Prior Transfers. </w:t>
      </w:r>
      <w:r w:rsidR="00324B06" w:rsidRPr="006D1037">
        <w:t xml:space="preserve">Prior Transfers of Ownership Interests </w:t>
      </w:r>
      <w:r w:rsidR="00EA4350" w:rsidRPr="006D1037">
        <w:t xml:space="preserve">of Persons identified in Attachment One to </w:t>
      </w:r>
      <w:r w:rsidR="001C1C6A" w:rsidRPr="00E4731E">
        <w:rPr>
          <w:u w:val="single"/>
        </w:rPr>
        <w:t>Exhibit </w:t>
      </w:r>
      <w:r w:rsidR="00EA4350" w:rsidRPr="00E4731E">
        <w:rPr>
          <w:u w:val="single"/>
        </w:rPr>
        <w:t>A</w:t>
      </w:r>
      <w:r w:rsidR="00EA4350" w:rsidRPr="006D1037">
        <w:t xml:space="preserve"> as of the Effective Date </w:t>
      </w:r>
      <w:r w:rsidR="00324B06" w:rsidRPr="006D1037">
        <w:t xml:space="preserve">will be considered in determining whether a Transfer of a Controlling Ownership Interest has occurred. </w:t>
      </w:r>
      <w:r w:rsidR="00741A48" w:rsidRPr="006D1037">
        <w:t>Licensor</w:t>
      </w:r>
      <w:r w:rsidR="00324B06" w:rsidRPr="006D1037">
        <w:t xml:space="preserve"> will consent to such Transfer or provide its reason for withholding its consent within 30 days after receiving all required information.</w:t>
      </w:r>
    </w:p>
    <w:p w14:paraId="58EA90A1" w14:textId="77777777" w:rsidR="003C4EB7" w:rsidRPr="006D1037" w:rsidRDefault="00831ABE" w:rsidP="003C4EB7">
      <w:pPr>
        <w:pStyle w:val="FALevel2"/>
        <w:rPr>
          <w:rFonts w:ascii="Times New Roman Bold" w:hAnsi="Times New Roman Bold"/>
          <w:vanish/>
          <w:specVanish/>
        </w:rPr>
      </w:pPr>
      <w:bookmarkStart w:id="425" w:name="_Toc536528077"/>
      <w:bookmarkStart w:id="426" w:name="_Toc536688990"/>
      <w:bookmarkStart w:id="427" w:name="_Toc536689144"/>
      <w:bookmarkStart w:id="428" w:name="_Toc960319"/>
      <w:bookmarkStart w:id="429" w:name="_Toc963049"/>
      <w:bookmarkStart w:id="430" w:name="_Toc965395"/>
      <w:bookmarkStart w:id="431" w:name="_Toc965545"/>
      <w:bookmarkStart w:id="432" w:name="_Toc965696"/>
      <w:bookmarkStart w:id="433" w:name="_Toc965846"/>
      <w:bookmarkStart w:id="434" w:name="_Toc965995"/>
      <w:bookmarkStart w:id="435" w:name="_Toc966144"/>
      <w:bookmarkStart w:id="436" w:name="_Toc966293"/>
      <w:bookmarkStart w:id="437" w:name="_Toc966442"/>
      <w:bookmarkStart w:id="438" w:name="_Toc966591"/>
      <w:bookmarkStart w:id="439" w:name="_Toc966741"/>
      <w:bookmarkStart w:id="440" w:name="_Toc966890"/>
      <w:bookmarkStart w:id="441" w:name="_Toc967037"/>
      <w:bookmarkStart w:id="442" w:name="_Toc478056022"/>
      <w:bookmarkStart w:id="443" w:name="_Toc478456342"/>
      <w:bookmarkStart w:id="444" w:name="_Toc134120266"/>
      <w:bookmarkEnd w:id="415"/>
      <w:bookmarkEnd w:id="416"/>
      <w:bookmarkEnd w:id="417"/>
      <w:bookmarkEnd w:id="418"/>
      <w:bookmarkEnd w:id="419"/>
      <w:bookmarkEnd w:id="420"/>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6D1037">
        <w:t>Proposed Transfer to Competitor</w:t>
      </w:r>
      <w:bookmarkEnd w:id="385"/>
      <w:r w:rsidRPr="006D1037">
        <w:t>.</w:t>
      </w:r>
      <w:bookmarkStart w:id="445" w:name="_Hlk511750440"/>
      <w:bookmarkEnd w:id="386"/>
      <w:bookmarkEnd w:id="387"/>
      <w:bookmarkEnd w:id="388"/>
      <w:bookmarkEnd w:id="389"/>
      <w:bookmarkEnd w:id="442"/>
      <w:bookmarkEnd w:id="443"/>
      <w:bookmarkEnd w:id="444"/>
    </w:p>
    <w:p w14:paraId="32E03750" w14:textId="020252F4" w:rsidR="001212B9" w:rsidRPr="006D1037" w:rsidRDefault="003C4EB7" w:rsidP="003C4EB7">
      <w:pPr>
        <w:rPr>
          <w:rFonts w:ascii="Times New Roman Bold" w:hAnsi="Times New Roman Bold"/>
          <w:vanish/>
        </w:rPr>
      </w:pPr>
      <w:r w:rsidRPr="006D1037">
        <w:rPr>
          <w:rFonts w:ascii="Times New Roman Bold" w:hAnsi="Times New Roman Bold"/>
          <w:vanish/>
        </w:rPr>
        <w:t xml:space="preserve"> </w:t>
      </w:r>
      <w:bookmarkStart w:id="446" w:name="_Hlk11868891"/>
      <w:r w:rsidR="002D2826" w:rsidRPr="006D1037">
        <w:rPr>
          <w:rFonts w:ascii="Times New Roman Bold" w:hAnsi="Times New Roman Bold"/>
        </w:rPr>
        <w:t xml:space="preserve"> </w:t>
      </w:r>
      <w:r w:rsidR="001212B9" w:rsidRPr="006D1037">
        <w:t xml:space="preserve">If </w:t>
      </w:r>
      <w:r w:rsidR="00EA4350" w:rsidRPr="006D1037">
        <w:t>there is a proposed T</w:t>
      </w:r>
      <w:r w:rsidR="001212B9" w:rsidRPr="006D1037">
        <w:t xml:space="preserve">ransfer </w:t>
      </w:r>
      <w:r w:rsidR="00EA4350" w:rsidRPr="006D1037">
        <w:t xml:space="preserve">of </w:t>
      </w:r>
      <w:r w:rsidR="001212B9" w:rsidRPr="006D1037">
        <w:t xml:space="preserve">an Ownership Interest in </w:t>
      </w:r>
      <w:r w:rsidR="00741A48" w:rsidRPr="006D1037">
        <w:t>Licensee</w:t>
      </w:r>
      <w:r w:rsidR="001212B9" w:rsidRPr="006D1037">
        <w:t xml:space="preserve"> or the Hotel to a Competitor, </w:t>
      </w:r>
      <w:r w:rsidR="00741A48" w:rsidRPr="006D1037">
        <w:t>Licensee</w:t>
      </w:r>
      <w:r w:rsidR="001212B9" w:rsidRPr="006D1037">
        <w:t xml:space="preserve"> will notify </w:t>
      </w:r>
      <w:r w:rsidR="00741A48" w:rsidRPr="006D1037">
        <w:t>Licensor</w:t>
      </w:r>
      <w:r w:rsidR="001212B9" w:rsidRPr="006D1037">
        <w:t xml:space="preserve"> stating the identity of the </w:t>
      </w:r>
      <w:r w:rsidR="00E02124" w:rsidRPr="006D1037">
        <w:t>proposed</w:t>
      </w:r>
      <w:r w:rsidR="001212B9" w:rsidRPr="006D1037">
        <w:t xml:space="preserve"> transferee (including the </w:t>
      </w:r>
      <w:proofErr w:type="spellStart"/>
      <w:r w:rsidR="001212B9" w:rsidRPr="006D1037">
        <w:t>Interestholders</w:t>
      </w:r>
      <w:proofErr w:type="spellEnd"/>
      <w:r w:rsidR="001212B9" w:rsidRPr="006D1037">
        <w:t xml:space="preserve"> of such </w:t>
      </w:r>
      <w:r w:rsidR="00E02124" w:rsidRPr="006D1037">
        <w:t>proposed</w:t>
      </w:r>
      <w:r w:rsidR="001212B9" w:rsidRPr="006D1037">
        <w:t xml:space="preserve"> transferee), the terms of the proposed transaction, and all other information reasonably requested by </w:t>
      </w:r>
      <w:r w:rsidR="00741A48" w:rsidRPr="006D1037">
        <w:t>Licensor</w:t>
      </w:r>
      <w:r w:rsidR="001212B9" w:rsidRPr="006D1037">
        <w:t xml:space="preserve">. Within 30 days after receipt of such notice and information, </w:t>
      </w:r>
      <w:r w:rsidR="00741A48" w:rsidRPr="006D1037">
        <w:t>Licensor</w:t>
      </w:r>
      <w:r w:rsidR="001212B9" w:rsidRPr="006D1037">
        <w:t xml:space="preserve"> will notify </w:t>
      </w:r>
      <w:r w:rsidR="00741A48" w:rsidRPr="006D1037">
        <w:t>Licensee</w:t>
      </w:r>
      <w:r w:rsidR="001212B9" w:rsidRPr="006D1037">
        <w:t xml:space="preserve"> of its election of one of the </w:t>
      </w:r>
      <w:proofErr w:type="spellStart"/>
      <w:r w:rsidR="001212B9" w:rsidRPr="006D1037">
        <w:t>following:</w:t>
      </w:r>
    </w:p>
    <w:p w14:paraId="42B3E596" w14:textId="6F09EA25" w:rsidR="001212B9" w:rsidRPr="006D1037" w:rsidRDefault="00741A48" w:rsidP="00DB7463">
      <w:pPr>
        <w:pStyle w:val="FALevel3"/>
        <w:ind w:left="0" w:firstLine="1350"/>
      </w:pPr>
      <w:bookmarkStart w:id="447" w:name="_Toc347471170"/>
      <w:bookmarkStart w:id="448" w:name="_Toc352833031"/>
      <w:bookmarkStart w:id="449" w:name="_Toc352142941"/>
      <w:bookmarkStart w:id="450" w:name="_Toc352587846"/>
      <w:bookmarkStart w:id="451" w:name="_Toc478056023"/>
      <w:bookmarkStart w:id="452" w:name="_Toc478456343"/>
      <w:bookmarkStart w:id="453" w:name="_Hlk6928202"/>
      <w:bookmarkEnd w:id="445"/>
      <w:r w:rsidRPr="006D1037">
        <w:t>Licensor</w:t>
      </w:r>
      <w:proofErr w:type="spellEnd"/>
      <w:r w:rsidR="001212B9" w:rsidRPr="006D1037">
        <w:t xml:space="preserve"> may give notice of its intent to terminate this Agreement under </w:t>
      </w:r>
      <w:r w:rsidR="00E4731E">
        <w:t>Section </w:t>
      </w:r>
      <w:r w:rsidR="001212B9" w:rsidRPr="006D1037">
        <w:t>17.2.D., in which case either: (</w:t>
      </w:r>
      <w:proofErr w:type="spellStart"/>
      <w:r w:rsidR="001212B9" w:rsidRPr="006D1037">
        <w:t>i</w:t>
      </w:r>
      <w:proofErr w:type="spellEnd"/>
      <w:r w:rsidR="001C1C6A">
        <w:t>) </w:t>
      </w:r>
      <w:r w:rsidRPr="006D1037">
        <w:t>Licensee</w:t>
      </w:r>
      <w:r w:rsidR="001212B9" w:rsidRPr="006D1037">
        <w:t xml:space="preserve"> will cancel the Transfer</w:t>
      </w:r>
      <w:r w:rsidR="00624372" w:rsidRPr="006D1037">
        <w:t xml:space="preserve"> (and if canceled the Agreement will not be terminated)</w:t>
      </w:r>
      <w:r w:rsidR="001212B9" w:rsidRPr="006D1037">
        <w:t>; or (ii</w:t>
      </w:r>
      <w:r w:rsidR="001C1C6A">
        <w:t>) </w:t>
      </w:r>
      <w:r w:rsidR="001212B9" w:rsidRPr="006D1037">
        <w:t xml:space="preserve">this Agreement will be terminated with Special Circumstances and </w:t>
      </w:r>
      <w:r w:rsidRPr="006D1037">
        <w:t>Licensee</w:t>
      </w:r>
      <w:r w:rsidR="001212B9" w:rsidRPr="006D1037">
        <w:t xml:space="preserve"> will pay liquidated damages in accordance with </w:t>
      </w:r>
      <w:r w:rsidR="00E4731E">
        <w:t>Section </w:t>
      </w:r>
      <w:r w:rsidR="001212B9" w:rsidRPr="006D1037">
        <w:t>17.4 B; or</w:t>
      </w:r>
    </w:p>
    <w:p w14:paraId="0A7B7813" w14:textId="4362FA7D" w:rsidR="001212B9" w:rsidRPr="006D1037" w:rsidRDefault="00741A48" w:rsidP="00DB7463">
      <w:pPr>
        <w:pStyle w:val="FALevel3"/>
        <w:ind w:left="0" w:firstLine="1350"/>
      </w:pPr>
      <w:r w:rsidRPr="006D1037">
        <w:t>Licensor</w:t>
      </w:r>
      <w:r w:rsidR="001212B9" w:rsidRPr="006D1037">
        <w:t xml:space="preserve"> may consent to such Transfer on such terms as </w:t>
      </w:r>
      <w:r w:rsidRPr="006D1037">
        <w:t>Licensor</w:t>
      </w:r>
      <w:r w:rsidR="001212B9" w:rsidRPr="006D1037">
        <w:t xml:space="preserve"> may require, in its sole discretion</w:t>
      </w:r>
      <w:r w:rsidR="001212B9" w:rsidRPr="006D1037">
        <w:rPr>
          <w:bCs/>
        </w:rPr>
        <w:t xml:space="preserve">, in addition to any of the conditions in </w:t>
      </w:r>
      <w:r w:rsidR="00E4731E">
        <w:rPr>
          <w:bCs/>
        </w:rPr>
        <w:t>Section </w:t>
      </w:r>
      <w:r w:rsidR="001212B9" w:rsidRPr="006D1037">
        <w:rPr>
          <w:bCs/>
        </w:rPr>
        <w:t>15.4 above</w:t>
      </w:r>
      <w:r w:rsidR="001212B9" w:rsidRPr="006D1037">
        <w:t>.</w:t>
      </w:r>
      <w:bookmarkEnd w:id="446"/>
    </w:p>
    <w:p w14:paraId="33D2F4D2" w14:textId="77777777" w:rsidR="00831ABE" w:rsidRPr="006D1037" w:rsidRDefault="00471E85" w:rsidP="0025391B">
      <w:pPr>
        <w:pStyle w:val="FALevel2"/>
        <w:rPr>
          <w:vanish/>
          <w:specVanish/>
        </w:rPr>
      </w:pPr>
      <w:bookmarkStart w:id="454" w:name="_Toc134120267"/>
      <w:r w:rsidRPr="006D1037">
        <w:t xml:space="preserve">Proposed Transfer to </w:t>
      </w:r>
      <w:r w:rsidR="00831ABE" w:rsidRPr="006D1037">
        <w:t>Restricted Persons</w:t>
      </w:r>
      <w:bookmarkEnd w:id="447"/>
      <w:bookmarkEnd w:id="448"/>
      <w:r w:rsidR="00831ABE" w:rsidRPr="006D1037">
        <w:t>.</w:t>
      </w:r>
      <w:bookmarkEnd w:id="449"/>
      <w:bookmarkEnd w:id="450"/>
      <w:bookmarkEnd w:id="451"/>
      <w:bookmarkEnd w:id="452"/>
      <w:bookmarkEnd w:id="454"/>
      <w:r w:rsidR="00831ABE" w:rsidRPr="006D1037">
        <w:t xml:space="preserve"> </w:t>
      </w:r>
    </w:p>
    <w:p w14:paraId="3F06DE70" w14:textId="2623FD5D" w:rsidR="00831ABE" w:rsidRPr="006D1037" w:rsidRDefault="00831ABE" w:rsidP="00A00A6C">
      <w:pPr>
        <w:pStyle w:val="BodyTextIndent2"/>
        <w:ind w:firstLine="0"/>
      </w:pPr>
      <w:r w:rsidRPr="006D1037">
        <w:t xml:space="preserve"> </w:t>
      </w:r>
      <w:r w:rsidR="00741A48" w:rsidRPr="006D1037">
        <w:t>Licensee</w:t>
      </w:r>
      <w:r w:rsidR="002D1927" w:rsidRPr="006D1037">
        <w:t xml:space="preserve"> will ensure that n</w:t>
      </w:r>
      <w:r w:rsidRPr="006D1037">
        <w:t xml:space="preserve">o Transfer of any Ownership Interest in </w:t>
      </w:r>
      <w:r w:rsidR="00741A48" w:rsidRPr="006D1037">
        <w:t>Licensee</w:t>
      </w:r>
      <w:r w:rsidRPr="006D1037">
        <w:t xml:space="preserve">, the </w:t>
      </w:r>
      <w:proofErr w:type="gramStart"/>
      <w:r w:rsidRPr="006D1037">
        <w:t>Hotel</w:t>
      </w:r>
      <w:proofErr w:type="gramEnd"/>
      <w:r w:rsidRPr="006D1037">
        <w:t xml:space="preserve"> or any </w:t>
      </w:r>
      <w:r w:rsidR="00327FA9" w:rsidRPr="006D1037">
        <w:t>Hotel</w:t>
      </w:r>
      <w:r w:rsidRPr="006D1037">
        <w:t xml:space="preserve"> Agreement </w:t>
      </w:r>
      <w:r w:rsidR="002D1927" w:rsidRPr="006D1037">
        <w:t xml:space="preserve">is </w:t>
      </w:r>
      <w:r w:rsidRPr="006D1037">
        <w:t xml:space="preserve">made to a Restricted Person or </w:t>
      </w:r>
      <w:bookmarkStart w:id="455" w:name="_Hlk11868917"/>
      <w:r w:rsidRPr="006D1037">
        <w:t xml:space="preserve">a Person </w:t>
      </w:r>
      <w:r w:rsidR="00EA4350" w:rsidRPr="006D1037">
        <w:t>that</w:t>
      </w:r>
      <w:r w:rsidR="00E02124" w:rsidRPr="006D1037">
        <w:t xml:space="preserve"> receives funding from</w:t>
      </w:r>
      <w:r w:rsidRPr="006D1037">
        <w:t xml:space="preserve"> a Restricted Person</w:t>
      </w:r>
      <w:bookmarkEnd w:id="455"/>
      <w:r w:rsidRPr="006D1037">
        <w:t xml:space="preserve">. Any such Transfer is a default under </w:t>
      </w:r>
      <w:r w:rsidR="00E4731E">
        <w:t>Section </w:t>
      </w:r>
      <w:r w:rsidRPr="006D1037">
        <w:t>1</w:t>
      </w:r>
      <w:r w:rsidR="00D85ECB" w:rsidRPr="006D1037">
        <w:t>7</w:t>
      </w:r>
      <w:r w:rsidRPr="006D1037">
        <w:t>.</w:t>
      </w:r>
      <w:r w:rsidR="008B2EEA" w:rsidRPr="006D1037">
        <w:t>2</w:t>
      </w:r>
      <w:r w:rsidRPr="006D1037">
        <w:t>.B.</w:t>
      </w:r>
    </w:p>
    <w:p w14:paraId="0590408D" w14:textId="7F835E1F" w:rsidR="00831ABE" w:rsidRPr="006D1037" w:rsidRDefault="00831ABE" w:rsidP="007B3E65">
      <w:pPr>
        <w:pStyle w:val="FALevel2"/>
        <w:keepNext/>
      </w:pPr>
      <w:bookmarkStart w:id="456" w:name="_Toc347471169"/>
      <w:bookmarkStart w:id="457" w:name="_Toc351706623"/>
      <w:bookmarkStart w:id="458" w:name="_Toc352142942"/>
      <w:bookmarkStart w:id="459" w:name="_Toc352587847"/>
      <w:bookmarkStart w:id="460" w:name="_Toc352833032"/>
      <w:bookmarkStart w:id="461" w:name="_Toc478056024"/>
      <w:bookmarkStart w:id="462" w:name="_Toc478456344"/>
      <w:bookmarkStart w:id="463" w:name="_Toc134120268"/>
      <w:bookmarkEnd w:id="453"/>
      <w:r w:rsidRPr="006D1037">
        <w:t xml:space="preserve">Transfers by </w:t>
      </w:r>
      <w:r w:rsidR="00741A48" w:rsidRPr="006D1037">
        <w:t>Licensor</w:t>
      </w:r>
      <w:bookmarkEnd w:id="456"/>
      <w:r w:rsidRPr="006D1037">
        <w:t>.</w:t>
      </w:r>
      <w:bookmarkEnd w:id="457"/>
      <w:bookmarkEnd w:id="458"/>
      <w:bookmarkEnd w:id="459"/>
      <w:bookmarkEnd w:id="460"/>
      <w:bookmarkEnd w:id="461"/>
      <w:bookmarkEnd w:id="462"/>
      <w:bookmarkEnd w:id="463"/>
      <w:r w:rsidRPr="006D1037">
        <w:t xml:space="preserve"> </w:t>
      </w:r>
    </w:p>
    <w:p w14:paraId="0A091287" w14:textId="6554A77E" w:rsidR="00831ABE" w:rsidRPr="006D1037" w:rsidRDefault="00831ABE" w:rsidP="00734865">
      <w:pPr>
        <w:pStyle w:val="FALevel3"/>
        <w:keepNext/>
        <w:ind w:left="0"/>
      </w:pPr>
      <w:r w:rsidRPr="006D1037">
        <w:rPr>
          <w:i/>
        </w:rPr>
        <w:t xml:space="preserve">Transfer to Affiliates. </w:t>
      </w:r>
      <w:r w:rsidR="00741A48" w:rsidRPr="006D1037">
        <w:t>Licensor</w:t>
      </w:r>
      <w:r w:rsidRPr="006D1037">
        <w:t xml:space="preserve"> may Transfer this Agreement to any Affiliate that assumes </w:t>
      </w:r>
      <w:r w:rsidR="00741A48" w:rsidRPr="006D1037">
        <w:t>Licensor</w:t>
      </w:r>
      <w:r w:rsidRPr="006D1037">
        <w:t xml:space="preserve">’s obligations to </w:t>
      </w:r>
      <w:r w:rsidR="00741A48" w:rsidRPr="006D1037">
        <w:t>Licensee</w:t>
      </w:r>
      <w:r w:rsidRPr="006D1037">
        <w:t xml:space="preserve"> and is reasonably capable of performing </w:t>
      </w:r>
      <w:r w:rsidR="00741A48" w:rsidRPr="006D1037">
        <w:t>Licensor</w:t>
      </w:r>
      <w:r w:rsidRPr="006D1037">
        <w:t xml:space="preserve">’s obligations, without prior notice to, or consent of, </w:t>
      </w:r>
      <w:r w:rsidR="00741A48" w:rsidRPr="006D1037">
        <w:t>Licensee</w:t>
      </w:r>
      <w:r w:rsidRPr="006D1037">
        <w:t xml:space="preserve">. </w:t>
      </w:r>
    </w:p>
    <w:p w14:paraId="19188C74" w14:textId="24EE9EE3" w:rsidR="00930454" w:rsidRPr="006D1037" w:rsidRDefault="00831ABE" w:rsidP="00734865">
      <w:pPr>
        <w:pStyle w:val="FALevel3"/>
        <w:ind w:left="0"/>
      </w:pPr>
      <w:r w:rsidRPr="006D1037">
        <w:rPr>
          <w:i/>
        </w:rPr>
        <w:t xml:space="preserve">Transfer to Other Persons. </w:t>
      </w:r>
      <w:r w:rsidR="00741A48" w:rsidRPr="006D1037">
        <w:t>Licensor</w:t>
      </w:r>
      <w:r w:rsidRPr="006D1037">
        <w:t xml:space="preserve"> may Transfer this Agreement to any Person that assumes </w:t>
      </w:r>
      <w:r w:rsidR="00741A48" w:rsidRPr="006D1037">
        <w:t>Licensor</w:t>
      </w:r>
      <w:r w:rsidRPr="006D1037">
        <w:t xml:space="preserve">’s obligations to </w:t>
      </w:r>
      <w:r w:rsidR="00741A48" w:rsidRPr="006D1037">
        <w:t>Licensee</w:t>
      </w:r>
      <w:r w:rsidRPr="006D1037">
        <w:t xml:space="preserve">, is reasonably capable of performing </w:t>
      </w:r>
      <w:r w:rsidR="00741A48" w:rsidRPr="006D1037">
        <w:t>Licensor</w:t>
      </w:r>
      <w:r w:rsidRPr="006D1037">
        <w:t xml:space="preserve">’s obligations and acquires substantially all of </w:t>
      </w:r>
      <w:r w:rsidR="00741A48" w:rsidRPr="006D1037">
        <w:t>Licensor</w:t>
      </w:r>
      <w:r w:rsidRPr="006D1037">
        <w:t xml:space="preserve">’s rights in System Hotels, without prior notice to, or consent of, </w:t>
      </w:r>
      <w:r w:rsidR="00741A48" w:rsidRPr="006D1037">
        <w:t>Licensee</w:t>
      </w:r>
      <w:r w:rsidRPr="006D1037">
        <w:t xml:space="preserve">. </w:t>
      </w:r>
    </w:p>
    <w:p w14:paraId="5DD0F596" w14:textId="33C6610D" w:rsidR="00F63B7A" w:rsidRPr="006D1037" w:rsidRDefault="00FA60C3" w:rsidP="00734865">
      <w:pPr>
        <w:pStyle w:val="FALevel3"/>
        <w:ind w:left="0"/>
        <w:rPr>
          <w:bCs/>
        </w:rPr>
      </w:pPr>
      <w:r w:rsidRPr="006D1037">
        <w:rPr>
          <w:i/>
        </w:rPr>
        <w:t>Release and Novation.</w:t>
      </w:r>
      <w:r w:rsidRPr="006D1037">
        <w:rPr>
          <w:bCs/>
          <w:i/>
        </w:rPr>
        <w:t xml:space="preserve"> </w:t>
      </w:r>
      <w:r w:rsidR="00983AB5" w:rsidRPr="006D1037">
        <w:t>A</w:t>
      </w:r>
      <w:r w:rsidRPr="006D1037">
        <w:t xml:space="preserve">ny such Transfer under </w:t>
      </w:r>
      <w:r w:rsidR="00A15B45" w:rsidRPr="006D1037">
        <w:t xml:space="preserve">this </w:t>
      </w:r>
      <w:r w:rsidR="00E4731E">
        <w:t>Section </w:t>
      </w:r>
      <w:r w:rsidRPr="006D1037">
        <w:t>15.7</w:t>
      </w:r>
      <w:r w:rsidR="00F63B7A" w:rsidRPr="006D1037">
        <w:t xml:space="preserve"> will </w:t>
      </w:r>
      <w:r w:rsidRPr="006D1037">
        <w:t xml:space="preserve">constitute a release of </w:t>
      </w:r>
      <w:r w:rsidR="00741A48" w:rsidRPr="006D1037">
        <w:t>Licensor</w:t>
      </w:r>
      <w:r w:rsidRPr="006D1037">
        <w:t xml:space="preserve"> and a novation of this Agreement and </w:t>
      </w:r>
      <w:r w:rsidR="00741A48" w:rsidRPr="006D1037">
        <w:t>Licensee</w:t>
      </w:r>
      <w:r w:rsidRPr="006D1037">
        <w:t xml:space="preserve"> will </w:t>
      </w:r>
      <w:r w:rsidR="00A15B45" w:rsidRPr="006D1037">
        <w:t xml:space="preserve">sign </w:t>
      </w:r>
      <w:r w:rsidRPr="006D1037">
        <w:t xml:space="preserve">any documents necessary to </w:t>
      </w:r>
      <w:proofErr w:type="gramStart"/>
      <w:r w:rsidRPr="006D1037">
        <w:t>effect</w:t>
      </w:r>
      <w:proofErr w:type="gramEnd"/>
      <w:r w:rsidRPr="006D1037">
        <w:t xml:space="preserve"> such Transfer reasonably requested by </w:t>
      </w:r>
      <w:r w:rsidR="00741A48" w:rsidRPr="006D1037">
        <w:t>Licensor</w:t>
      </w:r>
      <w:r w:rsidRPr="006D1037">
        <w:t>.</w:t>
      </w:r>
    </w:p>
    <w:p w14:paraId="346A6538" w14:textId="0D679C15" w:rsidR="00FA60C3" w:rsidRPr="006D1037" w:rsidRDefault="00F63B7A" w:rsidP="00734865">
      <w:pPr>
        <w:pStyle w:val="FALevel3"/>
        <w:ind w:left="0"/>
        <w:rPr>
          <w:bCs/>
        </w:rPr>
      </w:pPr>
      <w:r w:rsidRPr="006D1037">
        <w:rPr>
          <w:i/>
        </w:rPr>
        <w:t xml:space="preserve"> </w:t>
      </w:r>
      <w:r w:rsidR="00741A48" w:rsidRPr="006D1037">
        <w:rPr>
          <w:i/>
        </w:rPr>
        <w:t>Licensor</w:t>
      </w:r>
      <w:r w:rsidRPr="006D1037">
        <w:rPr>
          <w:i/>
        </w:rPr>
        <w:t xml:space="preserve">’s Successors and Assigns. </w:t>
      </w:r>
      <w:r w:rsidRPr="006D1037">
        <w:t xml:space="preserve">This Agreement will be binding on and inure to the benefit of </w:t>
      </w:r>
      <w:r w:rsidR="00741A48" w:rsidRPr="006D1037">
        <w:t>Licensor</w:t>
      </w:r>
      <w:r w:rsidRPr="006D1037">
        <w:t xml:space="preserve"> and its permitted successors and assigns.</w:t>
      </w:r>
      <w:r w:rsidRPr="006D1037">
        <w:rPr>
          <w:bCs/>
        </w:rPr>
        <w:t xml:space="preserve"> </w:t>
      </w:r>
    </w:p>
    <w:p w14:paraId="70B9D422" w14:textId="77777777" w:rsidR="005355A9" w:rsidRPr="006D1037" w:rsidRDefault="00AF6702" w:rsidP="005355A9">
      <w:pPr>
        <w:pStyle w:val="FALevel1"/>
      </w:pPr>
      <w:bookmarkStart w:id="464" w:name="_Toc134120269"/>
      <w:r w:rsidRPr="006D1037">
        <w:t>Prospectus review</w:t>
      </w:r>
      <w:bookmarkEnd w:id="464"/>
    </w:p>
    <w:p w14:paraId="240BFE6F" w14:textId="335A5C4D" w:rsidR="005355A9" w:rsidRPr="006D1037" w:rsidRDefault="00741A48" w:rsidP="0025391B">
      <w:pPr>
        <w:pStyle w:val="FALevel2"/>
        <w:rPr>
          <w:vanish/>
          <w:specVanish/>
        </w:rPr>
      </w:pPr>
      <w:bookmarkStart w:id="465" w:name="_Toc492299199"/>
      <w:bookmarkStart w:id="466" w:name="_Ref493241227"/>
      <w:bookmarkStart w:id="467" w:name="_Toc134120270"/>
      <w:r w:rsidRPr="006D1037">
        <w:t>Licensor</w:t>
      </w:r>
      <w:r w:rsidR="005A14C6" w:rsidRPr="006D1037">
        <w:t xml:space="preserve"> Review</w:t>
      </w:r>
      <w:r w:rsidR="005355A9" w:rsidRPr="006D1037">
        <w:t>.</w:t>
      </w:r>
      <w:bookmarkEnd w:id="465"/>
      <w:bookmarkEnd w:id="466"/>
      <w:bookmarkEnd w:id="467"/>
      <w:r w:rsidR="00D174CB" w:rsidRPr="006D1037">
        <w:t xml:space="preserve"> </w:t>
      </w:r>
    </w:p>
    <w:p w14:paraId="7B2CB952" w14:textId="19557716" w:rsidR="005A14C6" w:rsidRPr="006D1037" w:rsidRDefault="00D174CB" w:rsidP="005A14C6">
      <w:pPr>
        <w:pStyle w:val="BodyTextIndent2"/>
      </w:pPr>
      <w:r w:rsidRPr="006D1037">
        <w:t xml:space="preserve"> </w:t>
      </w:r>
      <w:r w:rsidR="005A14C6" w:rsidRPr="006D1037">
        <w:t xml:space="preserve">Except as stated in </w:t>
      </w:r>
      <w:r w:rsidR="00E4731E">
        <w:t>Section </w:t>
      </w:r>
      <w:r w:rsidR="005A14C6" w:rsidRPr="006D1037">
        <w:t>1</w:t>
      </w:r>
      <w:r w:rsidR="00AF6702" w:rsidRPr="006D1037">
        <w:t>6</w:t>
      </w:r>
      <w:r w:rsidR="005A14C6" w:rsidRPr="006D1037">
        <w:t xml:space="preserve">.2, if any Prospectus uses the Proprietary Marks, identifies the Hotel or </w:t>
      </w:r>
      <w:r w:rsidR="00741A48" w:rsidRPr="006D1037">
        <w:t>Licensor</w:t>
      </w:r>
      <w:r w:rsidR="005A14C6" w:rsidRPr="006D1037">
        <w:t xml:space="preserve"> or its Affiliates or describes the relationship between </w:t>
      </w:r>
      <w:r w:rsidR="00741A48" w:rsidRPr="006D1037">
        <w:t>Licensor</w:t>
      </w:r>
      <w:r w:rsidR="005A14C6" w:rsidRPr="006D1037">
        <w:t xml:space="preserve"> or </w:t>
      </w:r>
      <w:r w:rsidR="00741A48" w:rsidRPr="006D1037">
        <w:t>Licensee</w:t>
      </w:r>
      <w:r w:rsidR="005A14C6" w:rsidRPr="006D1037">
        <w:t xml:space="preserve"> and their respective Affiliates, </w:t>
      </w:r>
      <w:r w:rsidR="00741A48" w:rsidRPr="006D1037">
        <w:t>Licensee</w:t>
      </w:r>
      <w:r w:rsidR="005A14C6" w:rsidRPr="006D1037">
        <w:t xml:space="preserve"> will:</w:t>
      </w:r>
    </w:p>
    <w:p w14:paraId="7DCE6630" w14:textId="0CE73CFC" w:rsidR="005A14C6" w:rsidRPr="006D1037" w:rsidRDefault="005A14C6" w:rsidP="00734865">
      <w:pPr>
        <w:pStyle w:val="FALevel3"/>
        <w:ind w:left="0" w:firstLine="1350"/>
      </w:pPr>
      <w:bookmarkStart w:id="468" w:name="_DV_M406"/>
      <w:bookmarkEnd w:id="468"/>
      <w:r w:rsidRPr="006D1037">
        <w:t xml:space="preserve">deliver to </w:t>
      </w:r>
      <w:r w:rsidR="00741A48" w:rsidRPr="006D1037">
        <w:t>Licensor</w:t>
      </w:r>
      <w:r w:rsidRPr="006D1037">
        <w:t xml:space="preserve"> for its review a copy of such Prospectus and all related materials at least 30 days before the earlier of the date such Prospectus is delivered to a potential purchaser, or filed with </w:t>
      </w:r>
      <w:r w:rsidR="00A8374E" w:rsidRPr="006D1037">
        <w:t>an</w:t>
      </w:r>
      <w:r w:rsidR="002D4158" w:rsidRPr="006D1037">
        <w:t>y</w:t>
      </w:r>
      <w:r w:rsidR="00A8374E" w:rsidRPr="006D1037">
        <w:t xml:space="preserve"> s</w:t>
      </w:r>
      <w:r w:rsidRPr="006D1037">
        <w:t xml:space="preserve">ecurities </w:t>
      </w:r>
      <w:r w:rsidR="00A8374E" w:rsidRPr="006D1037">
        <w:t>commission</w:t>
      </w:r>
      <w:r w:rsidR="002D4158" w:rsidRPr="006D1037">
        <w:t>,</w:t>
      </w:r>
      <w:r w:rsidR="00A8374E" w:rsidRPr="006D1037">
        <w:t xml:space="preserve"> </w:t>
      </w:r>
      <w:r w:rsidR="002D4158" w:rsidRPr="006D1037">
        <w:t xml:space="preserve">stock </w:t>
      </w:r>
      <w:r w:rsidR="00A8374E" w:rsidRPr="006D1037">
        <w:t>e</w:t>
      </w:r>
      <w:r w:rsidRPr="006D1037">
        <w:t xml:space="preserve">xchange or other governmental authority. </w:t>
      </w:r>
      <w:r w:rsidR="00741A48" w:rsidRPr="006D1037">
        <w:t>Licensor</w:t>
      </w:r>
      <w:r w:rsidRPr="006D1037">
        <w:t xml:space="preserve"> may require </w:t>
      </w:r>
      <w:r w:rsidR="00741A48" w:rsidRPr="006D1037">
        <w:t>Licensee</w:t>
      </w:r>
      <w:r w:rsidRPr="006D1037">
        <w:t xml:space="preserve"> to pay its outside counsel costs for the review of such Prospectus</w:t>
      </w:r>
      <w:bookmarkStart w:id="469" w:name="_DV_M407"/>
      <w:bookmarkEnd w:id="469"/>
      <w:r w:rsidRPr="006D1037">
        <w:t>;</w:t>
      </w:r>
    </w:p>
    <w:p w14:paraId="723332C0" w14:textId="53998C81" w:rsidR="005A14C6" w:rsidRPr="006D1037" w:rsidRDefault="005A14C6" w:rsidP="00734865">
      <w:pPr>
        <w:pStyle w:val="FALevel3"/>
        <w:ind w:left="0" w:firstLine="1350"/>
      </w:pPr>
      <w:bookmarkStart w:id="470" w:name="_DV_M408"/>
      <w:bookmarkEnd w:id="470"/>
      <w:r w:rsidRPr="006D1037">
        <w:lastRenderedPageBreak/>
        <w:t xml:space="preserve">indemnify, </w:t>
      </w:r>
      <w:proofErr w:type="gramStart"/>
      <w:r w:rsidRPr="006D1037">
        <w:t>defend</w:t>
      </w:r>
      <w:proofErr w:type="gramEnd"/>
      <w:r w:rsidRPr="006D1037">
        <w:t xml:space="preserve"> and hold harmless</w:t>
      </w:r>
      <w:r w:rsidRPr="006D1037">
        <w:rPr>
          <w:b/>
          <w:bCs/>
        </w:rPr>
        <w:t xml:space="preserve"> </w:t>
      </w:r>
      <w:r w:rsidR="00741A48" w:rsidRPr="006D1037">
        <w:t>Licensor</w:t>
      </w:r>
      <w:r w:rsidRPr="006D1037">
        <w:t xml:space="preserve"> and its Affiliates in connection with such Prospectus and the offering; and</w:t>
      </w:r>
    </w:p>
    <w:p w14:paraId="312EDE92" w14:textId="04BBE15C" w:rsidR="005A14C6" w:rsidRPr="006D1037" w:rsidRDefault="005A14C6" w:rsidP="00734865">
      <w:pPr>
        <w:pStyle w:val="FALevel3"/>
        <w:ind w:left="0" w:firstLine="1350"/>
      </w:pPr>
      <w:bookmarkStart w:id="471" w:name="_DV_M409"/>
      <w:bookmarkEnd w:id="471"/>
      <w:r w:rsidRPr="006D1037">
        <w:t xml:space="preserve">use any Proprietary Marks in such Prospectus and in any related materials only as consented to by </w:t>
      </w:r>
      <w:r w:rsidR="00741A48" w:rsidRPr="006D1037">
        <w:t>Licensor</w:t>
      </w:r>
      <w:r w:rsidRPr="006D1037">
        <w:t xml:space="preserve">. </w:t>
      </w:r>
    </w:p>
    <w:p w14:paraId="6E1D5363" w14:textId="14245018" w:rsidR="005A14C6" w:rsidRPr="006D1037" w:rsidRDefault="00741A48" w:rsidP="005A14C6">
      <w:pPr>
        <w:pStyle w:val="BodyText2"/>
      </w:pPr>
      <w:bookmarkStart w:id="472" w:name="_DV_M410"/>
      <w:bookmarkEnd w:id="472"/>
      <w:r w:rsidRPr="006D1037">
        <w:t>Licensor</w:t>
      </w:r>
      <w:r w:rsidR="005A14C6" w:rsidRPr="006D1037">
        <w:t xml:space="preserve">’s review of any Prospectus is conducted solely to determine the accuracy of any description of </w:t>
      </w:r>
      <w:r w:rsidRPr="006D1037">
        <w:t>Licensor</w:t>
      </w:r>
      <w:r w:rsidR="005A14C6" w:rsidRPr="006D1037">
        <w:t xml:space="preserve">’s relationship with </w:t>
      </w:r>
      <w:r w:rsidRPr="006D1037">
        <w:t>Licensee</w:t>
      </w:r>
      <w:r w:rsidR="005A14C6" w:rsidRPr="006D1037">
        <w:t xml:space="preserve"> and compliance with this Agreement, including the requirements of </w:t>
      </w:r>
      <w:r w:rsidR="00E4731E">
        <w:t>Section </w:t>
      </w:r>
      <w:r w:rsidR="005A14C6" w:rsidRPr="006D1037">
        <w:t xml:space="preserve">12.1 and this </w:t>
      </w:r>
      <w:r w:rsidR="00E4731E">
        <w:t>Section </w:t>
      </w:r>
      <w:r w:rsidR="005A14C6" w:rsidRPr="006D1037">
        <w:t>1</w:t>
      </w:r>
      <w:r w:rsidR="00AF6702" w:rsidRPr="006D1037">
        <w:t>6</w:t>
      </w:r>
      <w:r w:rsidR="005A14C6" w:rsidRPr="006D1037">
        <w:t>, and not to benefit any other Person. Such consent will not constitute an endorsement or ratification of the proposed offering or Prospectus.</w:t>
      </w:r>
    </w:p>
    <w:p w14:paraId="761500B0" w14:textId="77777777" w:rsidR="005A14C6" w:rsidRPr="006D1037" w:rsidRDefault="005A14C6" w:rsidP="009707C6">
      <w:pPr>
        <w:pStyle w:val="FALevel2"/>
        <w:rPr>
          <w:vanish/>
          <w:specVanish/>
        </w:rPr>
      </w:pPr>
      <w:bookmarkStart w:id="473" w:name="_DV_M411"/>
      <w:bookmarkStart w:id="474" w:name="_Toc478056027"/>
      <w:bookmarkStart w:id="475" w:name="_Toc509046889"/>
      <w:bookmarkStart w:id="476" w:name="_Toc134120271"/>
      <w:bookmarkEnd w:id="473"/>
      <w:r w:rsidRPr="006D1037">
        <w:t>Exemption from Review.</w:t>
      </w:r>
      <w:bookmarkStart w:id="477" w:name="_DV_M412"/>
      <w:bookmarkEnd w:id="474"/>
      <w:bookmarkEnd w:id="475"/>
      <w:bookmarkEnd w:id="476"/>
      <w:bookmarkEnd w:id="477"/>
      <w:r w:rsidRPr="006D1037">
        <w:t xml:space="preserve"> </w:t>
      </w:r>
    </w:p>
    <w:p w14:paraId="1EC8465E" w14:textId="1A24D188" w:rsidR="005A14C6" w:rsidRPr="006D1037" w:rsidRDefault="00D174CB" w:rsidP="005A14C6">
      <w:pPr>
        <w:pStyle w:val="BodyTextIndent2"/>
      </w:pPr>
      <w:bookmarkStart w:id="478" w:name="_DV_M413"/>
      <w:bookmarkEnd w:id="478"/>
      <w:r w:rsidRPr="006D1037">
        <w:t xml:space="preserve"> </w:t>
      </w:r>
      <w:r w:rsidR="00741A48" w:rsidRPr="006D1037">
        <w:t>Licensor</w:t>
      </w:r>
      <w:r w:rsidR="005A14C6" w:rsidRPr="006D1037">
        <w:t xml:space="preserve"> will waive the requirement for its review of a Prospectus if such Prospectus: (</w:t>
      </w:r>
      <w:proofErr w:type="spellStart"/>
      <w:r w:rsidR="005A14C6" w:rsidRPr="006D1037">
        <w:t>i</w:t>
      </w:r>
      <w:proofErr w:type="spellEnd"/>
      <w:r w:rsidR="001C1C6A">
        <w:t>) </w:t>
      </w:r>
      <w:r w:rsidR="005A14C6" w:rsidRPr="006D1037">
        <w:t>uses the Proprietary Marks</w:t>
      </w:r>
      <w:r w:rsidR="00786727" w:rsidRPr="006D1037">
        <w:t xml:space="preserve"> only to </w:t>
      </w:r>
      <w:r w:rsidR="005A14C6" w:rsidRPr="006D1037">
        <w:t>identify the Hotel</w:t>
      </w:r>
      <w:r w:rsidR="00786727" w:rsidRPr="006D1037">
        <w:t xml:space="preserve"> and only in</w:t>
      </w:r>
      <w:r w:rsidR="00F467F6" w:rsidRPr="006D1037">
        <w:t xml:space="preserve"> a</w:t>
      </w:r>
      <w:r w:rsidR="00786727" w:rsidRPr="006D1037">
        <w:t xml:space="preserve"> </w:t>
      </w:r>
      <w:r w:rsidR="00F467F6" w:rsidRPr="006D1037">
        <w:t>non-stylized format</w:t>
      </w:r>
      <w:r w:rsidR="00EA4350" w:rsidRPr="006D1037">
        <w:t>;</w:t>
      </w:r>
      <w:r w:rsidR="005A14C6" w:rsidRPr="006D1037">
        <w:t xml:space="preserve"> (ii</w:t>
      </w:r>
      <w:r w:rsidR="001C1C6A">
        <w:t>) </w:t>
      </w:r>
      <w:r w:rsidR="005A14C6" w:rsidRPr="006D1037">
        <w:t xml:space="preserve">provides a clear statement that the Hotel is operated under a license from </w:t>
      </w:r>
      <w:r w:rsidR="00741A48" w:rsidRPr="006D1037">
        <w:t>Licensor</w:t>
      </w:r>
      <w:r w:rsidR="00EA4350" w:rsidRPr="006D1037">
        <w:t>;</w:t>
      </w:r>
      <w:r w:rsidR="005A14C6" w:rsidRPr="006D1037">
        <w:t xml:space="preserve"> and (iii</w:t>
      </w:r>
      <w:r w:rsidR="001C1C6A">
        <w:t>) </w:t>
      </w:r>
      <w:r w:rsidR="005A14C6" w:rsidRPr="006D1037">
        <w:t xml:space="preserve">provides that </w:t>
      </w:r>
      <w:r w:rsidR="00741A48" w:rsidRPr="006D1037">
        <w:t>Licensor</w:t>
      </w:r>
      <w:r w:rsidR="005A14C6" w:rsidRPr="006D1037">
        <w:t xml:space="preserve"> has not reviewed, </w:t>
      </w:r>
      <w:proofErr w:type="gramStart"/>
      <w:r w:rsidR="005A14C6" w:rsidRPr="006D1037">
        <w:t>endorsed</w:t>
      </w:r>
      <w:proofErr w:type="gramEnd"/>
      <w:r w:rsidR="005A14C6" w:rsidRPr="006D1037">
        <w:t xml:space="preserve"> or ratified the proposed offering or Prospectus.</w:t>
      </w:r>
    </w:p>
    <w:p w14:paraId="04404351" w14:textId="77777777" w:rsidR="005355A9" w:rsidRPr="006D1037" w:rsidRDefault="005355A9" w:rsidP="009707C6">
      <w:pPr>
        <w:pStyle w:val="FALevel1"/>
      </w:pPr>
      <w:bookmarkStart w:id="479" w:name="_Ref473298025"/>
      <w:bookmarkStart w:id="480" w:name="_Toc492299201"/>
      <w:bookmarkStart w:id="481" w:name="_Toc134120272"/>
      <w:r w:rsidRPr="006D1037">
        <w:t>DEFAULT AND TERMINATION</w:t>
      </w:r>
      <w:bookmarkEnd w:id="479"/>
      <w:bookmarkEnd w:id="480"/>
      <w:bookmarkEnd w:id="481"/>
    </w:p>
    <w:p w14:paraId="306332A0" w14:textId="77777777" w:rsidR="005355A9" w:rsidRPr="006D1037" w:rsidRDefault="005355A9" w:rsidP="0025391B">
      <w:pPr>
        <w:pStyle w:val="FALevel2"/>
        <w:rPr>
          <w:rFonts w:ascii="Times New Roman Bold" w:hAnsi="Times New Roman Bold"/>
          <w:vanish/>
          <w:specVanish/>
        </w:rPr>
      </w:pPr>
      <w:bookmarkStart w:id="482" w:name="_Toc492299203"/>
      <w:bookmarkStart w:id="483" w:name="_Toc134120273"/>
      <w:r w:rsidRPr="006D1037">
        <w:t>Default with Opportunity to Cure.</w:t>
      </w:r>
      <w:bookmarkEnd w:id="482"/>
      <w:bookmarkEnd w:id="483"/>
    </w:p>
    <w:p w14:paraId="6899E071" w14:textId="6E102A7F" w:rsidR="005355A9" w:rsidRPr="006D1037" w:rsidRDefault="005355A9" w:rsidP="005355A9">
      <w:pPr>
        <w:pStyle w:val="BodyTextFirstIndent"/>
        <w:rPr>
          <w:sz w:val="22"/>
          <w:szCs w:val="22"/>
        </w:rPr>
      </w:pPr>
      <w:r w:rsidRPr="006D1037">
        <w:rPr>
          <w:sz w:val="22"/>
          <w:szCs w:val="22"/>
        </w:rPr>
        <w:t xml:space="preserve"> </w:t>
      </w:r>
      <w:r w:rsidR="00741A48" w:rsidRPr="006D1037">
        <w:rPr>
          <w:sz w:val="22"/>
          <w:szCs w:val="22"/>
        </w:rPr>
        <w:t>Licensee</w:t>
      </w:r>
      <w:r w:rsidRPr="006D1037">
        <w:rPr>
          <w:sz w:val="22"/>
          <w:szCs w:val="22"/>
        </w:rPr>
        <w:t xml:space="preserve"> will be in default and </w:t>
      </w:r>
      <w:r w:rsidR="00741A48" w:rsidRPr="006D1037">
        <w:rPr>
          <w:sz w:val="22"/>
          <w:szCs w:val="22"/>
        </w:rPr>
        <w:t>Licensor</w:t>
      </w:r>
      <w:r w:rsidRPr="006D1037">
        <w:rPr>
          <w:sz w:val="22"/>
          <w:szCs w:val="22"/>
        </w:rPr>
        <w:t xml:space="preserve"> may terminate this Agreement for the events listed below if</w:t>
      </w:r>
      <w:r w:rsidR="00D13311" w:rsidRPr="006D1037">
        <w:rPr>
          <w:sz w:val="22"/>
          <w:szCs w:val="22"/>
        </w:rPr>
        <w:t xml:space="preserve"> </w:t>
      </w:r>
      <w:r w:rsidR="00741A48" w:rsidRPr="006D1037">
        <w:rPr>
          <w:sz w:val="22"/>
          <w:szCs w:val="22"/>
        </w:rPr>
        <w:t>Licensee</w:t>
      </w:r>
      <w:r w:rsidR="00D13311" w:rsidRPr="006D1037">
        <w:rPr>
          <w:sz w:val="22"/>
          <w:szCs w:val="22"/>
        </w:rPr>
        <w:t xml:space="preserve"> fails to cure the default </w:t>
      </w:r>
      <w:r w:rsidRPr="006D1037">
        <w:rPr>
          <w:sz w:val="22"/>
          <w:szCs w:val="22"/>
        </w:rPr>
        <w:t xml:space="preserve">after 30 days’ notice (or such </w:t>
      </w:r>
      <w:r w:rsidR="00D13311" w:rsidRPr="006D1037">
        <w:rPr>
          <w:sz w:val="22"/>
          <w:szCs w:val="22"/>
        </w:rPr>
        <w:t>longer period</w:t>
      </w:r>
      <w:r w:rsidRPr="006D1037">
        <w:rPr>
          <w:sz w:val="22"/>
          <w:szCs w:val="22"/>
        </w:rPr>
        <w:t xml:space="preserve"> required by Legal Requirements</w:t>
      </w:r>
      <w:r w:rsidR="0068357A" w:rsidRPr="006D1037">
        <w:rPr>
          <w:sz w:val="22"/>
          <w:szCs w:val="22"/>
        </w:rPr>
        <w:t xml:space="preserve"> or provided by </w:t>
      </w:r>
      <w:r w:rsidR="00741A48" w:rsidRPr="006D1037">
        <w:rPr>
          <w:sz w:val="22"/>
          <w:szCs w:val="22"/>
        </w:rPr>
        <w:t>Licensor</w:t>
      </w:r>
      <w:r w:rsidR="00D13311" w:rsidRPr="006D1037">
        <w:rPr>
          <w:sz w:val="22"/>
          <w:szCs w:val="22"/>
        </w:rPr>
        <w:t>)</w:t>
      </w:r>
      <w:r w:rsidR="0068357A" w:rsidRPr="006D1037">
        <w:rPr>
          <w:sz w:val="22"/>
          <w:szCs w:val="22"/>
        </w:rPr>
        <w:t>,</w:t>
      </w:r>
      <w:r w:rsidRPr="006D1037">
        <w:rPr>
          <w:sz w:val="22"/>
          <w:szCs w:val="22"/>
        </w:rPr>
        <w:t xml:space="preserve"> without judicial or arbitral determination </w:t>
      </w:r>
      <w:r w:rsidR="0068357A" w:rsidRPr="006D1037">
        <w:rPr>
          <w:sz w:val="22"/>
          <w:szCs w:val="22"/>
        </w:rPr>
        <w:t xml:space="preserve">or </w:t>
      </w:r>
      <w:r w:rsidRPr="006D1037">
        <w:rPr>
          <w:sz w:val="22"/>
          <w:szCs w:val="22"/>
        </w:rPr>
        <w:t xml:space="preserve">prejudice to any other Claims of </w:t>
      </w:r>
      <w:r w:rsidR="00741A48" w:rsidRPr="006D1037">
        <w:rPr>
          <w:sz w:val="22"/>
          <w:szCs w:val="22"/>
        </w:rPr>
        <w:t>Licensor</w:t>
      </w:r>
      <w:r w:rsidRPr="006D1037">
        <w:rPr>
          <w:sz w:val="22"/>
          <w:szCs w:val="22"/>
        </w:rPr>
        <w:t>:</w:t>
      </w:r>
    </w:p>
    <w:p w14:paraId="7244315B" w14:textId="7BFB6797" w:rsidR="005355A9" w:rsidRPr="006D1037" w:rsidRDefault="00741A48" w:rsidP="00734865">
      <w:pPr>
        <w:pStyle w:val="FALevel3"/>
        <w:ind w:left="0" w:firstLine="1350"/>
      </w:pPr>
      <w:r w:rsidRPr="006D1037">
        <w:t>Licensee</w:t>
      </w:r>
      <w:r w:rsidR="005355A9" w:rsidRPr="006D1037">
        <w:t xml:space="preserve"> fails to timely </w:t>
      </w:r>
      <w:r w:rsidR="00057F95">
        <w:t>Design and Complete</w:t>
      </w:r>
      <w:r w:rsidR="005355A9" w:rsidRPr="006D1037">
        <w:t>, open</w:t>
      </w:r>
      <w:r w:rsidR="0068357A" w:rsidRPr="006D1037">
        <w:t>, renovate or maintain</w:t>
      </w:r>
      <w:r w:rsidR="005355A9" w:rsidRPr="006D1037">
        <w:t xml:space="preserve"> the Hotel in accordance with the </w:t>
      </w:r>
      <w:r w:rsidR="00A91D20" w:rsidRPr="006D1037">
        <w:t xml:space="preserve">Hotel </w:t>
      </w:r>
      <w:r w:rsidR="005355A9" w:rsidRPr="006D1037">
        <w:t>Agreements or the Standards;</w:t>
      </w:r>
    </w:p>
    <w:p w14:paraId="3D2655E3" w14:textId="30D1B881" w:rsidR="005355A9" w:rsidRPr="006D1037" w:rsidRDefault="00741A48" w:rsidP="00734865">
      <w:pPr>
        <w:pStyle w:val="FALevel3"/>
        <w:ind w:left="0" w:firstLine="1350"/>
      </w:pPr>
      <w:r w:rsidRPr="006D1037">
        <w:t>Licensee</w:t>
      </w:r>
      <w:r w:rsidR="005355A9" w:rsidRPr="006D1037">
        <w:t xml:space="preserve"> </w:t>
      </w:r>
      <w:r w:rsidR="00843130">
        <w:t xml:space="preserve">or </w:t>
      </w:r>
      <w:r w:rsidR="005355A9" w:rsidRPr="006D1037">
        <w:t xml:space="preserve">its Affiliates fail to pay any amounts due under the </w:t>
      </w:r>
      <w:r w:rsidR="00A91D20" w:rsidRPr="006D1037">
        <w:t xml:space="preserve">Hotel </w:t>
      </w:r>
      <w:r w:rsidR="005355A9" w:rsidRPr="006D1037">
        <w:t>Agreements;</w:t>
      </w:r>
    </w:p>
    <w:p w14:paraId="02B9B99D" w14:textId="6FC61259" w:rsidR="005355A9" w:rsidRPr="006D1037" w:rsidRDefault="00741A48" w:rsidP="00734865">
      <w:pPr>
        <w:pStyle w:val="FALevel3"/>
        <w:ind w:left="0" w:firstLine="1350"/>
      </w:pPr>
      <w:r w:rsidRPr="006D1037">
        <w:t>Licensee</w:t>
      </w:r>
      <w:r w:rsidR="005355A9" w:rsidRPr="006D1037">
        <w:t xml:space="preserve"> fails to achieve the </w:t>
      </w:r>
      <w:r w:rsidR="00FA1EC2" w:rsidRPr="006D1037">
        <w:t xml:space="preserve">performance </w:t>
      </w:r>
      <w:r w:rsidR="005355A9" w:rsidRPr="006D1037">
        <w:t xml:space="preserve">thresholds </w:t>
      </w:r>
      <w:r w:rsidR="00FA1EC2" w:rsidRPr="006D1037">
        <w:t>under</w:t>
      </w:r>
      <w:r w:rsidR="005355A9" w:rsidRPr="006D1037">
        <w:t xml:space="preserve"> the Quality Assurance Program;</w:t>
      </w:r>
    </w:p>
    <w:p w14:paraId="2A126ED7" w14:textId="66943DDE" w:rsidR="005355A9" w:rsidRPr="006D1037" w:rsidRDefault="00741A48" w:rsidP="00734865">
      <w:pPr>
        <w:pStyle w:val="FALevel3"/>
        <w:ind w:left="0" w:firstLine="1350"/>
      </w:pPr>
      <w:r w:rsidRPr="006D1037">
        <w:t>Licensee</w:t>
      </w:r>
      <w:r w:rsidR="005355A9" w:rsidRPr="006D1037">
        <w:t xml:space="preserve"> or any </w:t>
      </w:r>
      <w:proofErr w:type="spellStart"/>
      <w:r w:rsidR="005355A9" w:rsidRPr="006D1037">
        <w:t>Interestholder</w:t>
      </w:r>
      <w:proofErr w:type="spellEnd"/>
      <w:r w:rsidR="005355A9" w:rsidRPr="006D1037">
        <w:t xml:space="preserve"> in </w:t>
      </w:r>
      <w:r w:rsidRPr="006D1037">
        <w:t>Licensee</w:t>
      </w:r>
      <w:r w:rsidR="005355A9" w:rsidRPr="006D1037">
        <w:t xml:space="preserve">, or any officer, director, or employee of </w:t>
      </w:r>
      <w:r w:rsidRPr="006D1037">
        <w:t>Licensee</w:t>
      </w:r>
      <w:r w:rsidR="005355A9" w:rsidRPr="006D1037">
        <w:t>, is convicted of a Serious Crime or is engaged in conduct that may adversely affect the Hotel</w:t>
      </w:r>
      <w:r w:rsidR="0019728E" w:rsidRPr="006D1037">
        <w:t xml:space="preserve"> or</w:t>
      </w:r>
      <w:r w:rsidR="005355A9" w:rsidRPr="006D1037">
        <w:t xml:space="preserve"> the System, or </w:t>
      </w:r>
      <w:r w:rsidRPr="006D1037">
        <w:t>Licensor</w:t>
      </w:r>
      <w:r w:rsidR="00FA1EC2" w:rsidRPr="006D1037">
        <w:t xml:space="preserve"> or its Affiliates</w:t>
      </w:r>
      <w:r w:rsidR="005355A9" w:rsidRPr="006D1037">
        <w:t xml:space="preserve">, and such Person is not terminated from its relationship with </w:t>
      </w:r>
      <w:r w:rsidRPr="006D1037">
        <w:t>Licensee</w:t>
      </w:r>
      <w:r w:rsidR="005355A9" w:rsidRPr="006D1037">
        <w:t>;</w:t>
      </w:r>
    </w:p>
    <w:p w14:paraId="2032E76E" w14:textId="77777777" w:rsidR="005355A9" w:rsidRPr="006D1037" w:rsidRDefault="005355A9" w:rsidP="001856E3">
      <w:pPr>
        <w:pStyle w:val="FALevel3"/>
      </w:pPr>
      <w:r w:rsidRPr="006D1037">
        <w:t xml:space="preserve">Confidential Information is disclosed in breach of </w:t>
      </w:r>
      <w:r w:rsidR="006C4F42" w:rsidRPr="006D1037">
        <w:t>this Agreement</w:t>
      </w:r>
      <w:r w:rsidRPr="006D1037">
        <w:t xml:space="preserve">; </w:t>
      </w:r>
    </w:p>
    <w:p w14:paraId="5BE52FB7" w14:textId="69248F3E" w:rsidR="0068357A" w:rsidRPr="006D1037" w:rsidRDefault="00741A48" w:rsidP="001856E3">
      <w:pPr>
        <w:pStyle w:val="FALevel3"/>
      </w:pPr>
      <w:r w:rsidRPr="006D1037">
        <w:t>Licensee</w:t>
      </w:r>
      <w:r w:rsidR="006C4F42" w:rsidRPr="006D1037">
        <w:t xml:space="preserve"> uses the </w:t>
      </w:r>
      <w:r w:rsidR="005355A9" w:rsidRPr="006D1037">
        <w:t>Intellectual Property</w:t>
      </w:r>
      <w:r w:rsidR="003303FE" w:rsidRPr="006D1037">
        <w:t xml:space="preserve"> </w:t>
      </w:r>
      <w:r w:rsidR="006C4F42" w:rsidRPr="006D1037">
        <w:t xml:space="preserve">in breach of </w:t>
      </w:r>
      <w:r w:rsidR="003303FE" w:rsidRPr="006D1037">
        <w:t>th</w:t>
      </w:r>
      <w:r w:rsidR="006C4F42" w:rsidRPr="006D1037">
        <w:t>is</w:t>
      </w:r>
      <w:r w:rsidR="003303FE" w:rsidRPr="006D1037">
        <w:t xml:space="preserve"> Agreement</w:t>
      </w:r>
      <w:r w:rsidR="005355A9" w:rsidRPr="006D1037">
        <w:t xml:space="preserve">; </w:t>
      </w:r>
    </w:p>
    <w:p w14:paraId="026467A3" w14:textId="2AA06356" w:rsidR="005355A9" w:rsidRPr="006D1037" w:rsidRDefault="00741A48" w:rsidP="001856E3">
      <w:pPr>
        <w:pStyle w:val="FALevel3"/>
      </w:pPr>
      <w:r w:rsidRPr="006D1037">
        <w:t>Licensee</w:t>
      </w:r>
      <w:r w:rsidR="0068357A" w:rsidRPr="006D1037">
        <w:t xml:space="preserve"> fails to comply with the Standards;</w:t>
      </w:r>
    </w:p>
    <w:p w14:paraId="0234AA0C" w14:textId="77777777" w:rsidR="008B6827" w:rsidRDefault="00741A48" w:rsidP="00734865">
      <w:pPr>
        <w:pStyle w:val="FALevel3"/>
        <w:ind w:left="0" w:firstLine="1350"/>
      </w:pPr>
      <w:r w:rsidRPr="006D1037">
        <w:t>Licensee</w:t>
      </w:r>
      <w:r w:rsidR="005355A9" w:rsidRPr="006D1037">
        <w:t xml:space="preserve"> or any of its Affiliates (or Guarantor, </w:t>
      </w:r>
      <w:proofErr w:type="gramStart"/>
      <w:r w:rsidR="005355A9" w:rsidRPr="006D1037">
        <w:t>Owner</w:t>
      </w:r>
      <w:proofErr w:type="gramEnd"/>
      <w:r w:rsidR="005355A9" w:rsidRPr="006D1037">
        <w:t xml:space="preserve"> or any of their respective Affiliates</w:t>
      </w:r>
      <w:r w:rsidR="001C1C6A">
        <w:t>) </w:t>
      </w:r>
      <w:r w:rsidR="005355A9" w:rsidRPr="006D1037">
        <w:t xml:space="preserve">breaches </w:t>
      </w:r>
      <w:r w:rsidR="00180D17" w:rsidRPr="006D1037">
        <w:t xml:space="preserve">this Agreement or </w:t>
      </w:r>
      <w:r w:rsidR="005355A9" w:rsidRPr="006D1037">
        <w:t>any</w:t>
      </w:r>
      <w:r w:rsidR="0043747D" w:rsidRPr="006D1037">
        <w:t xml:space="preserve"> other</w:t>
      </w:r>
      <w:r w:rsidR="005355A9" w:rsidRPr="006D1037">
        <w:t xml:space="preserve"> </w:t>
      </w:r>
      <w:r w:rsidR="003303FE" w:rsidRPr="006D1037">
        <w:t>Hotel</w:t>
      </w:r>
      <w:r w:rsidR="00FF6B4F" w:rsidRPr="006D1037">
        <w:t xml:space="preserve"> Agreements</w:t>
      </w:r>
      <w:r w:rsidR="008B6827">
        <w:t>; or</w:t>
      </w:r>
    </w:p>
    <w:p w14:paraId="60E877C2" w14:textId="065E02C8" w:rsidR="005355A9" w:rsidRPr="006D1037" w:rsidRDefault="008B6827" w:rsidP="00734865">
      <w:pPr>
        <w:pStyle w:val="FALevel3"/>
        <w:ind w:left="0" w:firstLine="1350"/>
      </w:pPr>
      <w:r>
        <w:t>Licensee is in material default under the Lease</w:t>
      </w:r>
      <w:r w:rsidR="005355A9" w:rsidRPr="006D1037">
        <w:t>.</w:t>
      </w:r>
    </w:p>
    <w:p w14:paraId="51473960" w14:textId="03E75C71" w:rsidR="006A11AE" w:rsidRPr="006D1037" w:rsidRDefault="006A11AE" w:rsidP="006A11AE">
      <w:pPr>
        <w:pStyle w:val="FALevel2"/>
        <w:rPr>
          <w:rFonts w:ascii="Times New Roman Bold" w:hAnsi="Times New Roman Bold"/>
          <w:vanish/>
          <w:specVanish/>
        </w:rPr>
      </w:pPr>
      <w:bookmarkStart w:id="484" w:name="_Toc134120274"/>
      <w:bookmarkStart w:id="485" w:name="_Hlk6928096"/>
      <w:r w:rsidRPr="006D1037">
        <w:t>Termination</w:t>
      </w:r>
      <w:r w:rsidR="00502E4D">
        <w:t xml:space="preserve"> </w:t>
      </w:r>
      <w:r w:rsidR="009668ED">
        <w:t>on</w:t>
      </w:r>
      <w:r w:rsidR="00E853A5">
        <w:t xml:space="preserve"> </w:t>
      </w:r>
      <w:r w:rsidR="00502E4D">
        <w:t>Notice</w:t>
      </w:r>
      <w:r w:rsidRPr="006D1037">
        <w:t>.</w:t>
      </w:r>
      <w:bookmarkEnd w:id="484"/>
    </w:p>
    <w:p w14:paraId="3470F7EF" w14:textId="1D7A6EEA" w:rsidR="006A11AE" w:rsidRPr="006D1037" w:rsidRDefault="006A11AE" w:rsidP="006A11AE">
      <w:pPr>
        <w:pStyle w:val="BodyTextFirstIndent2"/>
      </w:pPr>
      <w:r w:rsidRPr="006D1037">
        <w:t xml:space="preserve"> </w:t>
      </w:r>
      <w:r w:rsidR="00741A48" w:rsidRPr="006D1037">
        <w:t>Licensee</w:t>
      </w:r>
      <w:r w:rsidRPr="006D1037">
        <w:t xml:space="preserve"> will be in default and to the extent permitted by Legal Requirements, </w:t>
      </w:r>
      <w:r w:rsidR="00741A48" w:rsidRPr="006D1037">
        <w:t>Licensor</w:t>
      </w:r>
      <w:r w:rsidRPr="006D1037">
        <w:t xml:space="preserve"> may terminate this Agreement without providing </w:t>
      </w:r>
      <w:r w:rsidR="00741A48" w:rsidRPr="006D1037">
        <w:t>Licensee</w:t>
      </w:r>
      <w:r w:rsidRPr="006D1037">
        <w:t xml:space="preserve"> any opportunity to cure the default, effective on notice to </w:t>
      </w:r>
      <w:r w:rsidR="00741A48" w:rsidRPr="006D1037">
        <w:t>Licensee</w:t>
      </w:r>
      <w:r w:rsidRPr="006D1037">
        <w:t xml:space="preserve"> </w:t>
      </w:r>
      <w:r w:rsidR="00930F3A" w:rsidRPr="006D1037">
        <w:t xml:space="preserve">(or such longer period required by Legal Requirements or provided by </w:t>
      </w:r>
      <w:r w:rsidR="00741A48" w:rsidRPr="006D1037">
        <w:t>Licensor</w:t>
      </w:r>
      <w:r w:rsidR="00930F3A" w:rsidRPr="006D1037">
        <w:t xml:space="preserve">), </w:t>
      </w:r>
      <w:r w:rsidRPr="006D1037">
        <w:t xml:space="preserve">without judicial or arbitral determination </w:t>
      </w:r>
      <w:r w:rsidR="00FE0FE1" w:rsidRPr="006D1037">
        <w:t>or</w:t>
      </w:r>
      <w:r w:rsidRPr="006D1037">
        <w:t xml:space="preserve"> prejudice to any other Claims of </w:t>
      </w:r>
      <w:r w:rsidR="00741A48" w:rsidRPr="006D1037">
        <w:t>Licensor</w:t>
      </w:r>
      <w:r w:rsidRPr="006D1037">
        <w:t xml:space="preserve"> if:</w:t>
      </w:r>
    </w:p>
    <w:p w14:paraId="6CE4606A" w14:textId="0A6FD50B" w:rsidR="006A11AE" w:rsidRPr="006D1037" w:rsidRDefault="00741A48" w:rsidP="006A11AE">
      <w:pPr>
        <w:pStyle w:val="FALevel3"/>
      </w:pPr>
      <w:r w:rsidRPr="006D1037">
        <w:t>Licensee</w:t>
      </w:r>
      <w:r w:rsidR="006A11AE" w:rsidRPr="006D1037">
        <w:t xml:space="preserve">, or Owner or Guarantor is subject to an Insolvency Event; </w:t>
      </w:r>
    </w:p>
    <w:p w14:paraId="1053C57C" w14:textId="40E79F9B" w:rsidR="006A11AE" w:rsidRPr="006D1037" w:rsidRDefault="00741A48" w:rsidP="00734865">
      <w:pPr>
        <w:pStyle w:val="FALevel3"/>
        <w:ind w:left="0" w:firstLine="1350"/>
      </w:pPr>
      <w:r w:rsidRPr="006D1037">
        <w:lastRenderedPageBreak/>
        <w:t>Licensee</w:t>
      </w:r>
      <w:r w:rsidR="006A11AE" w:rsidRPr="006D1037">
        <w:t>,</w:t>
      </w:r>
      <w:r w:rsidR="006D1037">
        <w:t xml:space="preserve"> any Control </w:t>
      </w:r>
      <w:r w:rsidR="00C62F67">
        <w:t>Affiliate</w:t>
      </w:r>
      <w:r w:rsidR="006A11AE" w:rsidRPr="006D1037">
        <w:t xml:space="preserve"> </w:t>
      </w:r>
      <w:proofErr w:type="gramStart"/>
      <w:r w:rsidR="006A11AE" w:rsidRPr="006D1037">
        <w:t>Owner</w:t>
      </w:r>
      <w:proofErr w:type="gramEnd"/>
      <w:r w:rsidR="006A11AE" w:rsidRPr="006D1037">
        <w:t xml:space="preserve"> or any Guarantor is or becomes a Restricted Person;</w:t>
      </w:r>
    </w:p>
    <w:bookmarkEnd w:id="485"/>
    <w:p w14:paraId="78CBED00" w14:textId="293BE5D6" w:rsidR="006A11AE" w:rsidRPr="006D1037" w:rsidRDefault="00741A48" w:rsidP="00734865">
      <w:pPr>
        <w:pStyle w:val="FALevel3"/>
        <w:ind w:left="0" w:firstLine="1350"/>
      </w:pPr>
      <w:r w:rsidRPr="006D1037">
        <w:t>Licensee</w:t>
      </w:r>
      <w:r w:rsidR="006A11AE" w:rsidRPr="006D1037">
        <w:t xml:space="preserve"> or any of its Affiliates or any Guarantor violat</w:t>
      </w:r>
      <w:r w:rsidR="004F77F3" w:rsidRPr="006D1037">
        <w:t>e</w:t>
      </w:r>
      <w:r w:rsidR="00F33016">
        <w:t>s</w:t>
      </w:r>
      <w:r w:rsidR="006A11AE" w:rsidRPr="006D1037">
        <w:t xml:space="preserve"> Legal Requirements </w:t>
      </w:r>
      <w:r w:rsidR="004F77F3" w:rsidRPr="006D1037">
        <w:t xml:space="preserve">in a manner that </w:t>
      </w:r>
      <w:r w:rsidR="006A11AE" w:rsidRPr="006D1037">
        <w:t xml:space="preserve">adversely affects the Hotel or the System; </w:t>
      </w:r>
    </w:p>
    <w:p w14:paraId="425019BA" w14:textId="6BBA8393" w:rsidR="006A11AE" w:rsidRPr="006D1037" w:rsidRDefault="00741A48" w:rsidP="00734865">
      <w:pPr>
        <w:pStyle w:val="FALevel3"/>
        <w:ind w:left="0" w:firstLine="1350"/>
      </w:pPr>
      <w:bookmarkStart w:id="486" w:name="_Hlk9952499"/>
      <w:r w:rsidRPr="006D1037">
        <w:t>Licensee</w:t>
      </w:r>
      <w:r w:rsidR="006A11AE" w:rsidRPr="006D1037">
        <w:t xml:space="preserve">, or Owner or any of its Affiliates or any Guarantor becomes a </w:t>
      </w:r>
      <w:proofErr w:type="gramStart"/>
      <w:r w:rsidR="006A11AE" w:rsidRPr="006D1037">
        <w:t>Competitor</w:t>
      </w:r>
      <w:proofErr w:type="gramEnd"/>
      <w:r w:rsidR="006A11AE" w:rsidRPr="006D1037">
        <w:t xml:space="preserve"> or a Transfer occurs that </w:t>
      </w:r>
      <w:r w:rsidR="00A314E1" w:rsidRPr="006D1037">
        <w:t>violates</w:t>
      </w:r>
      <w:r w:rsidR="006A11AE" w:rsidRPr="006D1037">
        <w:t xml:space="preserve"> </w:t>
      </w:r>
      <w:r w:rsidR="00E4731E">
        <w:t>Section </w:t>
      </w:r>
      <w:r w:rsidR="006A11AE" w:rsidRPr="006D1037">
        <w:fldChar w:fldCharType="begin" w:fldLock="1"/>
      </w:r>
      <w:r w:rsidR="006A11AE" w:rsidRPr="006D1037">
        <w:instrText xml:space="preserve"> REF _Ref473298107 \w \h  \* MERGEFORMAT </w:instrText>
      </w:r>
      <w:r w:rsidR="006A11AE" w:rsidRPr="006D1037">
        <w:fldChar w:fldCharType="separate"/>
      </w:r>
      <w:r w:rsidR="006A11AE" w:rsidRPr="006D1037">
        <w:t>15</w:t>
      </w:r>
      <w:r w:rsidR="006A11AE" w:rsidRPr="006D1037">
        <w:fldChar w:fldCharType="end"/>
      </w:r>
      <w:r w:rsidR="006A11AE" w:rsidRPr="006D1037">
        <w:t xml:space="preserve">; </w:t>
      </w:r>
    </w:p>
    <w:bookmarkEnd w:id="486"/>
    <w:p w14:paraId="15F7D0CF" w14:textId="0FAE2BDA" w:rsidR="006A11AE" w:rsidRPr="006D1037" w:rsidRDefault="00741A48" w:rsidP="00734865">
      <w:pPr>
        <w:pStyle w:val="FALevel3"/>
        <w:ind w:left="0" w:firstLine="1350"/>
      </w:pPr>
      <w:r w:rsidRPr="006D1037">
        <w:t>Licensee</w:t>
      </w:r>
      <w:r w:rsidR="006A11AE" w:rsidRPr="006D1037">
        <w:t xml:space="preserve"> loses </w:t>
      </w:r>
      <w:r w:rsidR="00953CDF" w:rsidRPr="006D1037">
        <w:t>the right t</w:t>
      </w:r>
      <w:r w:rsidR="006D1037">
        <w:t>o Control,</w:t>
      </w:r>
      <w:r w:rsidR="00953CDF" w:rsidRPr="006D1037">
        <w:t xml:space="preserve"> operate or possess the Hotel or loses </w:t>
      </w:r>
      <w:r w:rsidR="00672837" w:rsidRPr="006D1037">
        <w:t>ownership</w:t>
      </w:r>
      <w:r w:rsidR="00953CDF" w:rsidRPr="006D1037">
        <w:t xml:space="preserve"> of the Hotel</w:t>
      </w:r>
      <w:r w:rsidR="006A11AE" w:rsidRPr="006D1037">
        <w:t xml:space="preserve">; </w:t>
      </w:r>
    </w:p>
    <w:p w14:paraId="5F125FAD" w14:textId="77777777" w:rsidR="006A11AE" w:rsidRPr="006D1037" w:rsidRDefault="006A11AE" w:rsidP="00734865">
      <w:pPr>
        <w:pStyle w:val="FALevel3"/>
        <w:ind w:left="0" w:firstLine="1350"/>
      </w:pPr>
      <w:r w:rsidRPr="006D1037">
        <w:t xml:space="preserve">the Hotel ceases to operate as a System Hotel; </w:t>
      </w:r>
    </w:p>
    <w:p w14:paraId="5EED5ED1" w14:textId="1900C790" w:rsidR="006A11AE" w:rsidRPr="006D1037" w:rsidRDefault="006A11AE" w:rsidP="00734865">
      <w:pPr>
        <w:pStyle w:val="FALevel3"/>
        <w:ind w:left="0" w:firstLine="1350"/>
      </w:pPr>
      <w:r w:rsidRPr="006D1037">
        <w:t>after receiving a notice of underpayment</w:t>
      </w:r>
      <w:r w:rsidR="007E70B6">
        <w:t xml:space="preserve"> or nonpayment</w:t>
      </w:r>
      <w:r w:rsidRPr="006D1037">
        <w:t xml:space="preserve">, </w:t>
      </w:r>
      <w:r w:rsidR="00741A48" w:rsidRPr="006D1037">
        <w:t>Licensee</w:t>
      </w:r>
      <w:r w:rsidRPr="006D1037">
        <w:t xml:space="preserve"> engages in a pattern of underreporting </w:t>
      </w:r>
      <w:r w:rsidR="007E70B6">
        <w:t>or nonpayment</w:t>
      </w:r>
      <w:r w:rsidR="007E70B6" w:rsidRPr="006D1037">
        <w:t xml:space="preserve"> </w:t>
      </w:r>
      <w:r w:rsidRPr="006D1037">
        <w:t>involving three or more months within any 24-month period;</w:t>
      </w:r>
    </w:p>
    <w:p w14:paraId="535B5223" w14:textId="444551EF" w:rsidR="006A11AE" w:rsidRDefault="006A11AE" w:rsidP="00734865">
      <w:pPr>
        <w:pStyle w:val="FALevel3"/>
        <w:ind w:left="0" w:firstLine="1350"/>
      </w:pPr>
      <w:r w:rsidRPr="006D1037">
        <w:t>a threat to public health or safety occur</w:t>
      </w:r>
      <w:r w:rsidR="00353FD5" w:rsidRPr="006D1037">
        <w:t>s</w:t>
      </w:r>
      <w:r w:rsidRPr="006D1037">
        <w:t xml:space="preserve"> </w:t>
      </w:r>
      <w:r w:rsidR="00353FD5" w:rsidRPr="006D1037">
        <w:t>based on the</w:t>
      </w:r>
      <w:r w:rsidRPr="006D1037">
        <w:t xml:space="preserve"> condition of the Hotel or its operation, that in the opinion of </w:t>
      </w:r>
      <w:r w:rsidR="00741A48" w:rsidRPr="006D1037">
        <w:t>Licensor</w:t>
      </w:r>
      <w:r w:rsidRPr="006D1037">
        <w:t>, could result in (a</w:t>
      </w:r>
      <w:r w:rsidR="001C1C6A">
        <w:t>) </w:t>
      </w:r>
      <w:r w:rsidRPr="006D1037">
        <w:t>substantial liability, or (b</w:t>
      </w:r>
      <w:r w:rsidR="001C1C6A">
        <w:t>) </w:t>
      </w:r>
      <w:r w:rsidRPr="006D1037">
        <w:t>an adverse effect on the Hotel</w:t>
      </w:r>
      <w:r w:rsidR="00353FD5" w:rsidRPr="006D1037">
        <w:t xml:space="preserve"> or the System</w:t>
      </w:r>
      <w:r w:rsidRPr="006D1037">
        <w:t xml:space="preserve"> and </w:t>
      </w:r>
      <w:r w:rsidR="00741A48" w:rsidRPr="006D1037">
        <w:t>Licensee</w:t>
      </w:r>
      <w:r w:rsidRPr="006D1037">
        <w:t xml:space="preserve"> fails to close the Hotel and remedy the condition on notice from </w:t>
      </w:r>
      <w:r w:rsidR="00741A48" w:rsidRPr="006D1037">
        <w:t>Licensor</w:t>
      </w:r>
      <w:r w:rsidRPr="006D1037">
        <w:t xml:space="preserve">. If within six months after termination under this Section the threat to public health or safety is eliminated, </w:t>
      </w:r>
      <w:r w:rsidR="00741A48" w:rsidRPr="006D1037">
        <w:t>Licensee</w:t>
      </w:r>
      <w:r w:rsidRPr="006D1037">
        <w:t xml:space="preserve"> may request reinstatement of this Agreement and </w:t>
      </w:r>
      <w:r w:rsidR="00741A48" w:rsidRPr="006D1037">
        <w:t>Licensor</w:t>
      </w:r>
      <w:r w:rsidRPr="006D1037">
        <w:t xml:space="preserve"> will reinstate this Agreement if </w:t>
      </w:r>
      <w:r w:rsidR="00741A48" w:rsidRPr="006D1037">
        <w:t>Licensor</w:t>
      </w:r>
      <w:r w:rsidRPr="006D1037">
        <w:t xml:space="preserve"> determines that such reinstatement will not cause substantial liability or loss of goodwill</w:t>
      </w:r>
      <w:r w:rsidR="00B6611B">
        <w:t>; or</w:t>
      </w:r>
    </w:p>
    <w:p w14:paraId="32650DEC" w14:textId="3EC25335" w:rsidR="00B6611B" w:rsidRPr="006D1037" w:rsidRDefault="00B6611B" w:rsidP="00734865">
      <w:pPr>
        <w:pStyle w:val="FALevel3"/>
        <w:ind w:left="0" w:firstLine="1350"/>
      </w:pPr>
      <w:r>
        <w:t>the Lease is terminated for any reason.</w:t>
      </w:r>
    </w:p>
    <w:p w14:paraId="716AFD3A" w14:textId="77777777" w:rsidR="005355A9" w:rsidRPr="006D1037" w:rsidRDefault="005355A9" w:rsidP="00734865">
      <w:pPr>
        <w:pStyle w:val="FALevel2"/>
        <w:ind w:firstLine="1350"/>
        <w:rPr>
          <w:rFonts w:ascii="Times New Roman Bold" w:hAnsi="Times New Roman Bold"/>
          <w:vanish/>
          <w:specVanish/>
        </w:rPr>
      </w:pPr>
      <w:bookmarkStart w:id="487" w:name="_Toc492299204"/>
      <w:bookmarkStart w:id="488" w:name="_Toc134120275"/>
      <w:r w:rsidRPr="006D1037">
        <w:t>Suspension of Reservation System.</w:t>
      </w:r>
      <w:bookmarkEnd w:id="487"/>
      <w:bookmarkEnd w:id="488"/>
    </w:p>
    <w:p w14:paraId="30818538" w14:textId="5CFD6F2F" w:rsidR="005355A9" w:rsidRPr="006D1037" w:rsidRDefault="005355A9" w:rsidP="00734865">
      <w:pPr>
        <w:pStyle w:val="BodyTextFirstIndent"/>
        <w:ind w:firstLine="1350"/>
        <w:rPr>
          <w:sz w:val="22"/>
          <w:szCs w:val="22"/>
        </w:rPr>
      </w:pPr>
      <w:r w:rsidRPr="006D1037">
        <w:rPr>
          <w:sz w:val="22"/>
          <w:szCs w:val="22"/>
        </w:rPr>
        <w:t xml:space="preserve"> If </w:t>
      </w:r>
      <w:r w:rsidR="00741A48" w:rsidRPr="006D1037">
        <w:rPr>
          <w:sz w:val="22"/>
          <w:szCs w:val="22"/>
        </w:rPr>
        <w:t>Licensee</w:t>
      </w:r>
      <w:r w:rsidRPr="006D1037">
        <w:rPr>
          <w:sz w:val="22"/>
          <w:szCs w:val="22"/>
        </w:rPr>
        <w:t xml:space="preserve"> is in default under this Agreement and the default is not cured within </w:t>
      </w:r>
      <w:r w:rsidR="00A3189F" w:rsidRPr="006D1037">
        <w:rPr>
          <w:sz w:val="22"/>
          <w:szCs w:val="22"/>
        </w:rPr>
        <w:t xml:space="preserve">the </w:t>
      </w:r>
      <w:r w:rsidR="00A3189F">
        <w:rPr>
          <w:sz w:val="22"/>
          <w:szCs w:val="22"/>
        </w:rPr>
        <w:t xml:space="preserve">applicable </w:t>
      </w:r>
      <w:r w:rsidRPr="006D1037">
        <w:rPr>
          <w:sz w:val="22"/>
          <w:szCs w:val="22"/>
        </w:rPr>
        <w:t xml:space="preserve">cure period (if any), </w:t>
      </w:r>
      <w:r w:rsidR="00741A48" w:rsidRPr="006D1037">
        <w:rPr>
          <w:sz w:val="22"/>
          <w:szCs w:val="22"/>
        </w:rPr>
        <w:t>Licensor</w:t>
      </w:r>
      <w:r w:rsidRPr="006D1037">
        <w:rPr>
          <w:sz w:val="22"/>
          <w:szCs w:val="22"/>
        </w:rPr>
        <w:t xml:space="preserve"> may, in addition to any other remedies, suspend the Hotel from the Reservation System while such default remains uncured. Once the default is cured, </w:t>
      </w:r>
      <w:r w:rsidR="00741A48" w:rsidRPr="006D1037">
        <w:rPr>
          <w:sz w:val="22"/>
          <w:szCs w:val="22"/>
        </w:rPr>
        <w:t>Licensor</w:t>
      </w:r>
      <w:r w:rsidRPr="006D1037">
        <w:rPr>
          <w:sz w:val="22"/>
          <w:szCs w:val="22"/>
        </w:rPr>
        <w:t xml:space="preserve"> will promptly connect the Hotel to the Reservation </w:t>
      </w:r>
      <w:r w:rsidRPr="00B84B84">
        <w:rPr>
          <w:sz w:val="22"/>
          <w:szCs w:val="22"/>
        </w:rPr>
        <w:t xml:space="preserve">System. </w:t>
      </w:r>
      <w:r w:rsidR="00B84B84">
        <w:rPr>
          <w:sz w:val="22"/>
          <w:szCs w:val="22"/>
        </w:rPr>
        <w:t>Licensor</w:t>
      </w:r>
      <w:r w:rsidR="00B84B84" w:rsidRPr="00B84B84">
        <w:rPr>
          <w:sz w:val="22"/>
          <w:szCs w:val="22"/>
        </w:rPr>
        <w:t>’s</w:t>
      </w:r>
      <w:r w:rsidR="00B84B84" w:rsidRPr="007336CB">
        <w:rPr>
          <w:sz w:val="22"/>
          <w:szCs w:val="22"/>
        </w:rPr>
        <w:t xml:space="preserve"> exercise of its remedies in this Section 17.3 will not (</w:t>
      </w:r>
      <w:proofErr w:type="spellStart"/>
      <w:r w:rsidR="00B84B84" w:rsidRPr="007336CB">
        <w:rPr>
          <w:sz w:val="22"/>
          <w:szCs w:val="22"/>
        </w:rPr>
        <w:t>i</w:t>
      </w:r>
      <w:proofErr w:type="spellEnd"/>
      <w:r w:rsidR="00B84B84" w:rsidRPr="007336CB">
        <w:rPr>
          <w:sz w:val="22"/>
          <w:szCs w:val="22"/>
        </w:rPr>
        <w:t xml:space="preserve">) constitute actual or constructive termination or abandonment of this Agreement; (ii) be a waiver of the default or any breach of this Agreement; or (iii) preclude </w:t>
      </w:r>
      <w:r w:rsidR="00B84B84">
        <w:rPr>
          <w:sz w:val="22"/>
          <w:szCs w:val="22"/>
        </w:rPr>
        <w:t>Licensor</w:t>
      </w:r>
      <w:r w:rsidR="00B84B84" w:rsidRPr="007336CB">
        <w:rPr>
          <w:sz w:val="22"/>
          <w:szCs w:val="22"/>
        </w:rPr>
        <w:t xml:space="preserve"> from terminating this Agreement in accordance with Section 17.1 or 17.2, as applicable, or pursuing any equitable or other remedies.</w:t>
      </w:r>
      <w:r w:rsidR="00B84B84">
        <w:rPr>
          <w:szCs w:val="22"/>
        </w:rPr>
        <w:t xml:space="preserve"> </w:t>
      </w:r>
      <w:r w:rsidR="00741A48" w:rsidRPr="006D1037">
        <w:rPr>
          <w:sz w:val="22"/>
          <w:szCs w:val="22"/>
        </w:rPr>
        <w:t>Licensee</w:t>
      </w:r>
      <w:r w:rsidRPr="006D1037">
        <w:rPr>
          <w:sz w:val="22"/>
          <w:szCs w:val="22"/>
        </w:rPr>
        <w:t xml:space="preserve"> waives all </w:t>
      </w:r>
      <w:r w:rsidR="00ED10E7" w:rsidRPr="006D1037">
        <w:rPr>
          <w:sz w:val="22"/>
          <w:szCs w:val="22"/>
        </w:rPr>
        <w:t>C</w:t>
      </w:r>
      <w:r w:rsidRPr="006D1037">
        <w:rPr>
          <w:sz w:val="22"/>
          <w:szCs w:val="22"/>
        </w:rPr>
        <w:t xml:space="preserve">laims against </w:t>
      </w:r>
      <w:r w:rsidR="00741A48" w:rsidRPr="006D1037">
        <w:rPr>
          <w:sz w:val="22"/>
          <w:szCs w:val="22"/>
        </w:rPr>
        <w:t>Licensor</w:t>
      </w:r>
      <w:r w:rsidRPr="006D1037">
        <w:rPr>
          <w:sz w:val="22"/>
          <w:szCs w:val="22"/>
        </w:rPr>
        <w:t xml:space="preserve"> and its Affiliates arising from such suspension from the Reservation System, except any </w:t>
      </w:r>
      <w:r w:rsidR="00ED10E7" w:rsidRPr="006D1037">
        <w:rPr>
          <w:sz w:val="22"/>
          <w:szCs w:val="22"/>
        </w:rPr>
        <w:t>C</w:t>
      </w:r>
      <w:r w:rsidRPr="006D1037">
        <w:rPr>
          <w:sz w:val="22"/>
          <w:szCs w:val="22"/>
        </w:rPr>
        <w:t xml:space="preserve">laims that </w:t>
      </w:r>
      <w:r w:rsidR="00741A48" w:rsidRPr="006D1037">
        <w:rPr>
          <w:sz w:val="22"/>
          <w:szCs w:val="22"/>
        </w:rPr>
        <w:t>Licensee</w:t>
      </w:r>
      <w:r w:rsidRPr="006D1037">
        <w:rPr>
          <w:sz w:val="22"/>
          <w:szCs w:val="22"/>
        </w:rPr>
        <w:t xml:space="preserve"> was not in default under this Agreement or </w:t>
      </w:r>
      <w:r w:rsidR="00ED10E7" w:rsidRPr="006D1037">
        <w:rPr>
          <w:sz w:val="22"/>
          <w:szCs w:val="22"/>
        </w:rPr>
        <w:t xml:space="preserve">has </w:t>
      </w:r>
      <w:r w:rsidRPr="006D1037">
        <w:rPr>
          <w:sz w:val="22"/>
          <w:szCs w:val="22"/>
        </w:rPr>
        <w:t>timely cured the default.</w:t>
      </w:r>
    </w:p>
    <w:p w14:paraId="73E08597" w14:textId="77777777" w:rsidR="005355A9" w:rsidRPr="006D1037" w:rsidRDefault="005355A9" w:rsidP="001856E3">
      <w:pPr>
        <w:pStyle w:val="FALevel2"/>
        <w:keepNext/>
      </w:pPr>
      <w:bookmarkStart w:id="489" w:name="_Ref473297567"/>
      <w:bookmarkStart w:id="490" w:name="_Ref473298265"/>
      <w:bookmarkStart w:id="491" w:name="_Ref473298290"/>
      <w:bookmarkStart w:id="492" w:name="_Ref473299114"/>
      <w:bookmarkStart w:id="493" w:name="_Toc492299205"/>
      <w:bookmarkStart w:id="494" w:name="_Toc134120276"/>
      <w:r w:rsidRPr="006D1037">
        <w:t>Damages</w:t>
      </w:r>
      <w:r w:rsidR="00AB1BC2" w:rsidRPr="006D1037">
        <w:t xml:space="preserve"> and Costs</w:t>
      </w:r>
      <w:r w:rsidRPr="006D1037">
        <w:t>.</w:t>
      </w:r>
      <w:bookmarkEnd w:id="489"/>
      <w:bookmarkEnd w:id="490"/>
      <w:bookmarkEnd w:id="491"/>
      <w:bookmarkEnd w:id="492"/>
      <w:bookmarkEnd w:id="493"/>
      <w:bookmarkEnd w:id="494"/>
    </w:p>
    <w:p w14:paraId="0771E04E" w14:textId="5B4BBC40" w:rsidR="004E2558" w:rsidRPr="006D1037" w:rsidRDefault="004E2558" w:rsidP="00734865">
      <w:pPr>
        <w:pStyle w:val="FALevel3"/>
        <w:ind w:left="0" w:firstLine="1350"/>
      </w:pPr>
      <w:r w:rsidRPr="006D1037">
        <w:rPr>
          <w:i/>
        </w:rPr>
        <w:t>Damages.</w:t>
      </w:r>
      <w:r w:rsidRPr="006D1037">
        <w:t xml:space="preserve"> If </w:t>
      </w:r>
      <w:r w:rsidR="00741A48" w:rsidRPr="006D1037">
        <w:t>Licensee</w:t>
      </w:r>
      <w:r w:rsidRPr="006D1037">
        <w:t xml:space="preserve"> fails to operate the Hotel as a System Hotel for the Term, </w:t>
      </w:r>
      <w:r w:rsidR="00741A48" w:rsidRPr="006D1037">
        <w:t>Licensee</w:t>
      </w:r>
      <w:r w:rsidRPr="006D1037">
        <w:t xml:space="preserve"> agrees that </w:t>
      </w:r>
      <w:r w:rsidR="00741A48" w:rsidRPr="006D1037">
        <w:t>Licensor</w:t>
      </w:r>
      <w:r w:rsidRPr="006D1037">
        <w:t xml:space="preserve"> will incur damages, including loss of future </w:t>
      </w:r>
      <w:r w:rsidR="002D3520" w:rsidRPr="006D1037">
        <w:t xml:space="preserve">License Fees </w:t>
      </w:r>
      <w:r w:rsidRPr="006D1037">
        <w:t>and International Marketing Fund Contributions and loss of opportunities for Development Activities (“</w:t>
      </w:r>
      <w:r w:rsidRPr="006D1037">
        <w:rPr>
          <w:u w:val="single"/>
        </w:rPr>
        <w:t>Contract Losses</w:t>
      </w:r>
      <w:r w:rsidRPr="006D1037">
        <w:t xml:space="preserve">”) and that replacement of the Hotel will take significant time. </w:t>
      </w:r>
      <w:r w:rsidR="00741A48" w:rsidRPr="006D1037">
        <w:t>Licensee</w:t>
      </w:r>
      <w:r w:rsidRPr="006D1037">
        <w:t xml:space="preserve"> agrees that it is difficult to calculate such damages over the remainder of the Term and that the liquidated damages provided for in this Agreement are not a penalty and represent a </w:t>
      </w:r>
      <w:r w:rsidR="005E422B">
        <w:t xml:space="preserve">reasonable </w:t>
      </w:r>
      <w:r w:rsidRPr="006D1037">
        <w:t xml:space="preserve">estimate of </w:t>
      </w:r>
      <w:r w:rsidR="005E422B">
        <w:t xml:space="preserve">the minimum </w:t>
      </w:r>
      <w:r w:rsidRPr="006D1037">
        <w:t xml:space="preserve">fair compensation for the damages that </w:t>
      </w:r>
      <w:r w:rsidR="00741A48" w:rsidRPr="006D1037">
        <w:t>Licensor</w:t>
      </w:r>
      <w:r w:rsidRPr="006D1037">
        <w:t xml:space="preserve"> will incur for the Contract Losses. </w:t>
      </w:r>
      <w:r w:rsidR="005E422B">
        <w:t>I</w:t>
      </w:r>
      <w:r w:rsidRPr="006D1037">
        <w:t xml:space="preserve">f this Agreement is terminated with Special Circumstances, </w:t>
      </w:r>
      <w:r w:rsidR="00741A48" w:rsidRPr="006D1037">
        <w:t>Licensor</w:t>
      </w:r>
      <w:r w:rsidRPr="006D1037">
        <w:t xml:space="preserve"> and the System will suffer greater damages and material loss of goodwill due to the increased difficulty in replacing multiple hotels and loss of competitive advantage and customer confidence</w:t>
      </w:r>
      <w:r w:rsidR="000E4821" w:rsidRPr="006D1037">
        <w:t xml:space="preserve"> due to the Special Circumstances. </w:t>
      </w:r>
    </w:p>
    <w:p w14:paraId="36B6B9EC" w14:textId="7E9E7D52" w:rsidR="005355A9" w:rsidRPr="006D1037" w:rsidRDefault="004E2558" w:rsidP="00734865">
      <w:pPr>
        <w:pStyle w:val="FALevel3"/>
        <w:ind w:left="0"/>
      </w:pPr>
      <w:r w:rsidRPr="006D1037">
        <w:rPr>
          <w:i/>
        </w:rPr>
        <w:t xml:space="preserve">Payment of Liquidated Damages. </w:t>
      </w:r>
      <w:r w:rsidRPr="006D1037">
        <w:t xml:space="preserve">If </w:t>
      </w:r>
      <w:r w:rsidR="00741A48" w:rsidRPr="006D1037">
        <w:t>Licensor</w:t>
      </w:r>
      <w:r w:rsidRPr="006D1037">
        <w:t xml:space="preserve"> terminates this Agreement due to </w:t>
      </w:r>
      <w:r w:rsidR="00741A48" w:rsidRPr="006D1037">
        <w:t>Licensee</w:t>
      </w:r>
      <w:r w:rsidRPr="006D1037">
        <w:t xml:space="preserve">’s default, </w:t>
      </w:r>
      <w:r w:rsidR="00741A48" w:rsidRPr="006D1037">
        <w:t>Licensee</w:t>
      </w:r>
      <w:r w:rsidRPr="006D1037">
        <w:t xml:space="preserve"> will promptly pay as liquidated damages to </w:t>
      </w:r>
      <w:r w:rsidR="00741A48" w:rsidRPr="006D1037">
        <w:t>Licensor</w:t>
      </w:r>
      <w:r w:rsidRPr="006D1037">
        <w:t xml:space="preserve"> an </w:t>
      </w:r>
      <w:r w:rsidR="004C6CDE" w:rsidRPr="006D1037">
        <w:t>amount equal to (</w:t>
      </w:r>
      <w:proofErr w:type="spellStart"/>
      <w:r w:rsidR="004C6CDE" w:rsidRPr="006D1037">
        <w:t>i</w:t>
      </w:r>
      <w:proofErr w:type="spellEnd"/>
      <w:r w:rsidR="001C1C6A">
        <w:t>) </w:t>
      </w:r>
      <w:r w:rsidR="004C6CDE" w:rsidRPr="006D1037">
        <w:t>Average Monthly Fees multiplied by (ii</w:t>
      </w:r>
      <w:r w:rsidR="001C1C6A">
        <w:t>) </w:t>
      </w:r>
      <w:r w:rsidR="004C6CDE" w:rsidRPr="006D1037">
        <w:t>the lesser of (x</w:t>
      </w:r>
      <w:r w:rsidR="001C1C6A">
        <w:t>) </w:t>
      </w:r>
      <w:bookmarkStart w:id="495" w:name="_Hlk70416689"/>
      <w:r w:rsidR="00F27C7F" w:rsidRPr="008C45F8">
        <w:t>36</w:t>
      </w:r>
      <w:r w:rsidR="00F27C7F">
        <w:t xml:space="preserve"> </w:t>
      </w:r>
      <w:bookmarkEnd w:id="495"/>
      <w:r w:rsidR="004C6CDE" w:rsidRPr="006D1037">
        <w:t>or (y</w:t>
      </w:r>
      <w:r w:rsidR="001C1C6A">
        <w:t>) </w:t>
      </w:r>
      <w:r w:rsidR="004C6CDE" w:rsidRPr="006D1037">
        <w:t xml:space="preserve">1/2 the number of months </w:t>
      </w:r>
      <w:r w:rsidR="004C6CDE" w:rsidRPr="006D1037">
        <w:lastRenderedPageBreak/>
        <w:t>remaining in the Term</w:t>
      </w:r>
      <w:r w:rsidR="00E4426F" w:rsidRPr="006D1037">
        <w:t xml:space="preserve"> </w:t>
      </w:r>
      <w:r w:rsidR="004C6CDE" w:rsidRPr="006D1037">
        <w:t>(the “</w:t>
      </w:r>
      <w:r w:rsidR="004C6CDE" w:rsidRPr="006D1037">
        <w:rPr>
          <w:u w:val="single"/>
        </w:rPr>
        <w:t>LD Amount</w:t>
      </w:r>
      <w:r w:rsidR="004C6CDE" w:rsidRPr="006D1037">
        <w:t xml:space="preserve">”); </w:t>
      </w:r>
      <w:r w:rsidRPr="006D1037">
        <w:t xml:space="preserve">provided that, if this Agreement is terminated with Special Circumstances, </w:t>
      </w:r>
      <w:r w:rsidR="00741A48" w:rsidRPr="006D1037">
        <w:t>Licensee</w:t>
      </w:r>
      <w:r w:rsidRPr="006D1037">
        <w:t xml:space="preserve"> will pay 150% of the LD Amount. If </w:t>
      </w:r>
      <w:r w:rsidR="00741A48" w:rsidRPr="006D1037">
        <w:t>Licensee</w:t>
      </w:r>
      <w:r w:rsidRPr="006D1037">
        <w:t xml:space="preserve"> pays liquidated damages as provided in this Agreement, such payment will be </w:t>
      </w:r>
      <w:r w:rsidR="00741A48" w:rsidRPr="006D1037">
        <w:t>Licensor</w:t>
      </w:r>
      <w:r w:rsidRPr="006D1037">
        <w:t xml:space="preserve">’s sole remedy for its Contract Losses. Payment of liquidated damages will not preclude </w:t>
      </w:r>
      <w:r w:rsidR="00741A48" w:rsidRPr="006D1037">
        <w:t>Licensor</w:t>
      </w:r>
      <w:r w:rsidRPr="006D1037">
        <w:t xml:space="preserve"> from pursuing any equitable or other remedies under Legal Requirements for losses unrelated to the Contract Losses and will not affect </w:t>
      </w:r>
      <w:r w:rsidR="00741A48" w:rsidRPr="006D1037">
        <w:t>Licensee</w:t>
      </w:r>
      <w:r w:rsidRPr="006D1037">
        <w:t>’s obligation to comply with Section </w:t>
      </w:r>
      <w:r w:rsidR="00624A78" w:rsidRPr="006D1037">
        <w:t>18</w:t>
      </w:r>
      <w:r w:rsidRPr="006D1037">
        <w:t xml:space="preserve">. </w:t>
      </w:r>
      <w:r w:rsidR="00741A48" w:rsidRPr="006D1037">
        <w:t>Licensee</w:t>
      </w:r>
      <w:r w:rsidRPr="006D1037">
        <w:t xml:space="preserve"> will reimburse </w:t>
      </w:r>
      <w:r w:rsidR="00741A48" w:rsidRPr="006D1037">
        <w:t>Licensor</w:t>
      </w:r>
      <w:r w:rsidRPr="006D1037">
        <w:t xml:space="preserve"> for any outside counsel costs incurred by </w:t>
      </w:r>
      <w:r w:rsidR="00741A48" w:rsidRPr="006D1037">
        <w:t>Licensor</w:t>
      </w:r>
      <w:r w:rsidRPr="006D1037">
        <w:t xml:space="preserve"> in connection with any default by </w:t>
      </w:r>
      <w:r w:rsidR="00741A48" w:rsidRPr="006D1037">
        <w:t>Licensee</w:t>
      </w:r>
      <w:r w:rsidRPr="006D1037">
        <w:t xml:space="preserve"> under </w:t>
      </w:r>
      <w:r w:rsidR="00E4731E">
        <w:t>Section </w:t>
      </w:r>
      <w:r w:rsidRPr="006D1037">
        <w:t xml:space="preserve">17.1 or </w:t>
      </w:r>
      <w:r w:rsidR="00E4731E">
        <w:t>Section </w:t>
      </w:r>
      <w:r w:rsidRPr="006D1037">
        <w:t>17.2 of this Agreement.</w:t>
      </w:r>
    </w:p>
    <w:p w14:paraId="1B07654F" w14:textId="77777777" w:rsidR="005355A9" w:rsidRPr="006D1037" w:rsidRDefault="005355A9" w:rsidP="005355A9">
      <w:pPr>
        <w:pStyle w:val="FALevel1"/>
      </w:pPr>
      <w:bookmarkStart w:id="496" w:name="_Ref473297575"/>
      <w:bookmarkStart w:id="497" w:name="_Ref473298034"/>
      <w:bookmarkStart w:id="498" w:name="_Ref473298158"/>
      <w:bookmarkStart w:id="499" w:name="_Ref473298212"/>
      <w:bookmarkStart w:id="500" w:name="_Ref473298257"/>
      <w:bookmarkStart w:id="501" w:name="_Ref473298295"/>
      <w:bookmarkStart w:id="502" w:name="_Ref473299122"/>
      <w:bookmarkStart w:id="503" w:name="_Toc492299206"/>
      <w:bookmarkStart w:id="504" w:name="_Toc134120277"/>
      <w:r w:rsidRPr="006D1037">
        <w:t>POST-TERMINATION</w:t>
      </w:r>
      <w:bookmarkEnd w:id="496"/>
      <w:bookmarkEnd w:id="497"/>
      <w:bookmarkEnd w:id="498"/>
      <w:bookmarkEnd w:id="499"/>
      <w:bookmarkEnd w:id="500"/>
      <w:bookmarkEnd w:id="501"/>
      <w:bookmarkEnd w:id="502"/>
      <w:bookmarkEnd w:id="503"/>
      <w:bookmarkEnd w:id="504"/>
    </w:p>
    <w:p w14:paraId="05C6419F" w14:textId="4F6B0136" w:rsidR="005355A9" w:rsidRPr="006D1037" w:rsidRDefault="00741A48" w:rsidP="0025391B">
      <w:pPr>
        <w:pStyle w:val="FALevel2"/>
      </w:pPr>
      <w:bookmarkStart w:id="505" w:name="_Toc492299207"/>
      <w:bookmarkStart w:id="506" w:name="_Ref493241301"/>
      <w:bookmarkStart w:id="507" w:name="_Toc134120278"/>
      <w:r w:rsidRPr="006D1037">
        <w:t>Licensee</w:t>
      </w:r>
      <w:r w:rsidR="005355A9" w:rsidRPr="006D1037">
        <w:t xml:space="preserve"> Obligations.</w:t>
      </w:r>
      <w:bookmarkEnd w:id="505"/>
      <w:bookmarkEnd w:id="506"/>
      <w:bookmarkEnd w:id="507"/>
    </w:p>
    <w:p w14:paraId="21D033E6" w14:textId="074C6B17" w:rsidR="005355A9" w:rsidRPr="006D1037" w:rsidRDefault="005355A9" w:rsidP="00DB7463">
      <w:pPr>
        <w:pStyle w:val="FALevel3"/>
        <w:ind w:left="0"/>
      </w:pPr>
      <w:bookmarkStart w:id="508" w:name="_Ref493241307"/>
      <w:r w:rsidRPr="006D1037">
        <w:rPr>
          <w:i/>
        </w:rPr>
        <w:t>De-Identification.</w:t>
      </w:r>
      <w:r w:rsidRPr="006D1037">
        <w:t xml:space="preserve"> On the expiration or other termination of this Agreement, </w:t>
      </w:r>
      <w:r w:rsidR="00741A48" w:rsidRPr="006D1037">
        <w:t>Licensee</w:t>
      </w:r>
      <w:r w:rsidRPr="006D1037">
        <w:t xml:space="preserve"> will:</w:t>
      </w:r>
      <w:bookmarkEnd w:id="508"/>
    </w:p>
    <w:p w14:paraId="4B63CECD" w14:textId="13D37BBF" w:rsidR="005355A9" w:rsidRPr="006D1037" w:rsidRDefault="005355A9" w:rsidP="00DB7463">
      <w:pPr>
        <w:pStyle w:val="FALevel4"/>
        <w:ind w:left="0" w:firstLine="2250"/>
      </w:pPr>
      <w:r w:rsidRPr="006D1037">
        <w:t xml:space="preserve">immediately cease to operate the Hotel as a System Hotel and not represent or create the impression that it is a present or former franchisee or licensee of </w:t>
      </w:r>
      <w:r w:rsidR="00741A48" w:rsidRPr="006D1037">
        <w:t>Licensor</w:t>
      </w:r>
      <w:r w:rsidRPr="006D1037">
        <w:t xml:space="preserve"> or that the Hotel is or was previously part of the System, unless required under </w:t>
      </w:r>
      <w:r w:rsidR="00E4731E">
        <w:t>Section </w:t>
      </w:r>
      <w:r w:rsidR="00624A78" w:rsidRPr="006D1037">
        <w:t>18.1.A.8</w:t>
      </w:r>
      <w:r w:rsidRPr="006D1037">
        <w:t xml:space="preserve"> or</w:t>
      </w:r>
      <w:r w:rsidR="00624A78" w:rsidRPr="006D1037">
        <w:t xml:space="preserve"> </w:t>
      </w:r>
      <w:r w:rsidR="00E4731E">
        <w:t>Section </w:t>
      </w:r>
      <w:r w:rsidR="000E4821" w:rsidRPr="006D1037">
        <w:t>18.1.A.</w:t>
      </w:r>
      <w:r w:rsidR="00624A78" w:rsidRPr="006D1037">
        <w:t>9</w:t>
      </w:r>
      <w:r w:rsidRPr="006D1037">
        <w:t xml:space="preserve"> below;</w:t>
      </w:r>
    </w:p>
    <w:p w14:paraId="4F017CEB" w14:textId="0293A5D0" w:rsidR="005355A9" w:rsidRPr="006D1037" w:rsidRDefault="005355A9" w:rsidP="00DB7463">
      <w:pPr>
        <w:pStyle w:val="FALevel4"/>
        <w:ind w:left="0"/>
      </w:pPr>
      <w:r w:rsidRPr="006D1037">
        <w:t xml:space="preserve">immediately and permanently cease to use and remove from the Hotel and any other place of business any Intellectual Property and any other identifying characteristics of the System, including any Electronic Systems, advertising, or any articles that display any of the Proprietary Marks or any trade dress or distinctive features or designs associated with the System or </w:t>
      </w:r>
      <w:r w:rsidR="00B74A13" w:rsidRPr="006D1037">
        <w:t>o</w:t>
      </w:r>
      <w:r w:rsidR="003F36D7" w:rsidRPr="006D1037">
        <w:t>ther Marriott Products</w:t>
      </w:r>
      <w:r w:rsidRPr="006D1037">
        <w:t xml:space="preserve">; </w:t>
      </w:r>
    </w:p>
    <w:p w14:paraId="0722132C" w14:textId="7F0132F9" w:rsidR="005355A9" w:rsidRPr="006D1037" w:rsidRDefault="005355A9" w:rsidP="00DB7463">
      <w:pPr>
        <w:pStyle w:val="FALevel4"/>
        <w:ind w:left="0" w:firstLine="2250"/>
      </w:pPr>
      <w:r w:rsidRPr="006D1037">
        <w:t xml:space="preserve">immediately remove any signs containing any Proprietary Marks (if </w:t>
      </w:r>
      <w:r w:rsidR="00741A48" w:rsidRPr="006D1037">
        <w:t>Licensee</w:t>
      </w:r>
      <w:r w:rsidRPr="006D1037">
        <w:t xml:space="preserve"> is unable to remove the signs immediately, </w:t>
      </w:r>
      <w:r w:rsidR="00741A48" w:rsidRPr="006D1037">
        <w:t>Licensee</w:t>
      </w:r>
      <w:r w:rsidRPr="006D1037">
        <w:t xml:space="preserve"> will cover the signs and remove them within 48 hours); </w:t>
      </w:r>
    </w:p>
    <w:p w14:paraId="4146439E" w14:textId="129BC7B1" w:rsidR="005355A9" w:rsidRPr="006D1037" w:rsidRDefault="005355A9" w:rsidP="00DB7463">
      <w:pPr>
        <w:pStyle w:val="FALevel4"/>
        <w:ind w:left="0" w:firstLine="2250"/>
      </w:pPr>
      <w:r w:rsidRPr="006D1037">
        <w:t xml:space="preserve">immediately remove from any internet sites all content under its control related to the System or </w:t>
      </w:r>
      <w:r w:rsidR="00741A48" w:rsidRPr="006D1037">
        <w:t>Licensor</w:t>
      </w:r>
      <w:r w:rsidRPr="006D1037">
        <w:t xml:space="preserve"> and take all actions necessary to disassociate itself from </w:t>
      </w:r>
      <w:r w:rsidR="00741A48" w:rsidRPr="006D1037">
        <w:t>Licensor</w:t>
      </w:r>
      <w:r w:rsidRPr="006D1037">
        <w:t xml:space="preserve"> on the internet. </w:t>
      </w:r>
      <w:r w:rsidR="00741A48" w:rsidRPr="006D1037">
        <w:t>Licensee</w:t>
      </w:r>
      <w:r w:rsidRPr="006D1037">
        <w:t xml:space="preserve"> will, at </w:t>
      </w:r>
      <w:r w:rsidR="00741A48" w:rsidRPr="006D1037">
        <w:t>Licensor</w:t>
      </w:r>
      <w:r w:rsidRPr="006D1037">
        <w:t xml:space="preserve">’s option, cancel or assign to </w:t>
      </w:r>
      <w:r w:rsidR="00741A48" w:rsidRPr="006D1037">
        <w:t>Licensor</w:t>
      </w:r>
      <w:r w:rsidRPr="006D1037">
        <w:t xml:space="preserve"> or its designee, any domain name under the control of </w:t>
      </w:r>
      <w:r w:rsidR="00741A48" w:rsidRPr="006D1037">
        <w:t>Licensee</w:t>
      </w:r>
      <w:r w:rsidRPr="006D1037">
        <w:t xml:space="preserve"> or its Affiliates that contains any Proprietary Mark, or any </w:t>
      </w:r>
      <w:r w:rsidR="00364F53" w:rsidRPr="006D1037">
        <w:t>Similar Mark</w:t>
      </w:r>
      <w:r w:rsidRPr="006D1037">
        <w:t>, including misspellings and acronyms;</w:t>
      </w:r>
    </w:p>
    <w:p w14:paraId="3F9CECEC" w14:textId="62B8B0DA" w:rsidR="005355A9" w:rsidRPr="006D1037" w:rsidRDefault="005355A9" w:rsidP="00734865">
      <w:pPr>
        <w:pStyle w:val="FALevel4"/>
        <w:ind w:left="0" w:firstLine="2250"/>
      </w:pPr>
      <w:r w:rsidRPr="006D1037">
        <w:t xml:space="preserve">cancel any fictitious, trade, or assumed name or equivalent registration that contains any Proprietary Mark or any variations, and provide satisfactory evidence to </w:t>
      </w:r>
      <w:r w:rsidR="00741A48" w:rsidRPr="006D1037">
        <w:t>Licensor</w:t>
      </w:r>
      <w:r w:rsidRPr="006D1037">
        <w:t xml:space="preserve"> of its compliance within 30 days after expiration or termination of this Agreement;</w:t>
      </w:r>
    </w:p>
    <w:p w14:paraId="023A027D" w14:textId="12909476" w:rsidR="007229C1" w:rsidRPr="006D1037" w:rsidRDefault="007229C1" w:rsidP="00734865">
      <w:pPr>
        <w:pStyle w:val="FALevel4"/>
        <w:ind w:left="0" w:firstLine="2250"/>
      </w:pPr>
      <w:r w:rsidRPr="006D1037">
        <w:t xml:space="preserve">immediately deliver to </w:t>
      </w:r>
      <w:r w:rsidR="00741A48" w:rsidRPr="006D1037">
        <w:t>Licensor</w:t>
      </w:r>
      <w:r w:rsidRPr="006D1037">
        <w:t xml:space="preserve"> the originals and all copies of any Intellectual Property and all other materials relating to the operation of the Hotel under the System. </w:t>
      </w:r>
      <w:r w:rsidR="00741A48" w:rsidRPr="006D1037">
        <w:t>Licensee</w:t>
      </w:r>
      <w:r w:rsidRPr="006D1037">
        <w:t xml:space="preserve"> will not retain a copy of any Intellectual Property or other System materials, except for any documents that </w:t>
      </w:r>
      <w:r w:rsidR="00741A48" w:rsidRPr="006D1037">
        <w:t>Licensee</w:t>
      </w:r>
      <w:r w:rsidRPr="006D1037">
        <w:t xml:space="preserve"> reasonably needs for compliance with Legal Requirements or for purposes of </w:t>
      </w:r>
      <w:r w:rsidR="00E4731E">
        <w:t>Section </w:t>
      </w:r>
      <w:r w:rsidRPr="006D1037">
        <w:t xml:space="preserve">18.2.B. </w:t>
      </w:r>
      <w:r w:rsidR="00741A48" w:rsidRPr="006D1037">
        <w:t>Licensee</w:t>
      </w:r>
      <w:r w:rsidRPr="006D1037">
        <w:t xml:space="preserve"> may retain and use such Guest Personal Data </w:t>
      </w:r>
      <w:r w:rsidR="0007195A" w:rsidRPr="006D1037">
        <w:t xml:space="preserve">(other than Guest </w:t>
      </w:r>
      <w:r w:rsidR="002207E9" w:rsidRPr="006D1037">
        <w:t>P</w:t>
      </w:r>
      <w:r w:rsidR="0007195A" w:rsidRPr="006D1037">
        <w:t xml:space="preserve">references) </w:t>
      </w:r>
      <w:r w:rsidR="00031B4A" w:rsidRPr="006D1037">
        <w:t>to the extent</w:t>
      </w:r>
      <w:r w:rsidRPr="006D1037">
        <w:t xml:space="preserve"> necessary for </w:t>
      </w:r>
      <w:r w:rsidR="00741A48" w:rsidRPr="006D1037">
        <w:t>Licensee</w:t>
      </w:r>
      <w:r w:rsidRPr="006D1037">
        <w:t xml:space="preserve"> to </w:t>
      </w:r>
      <w:r w:rsidR="0030379E" w:rsidRPr="006D1037">
        <w:t xml:space="preserve">comply with Legal Requirements and to </w:t>
      </w:r>
      <w:r w:rsidRPr="006D1037">
        <w:t xml:space="preserve">process existing reservations after the expiration or termination of this Agreement. If </w:t>
      </w:r>
      <w:r w:rsidR="00741A48" w:rsidRPr="006D1037">
        <w:t>Licensor</w:t>
      </w:r>
      <w:r w:rsidRPr="006D1037">
        <w:t xml:space="preserve"> explicitly permits </w:t>
      </w:r>
      <w:r w:rsidR="00741A48" w:rsidRPr="006D1037">
        <w:t>Licensee</w:t>
      </w:r>
      <w:r w:rsidRPr="006D1037">
        <w:t xml:space="preserve"> to use any Intellectual Property after the termination or expiration date, such use by </w:t>
      </w:r>
      <w:r w:rsidR="00741A48" w:rsidRPr="006D1037">
        <w:t>Licensee</w:t>
      </w:r>
      <w:r w:rsidRPr="006D1037">
        <w:t xml:space="preserve"> will be in accordance with this Agreement and Legal Requirements;</w:t>
      </w:r>
    </w:p>
    <w:p w14:paraId="067E2658" w14:textId="35B9C128" w:rsidR="005355A9" w:rsidRPr="006D1037" w:rsidRDefault="007229C1" w:rsidP="00734865">
      <w:pPr>
        <w:pStyle w:val="FALevel4"/>
        <w:ind w:left="0"/>
      </w:pPr>
      <w:r w:rsidRPr="006D1037">
        <w:t xml:space="preserve">subject to </w:t>
      </w:r>
      <w:r w:rsidR="00E4731E">
        <w:t>Section </w:t>
      </w:r>
      <w:r w:rsidRPr="006D1037">
        <w:t xml:space="preserve">18.1.A.6, not use or retain any of the Confidential Information or the System, or disclose it to anyone not authorized by </w:t>
      </w:r>
      <w:r w:rsidR="00741A48" w:rsidRPr="006D1037">
        <w:t>Licensor</w:t>
      </w:r>
      <w:r w:rsidRPr="006D1037">
        <w:t xml:space="preserve"> to receive it</w:t>
      </w:r>
      <w:r w:rsidR="0007195A" w:rsidRPr="006D1037">
        <w:t>;</w:t>
      </w:r>
    </w:p>
    <w:p w14:paraId="3091A28A" w14:textId="27A1F53A" w:rsidR="005355A9" w:rsidRPr="006D1037" w:rsidRDefault="005355A9" w:rsidP="00734865">
      <w:pPr>
        <w:pStyle w:val="FALevel4"/>
        <w:ind w:left="0"/>
      </w:pPr>
      <w:bookmarkStart w:id="509" w:name="_Ref473298193"/>
      <w:r w:rsidRPr="006D1037">
        <w:lastRenderedPageBreak/>
        <w:t xml:space="preserve">immediately make such necessary alterations to the Hotel so that the public will not confuse it with a System Hotel. Until such alterations are completed, </w:t>
      </w:r>
      <w:r w:rsidR="00741A48" w:rsidRPr="006D1037">
        <w:t>Licensee</w:t>
      </w:r>
      <w:r w:rsidRPr="006D1037">
        <w:t xml:space="preserve"> will place a conspicuous sign at the registration desk, stating that the Hotel is no longer a System Hotel; and</w:t>
      </w:r>
      <w:bookmarkEnd w:id="509"/>
      <w:r w:rsidRPr="006D1037">
        <w:t xml:space="preserve"> </w:t>
      </w:r>
    </w:p>
    <w:p w14:paraId="5E1544D0" w14:textId="77777777" w:rsidR="005355A9" w:rsidRPr="006D1037" w:rsidRDefault="005355A9" w:rsidP="00734865">
      <w:pPr>
        <w:pStyle w:val="FALevel4"/>
        <w:ind w:left="0"/>
      </w:pPr>
      <w:bookmarkStart w:id="510" w:name="_Ref473298201"/>
      <w:r w:rsidRPr="006D1037">
        <w:t>advise all customers that the Hotel is no longer a System Hotel in accordance with the Standards.</w:t>
      </w:r>
      <w:bookmarkEnd w:id="510"/>
      <w:r w:rsidRPr="006D1037">
        <w:t xml:space="preserve"> </w:t>
      </w:r>
    </w:p>
    <w:p w14:paraId="70FDD576" w14:textId="3A491EE3" w:rsidR="005355A9" w:rsidRPr="006D1037" w:rsidRDefault="005355A9" w:rsidP="00734865">
      <w:pPr>
        <w:pStyle w:val="FALevel3"/>
        <w:ind w:left="0"/>
      </w:pPr>
      <w:r w:rsidRPr="006D1037">
        <w:rPr>
          <w:i/>
        </w:rPr>
        <w:t>Termination Costs.</w:t>
      </w:r>
      <w:r w:rsidRPr="006D1037">
        <w:t xml:space="preserve"> On expiration or termination of this Agreement, </w:t>
      </w:r>
      <w:r w:rsidR="00741A48" w:rsidRPr="006D1037">
        <w:t>Licensee</w:t>
      </w:r>
      <w:r w:rsidRPr="006D1037">
        <w:t xml:space="preserve"> will promptly pay (</w:t>
      </w:r>
      <w:proofErr w:type="spellStart"/>
      <w:r w:rsidRPr="006D1037">
        <w:t>i</w:t>
      </w:r>
      <w:proofErr w:type="spellEnd"/>
      <w:r w:rsidR="001C1C6A">
        <w:t>) </w:t>
      </w:r>
      <w:r w:rsidRPr="006D1037">
        <w:t xml:space="preserve">all amounts owing to </w:t>
      </w:r>
      <w:r w:rsidR="00741A48" w:rsidRPr="006D1037">
        <w:t>Licensor</w:t>
      </w:r>
      <w:r w:rsidRPr="006D1037">
        <w:t>; (ii</w:t>
      </w:r>
      <w:r w:rsidR="001C1C6A">
        <w:t>) </w:t>
      </w:r>
      <w:r w:rsidRPr="006D1037">
        <w:t xml:space="preserve">all of </w:t>
      </w:r>
      <w:r w:rsidR="00741A48" w:rsidRPr="006D1037">
        <w:t>Licensor</w:t>
      </w:r>
      <w:r w:rsidRPr="006D1037">
        <w:t>’s costs or fees charged for removing the Hotel from the System; and (iii</w:t>
      </w:r>
      <w:r w:rsidR="001C1C6A">
        <w:t>) </w:t>
      </w:r>
      <w:r w:rsidRPr="006D1037">
        <w:t xml:space="preserve">a reasonable estimate of costs and fees that will be due but have not yet been billed or invoiced (if the estimated payment exceeds actual amounts due, </w:t>
      </w:r>
      <w:r w:rsidR="00741A48" w:rsidRPr="006D1037">
        <w:t>Licensor</w:t>
      </w:r>
      <w:r w:rsidRPr="006D1037">
        <w:t xml:space="preserve"> will refund the difference to </w:t>
      </w:r>
      <w:r w:rsidR="00741A48" w:rsidRPr="006D1037">
        <w:t>Licensee</w:t>
      </w:r>
      <w:r w:rsidRPr="006D1037">
        <w:t xml:space="preserve">). </w:t>
      </w:r>
      <w:r w:rsidR="00741A48" w:rsidRPr="006D1037">
        <w:t>Licensor</w:t>
      </w:r>
      <w:r w:rsidRPr="006D1037">
        <w:t xml:space="preserve"> </w:t>
      </w:r>
      <w:r w:rsidR="00A01EB1" w:rsidRPr="006D1037">
        <w:t>may</w:t>
      </w:r>
      <w:r w:rsidRPr="006D1037">
        <w:t xml:space="preserve"> recover reasonable legal fees and court costs incurred in collecting such amounts. </w:t>
      </w:r>
    </w:p>
    <w:p w14:paraId="54F2F59E" w14:textId="3EAD538C" w:rsidR="007229C1" w:rsidRPr="006D1037" w:rsidRDefault="00741A48" w:rsidP="001856E3">
      <w:pPr>
        <w:pStyle w:val="FALevel2"/>
        <w:keepNext/>
      </w:pPr>
      <w:bookmarkStart w:id="511" w:name="_Toc134120279"/>
      <w:bookmarkStart w:id="512" w:name="_Ref473299151"/>
      <w:bookmarkStart w:id="513" w:name="_Toc492299209"/>
      <w:r w:rsidRPr="006D1037">
        <w:t>Licensor</w:t>
      </w:r>
      <w:r w:rsidR="009057E6" w:rsidRPr="006D1037">
        <w:t>’</w:t>
      </w:r>
      <w:r w:rsidR="007229C1" w:rsidRPr="006D1037">
        <w:t>s Rights and Obligations on Expiration or Termination.</w:t>
      </w:r>
      <w:bookmarkEnd w:id="511"/>
    </w:p>
    <w:p w14:paraId="07C5A204" w14:textId="55E2AEB9" w:rsidR="007229C1" w:rsidRPr="006D1037" w:rsidRDefault="00741A48" w:rsidP="00734865">
      <w:pPr>
        <w:pStyle w:val="FALevel3"/>
        <w:ind w:left="0" w:firstLine="1350"/>
      </w:pPr>
      <w:r w:rsidRPr="006D1037">
        <w:rPr>
          <w:i/>
          <w:iCs/>
        </w:rPr>
        <w:t>Licensor</w:t>
      </w:r>
      <w:r w:rsidR="009057E6" w:rsidRPr="006D1037">
        <w:rPr>
          <w:i/>
          <w:iCs/>
        </w:rPr>
        <w:t>’</w:t>
      </w:r>
      <w:r w:rsidR="007229C1" w:rsidRPr="006D1037">
        <w:rPr>
          <w:i/>
          <w:iCs/>
        </w:rPr>
        <w:t>s Rights. </w:t>
      </w:r>
      <w:r w:rsidR="007229C1" w:rsidRPr="006D1037">
        <w:t xml:space="preserve">Before or on the expiration or termination of this Agreement, </w:t>
      </w:r>
      <w:r w:rsidRPr="006D1037">
        <w:t>Licensor</w:t>
      </w:r>
      <w:r w:rsidR="007229C1" w:rsidRPr="006D1037">
        <w:t xml:space="preserve"> may give notice that the Hotel is leaving the System and take any other action related to customers, Travel Management Companies, suppliers, and other Persons affected by such expiration or termination.</w:t>
      </w:r>
    </w:p>
    <w:p w14:paraId="43E53158" w14:textId="0E19D208" w:rsidR="007229C1" w:rsidRPr="006D1037" w:rsidRDefault="007229C1" w:rsidP="00734865">
      <w:pPr>
        <w:pStyle w:val="FALevel3"/>
        <w:ind w:left="0" w:firstLine="1350"/>
      </w:pPr>
      <w:r w:rsidRPr="006D1037">
        <w:rPr>
          <w:i/>
          <w:iCs/>
        </w:rPr>
        <w:t xml:space="preserve">Guest Personal Data. </w:t>
      </w:r>
      <w:r w:rsidRPr="006D1037">
        <w:t> F</w:t>
      </w:r>
      <w:r w:rsidRPr="006D1037">
        <w:rPr>
          <w:bCs/>
        </w:rPr>
        <w:t xml:space="preserve">or purposes of </w:t>
      </w:r>
      <w:r w:rsidR="00E4731E">
        <w:rPr>
          <w:bCs/>
        </w:rPr>
        <w:t>Section </w:t>
      </w:r>
      <w:r w:rsidRPr="006D1037">
        <w:rPr>
          <w:bCs/>
          <w:color w:val="000000" w:themeColor="text1"/>
        </w:rPr>
        <w:t>18.1</w:t>
      </w:r>
      <w:r w:rsidR="00D5189C" w:rsidRPr="006D1037">
        <w:rPr>
          <w:color w:val="000000" w:themeColor="text1"/>
        </w:rPr>
        <w:t>.A.</w:t>
      </w:r>
      <w:r w:rsidR="002F7839" w:rsidRPr="006D1037">
        <w:rPr>
          <w:color w:val="000000" w:themeColor="text1"/>
        </w:rPr>
        <w:t>6</w:t>
      </w:r>
      <w:r w:rsidRPr="006D1037">
        <w:rPr>
          <w:color w:val="000000" w:themeColor="text1"/>
        </w:rPr>
        <w:t xml:space="preserve">, </w:t>
      </w:r>
      <w:r w:rsidR="00741A48" w:rsidRPr="006D1037">
        <w:rPr>
          <w:color w:val="000000" w:themeColor="text1"/>
        </w:rPr>
        <w:t>Licensor</w:t>
      </w:r>
      <w:r w:rsidRPr="006D1037">
        <w:t xml:space="preserve"> will provide access to </w:t>
      </w:r>
      <w:r w:rsidR="00741A48" w:rsidRPr="006D1037">
        <w:t>Licensee</w:t>
      </w:r>
      <w:r w:rsidRPr="006D1037">
        <w:t xml:space="preserve"> to such Guest Personal Data within </w:t>
      </w:r>
      <w:r w:rsidR="00741A48" w:rsidRPr="006D1037">
        <w:t>Licensor</w:t>
      </w:r>
      <w:r w:rsidR="00473495" w:rsidRPr="006D1037">
        <w:rPr>
          <w:iCs/>
        </w:rPr>
        <w:t>’</w:t>
      </w:r>
      <w:r w:rsidRPr="006D1037">
        <w:t xml:space="preserve">s control </w:t>
      </w:r>
      <w:r w:rsidR="003F6927" w:rsidRPr="006D1037">
        <w:t>to the extent</w:t>
      </w:r>
      <w:r w:rsidRPr="006D1037">
        <w:t xml:space="preserve"> necessary for </w:t>
      </w:r>
      <w:r w:rsidR="00741A48" w:rsidRPr="006D1037">
        <w:t>Licensee</w:t>
      </w:r>
      <w:r w:rsidRPr="006D1037">
        <w:t xml:space="preserve"> to process existing reservations after the expiration or termination of this Agreement to the extent </w:t>
      </w:r>
      <w:r w:rsidR="00741A48" w:rsidRPr="006D1037">
        <w:rPr>
          <w:bCs/>
        </w:rPr>
        <w:t>Licensor</w:t>
      </w:r>
      <w:r w:rsidRPr="006D1037">
        <w:rPr>
          <w:bCs/>
        </w:rPr>
        <w:t xml:space="preserve"> is permitted to do so under Legal Requirements</w:t>
      </w:r>
      <w:r w:rsidRPr="006D1037">
        <w:rPr>
          <w:color w:val="000000" w:themeColor="text1"/>
        </w:rPr>
        <w:t>.</w:t>
      </w:r>
    </w:p>
    <w:p w14:paraId="4AA2D828" w14:textId="22A11F17" w:rsidR="005355A9" w:rsidRPr="006D1037" w:rsidRDefault="005355A9" w:rsidP="005355A9">
      <w:pPr>
        <w:pStyle w:val="FALevel1"/>
      </w:pPr>
      <w:bookmarkStart w:id="514" w:name="_Toc134120280"/>
      <w:r w:rsidRPr="006D1037">
        <w:t>CONDEMNATION AND CASUALTY</w:t>
      </w:r>
      <w:bookmarkEnd w:id="512"/>
      <w:bookmarkEnd w:id="513"/>
      <w:bookmarkEnd w:id="514"/>
    </w:p>
    <w:p w14:paraId="644B528B" w14:textId="77777777" w:rsidR="005355A9" w:rsidRPr="006D1037" w:rsidRDefault="005355A9" w:rsidP="0025391B">
      <w:pPr>
        <w:pStyle w:val="FALevel2"/>
        <w:rPr>
          <w:rFonts w:ascii="Times New Roman Bold" w:hAnsi="Times New Roman Bold"/>
          <w:vanish/>
          <w:specVanish/>
        </w:rPr>
      </w:pPr>
      <w:bookmarkStart w:id="515" w:name="_Toc492299210"/>
      <w:bookmarkStart w:id="516" w:name="_Toc134120281"/>
      <w:r w:rsidRPr="006D1037">
        <w:t>Condemnation.</w:t>
      </w:r>
      <w:bookmarkEnd w:id="515"/>
      <w:bookmarkEnd w:id="516"/>
    </w:p>
    <w:p w14:paraId="38AA7A6F" w14:textId="225A6EED" w:rsidR="005355A9" w:rsidRPr="006D1037" w:rsidRDefault="005355A9" w:rsidP="00A00A6C">
      <w:pPr>
        <w:pStyle w:val="BodyTextFirstIndent"/>
        <w:ind w:firstLine="0"/>
        <w:rPr>
          <w:sz w:val="22"/>
          <w:szCs w:val="22"/>
        </w:rPr>
      </w:pPr>
      <w:r w:rsidRPr="006D1037">
        <w:rPr>
          <w:sz w:val="22"/>
          <w:szCs w:val="22"/>
        </w:rPr>
        <w:t xml:space="preserve"> </w:t>
      </w:r>
      <w:r w:rsidR="00741A48" w:rsidRPr="006D1037">
        <w:rPr>
          <w:sz w:val="22"/>
          <w:szCs w:val="22"/>
        </w:rPr>
        <w:t>Licensee</w:t>
      </w:r>
      <w:r w:rsidRPr="006D1037">
        <w:rPr>
          <w:sz w:val="22"/>
          <w:szCs w:val="22"/>
        </w:rPr>
        <w:t xml:space="preserve"> will promptly notify </w:t>
      </w:r>
      <w:r w:rsidR="00741A48" w:rsidRPr="006D1037">
        <w:rPr>
          <w:sz w:val="22"/>
          <w:szCs w:val="22"/>
        </w:rPr>
        <w:t>Licensor</w:t>
      </w:r>
      <w:r w:rsidRPr="006D1037">
        <w:rPr>
          <w:sz w:val="22"/>
          <w:szCs w:val="22"/>
        </w:rPr>
        <w:t xml:space="preserve"> if</w:t>
      </w:r>
      <w:r w:rsidR="00F33016">
        <w:rPr>
          <w:sz w:val="22"/>
          <w:szCs w:val="22"/>
        </w:rPr>
        <w:t xml:space="preserve"> Licensee</w:t>
      </w:r>
      <w:r w:rsidRPr="006D1037">
        <w:rPr>
          <w:sz w:val="22"/>
          <w:szCs w:val="22"/>
        </w:rPr>
        <w:t xml:space="preserve"> receives notice of any proposed taking by expropriation, eminent domain, condemnation, compulsory acquisition, or similar proceeding by any governmental authority. If such taking would materially affect the continued operation of the Hotel as a System Hotel</w:t>
      </w:r>
      <w:r w:rsidR="00EB54D6">
        <w:rPr>
          <w:sz w:val="22"/>
          <w:szCs w:val="22"/>
        </w:rPr>
        <w:t xml:space="preserve"> on a permanent basis</w:t>
      </w:r>
      <w:r w:rsidRPr="006D1037">
        <w:rPr>
          <w:sz w:val="22"/>
          <w:szCs w:val="22"/>
        </w:rPr>
        <w:t xml:space="preserve">, </w:t>
      </w:r>
      <w:r w:rsidR="00741A48" w:rsidRPr="006D1037">
        <w:rPr>
          <w:sz w:val="22"/>
          <w:szCs w:val="22"/>
        </w:rPr>
        <w:t>Licensor</w:t>
      </w:r>
      <w:r w:rsidRPr="006D1037">
        <w:rPr>
          <w:sz w:val="22"/>
          <w:szCs w:val="22"/>
        </w:rPr>
        <w:t xml:space="preserve"> or </w:t>
      </w:r>
      <w:r w:rsidR="00741A48" w:rsidRPr="006D1037">
        <w:rPr>
          <w:sz w:val="22"/>
          <w:szCs w:val="22"/>
        </w:rPr>
        <w:t>Licensee</w:t>
      </w:r>
      <w:r w:rsidRPr="006D1037">
        <w:rPr>
          <w:sz w:val="22"/>
          <w:szCs w:val="22"/>
        </w:rPr>
        <w:t xml:space="preserve"> may terminate this Agreement. </w:t>
      </w:r>
      <w:r w:rsidR="00741A48" w:rsidRPr="006D1037">
        <w:rPr>
          <w:sz w:val="22"/>
          <w:szCs w:val="22"/>
        </w:rPr>
        <w:t>Licensor</w:t>
      </w:r>
      <w:r w:rsidRPr="006D1037">
        <w:rPr>
          <w:sz w:val="22"/>
          <w:szCs w:val="22"/>
        </w:rPr>
        <w:t xml:space="preserve"> and </w:t>
      </w:r>
      <w:r w:rsidR="00741A48" w:rsidRPr="006D1037">
        <w:rPr>
          <w:sz w:val="22"/>
          <w:szCs w:val="22"/>
        </w:rPr>
        <w:t>Licensee</w:t>
      </w:r>
      <w:r w:rsidRPr="006D1037">
        <w:rPr>
          <w:sz w:val="22"/>
          <w:szCs w:val="22"/>
        </w:rPr>
        <w:t xml:space="preserve"> will </w:t>
      </w:r>
      <w:r w:rsidR="002816A9" w:rsidRPr="006D1037">
        <w:rPr>
          <w:sz w:val="22"/>
          <w:szCs w:val="22"/>
        </w:rPr>
        <w:t>sign</w:t>
      </w:r>
      <w:r w:rsidRPr="006D1037">
        <w:rPr>
          <w:sz w:val="22"/>
          <w:szCs w:val="22"/>
        </w:rPr>
        <w:t xml:space="preserve"> a termination agreement and release acceptable to </w:t>
      </w:r>
      <w:r w:rsidR="00741A48" w:rsidRPr="006D1037">
        <w:rPr>
          <w:sz w:val="22"/>
          <w:szCs w:val="22"/>
        </w:rPr>
        <w:t>Licensor</w:t>
      </w:r>
      <w:r w:rsidRPr="006D1037">
        <w:rPr>
          <w:sz w:val="22"/>
          <w:szCs w:val="22"/>
        </w:rPr>
        <w:t xml:space="preserve"> providing for the orderly removal of the Hotel from the System. </w:t>
      </w:r>
      <w:r w:rsidR="00001860" w:rsidRPr="006D1037">
        <w:rPr>
          <w:sz w:val="22"/>
          <w:szCs w:val="22"/>
        </w:rPr>
        <w:t xml:space="preserve">If the award is based on the value of the Hotel as part of the System, </w:t>
      </w:r>
      <w:r w:rsidR="00741A48" w:rsidRPr="006D1037">
        <w:rPr>
          <w:sz w:val="22"/>
          <w:szCs w:val="22"/>
        </w:rPr>
        <w:t>Licensor</w:t>
      </w:r>
      <w:r w:rsidRPr="006D1037">
        <w:rPr>
          <w:sz w:val="22"/>
          <w:szCs w:val="22"/>
        </w:rPr>
        <w:t xml:space="preserve"> will be entitled to receive a fair and reasonable portion of the award to compensate </w:t>
      </w:r>
      <w:r w:rsidR="00741A48" w:rsidRPr="006D1037">
        <w:rPr>
          <w:sz w:val="22"/>
          <w:szCs w:val="22"/>
        </w:rPr>
        <w:t>Licensor</w:t>
      </w:r>
      <w:r w:rsidRPr="006D1037">
        <w:rPr>
          <w:sz w:val="22"/>
          <w:szCs w:val="22"/>
        </w:rPr>
        <w:t xml:space="preserve"> for its lost revenue, but not more than the </w:t>
      </w:r>
      <w:r w:rsidR="00E75053" w:rsidRPr="006D1037">
        <w:rPr>
          <w:sz w:val="22"/>
          <w:szCs w:val="22"/>
        </w:rPr>
        <w:t>l</w:t>
      </w:r>
      <w:r w:rsidRPr="006D1037">
        <w:rPr>
          <w:sz w:val="22"/>
          <w:szCs w:val="22"/>
        </w:rPr>
        <w:t xml:space="preserve">iquidated </w:t>
      </w:r>
      <w:r w:rsidR="00E75053" w:rsidRPr="006D1037">
        <w:rPr>
          <w:sz w:val="22"/>
          <w:szCs w:val="22"/>
        </w:rPr>
        <w:t>d</w:t>
      </w:r>
      <w:r w:rsidRPr="006D1037">
        <w:rPr>
          <w:sz w:val="22"/>
          <w:szCs w:val="22"/>
        </w:rPr>
        <w:t>amages</w:t>
      </w:r>
      <w:r w:rsidR="00E75053" w:rsidRPr="006D1037">
        <w:rPr>
          <w:sz w:val="22"/>
          <w:szCs w:val="22"/>
        </w:rPr>
        <w:t xml:space="preserve"> under </w:t>
      </w:r>
      <w:r w:rsidR="00E4731E">
        <w:rPr>
          <w:sz w:val="22"/>
          <w:szCs w:val="22"/>
        </w:rPr>
        <w:t>Section </w:t>
      </w:r>
      <w:r w:rsidR="00E75053" w:rsidRPr="006D1037">
        <w:rPr>
          <w:sz w:val="22"/>
          <w:szCs w:val="22"/>
        </w:rPr>
        <w:t>17.4.B</w:t>
      </w:r>
      <w:r w:rsidRPr="006D1037">
        <w:rPr>
          <w:sz w:val="22"/>
          <w:szCs w:val="22"/>
        </w:rPr>
        <w:t xml:space="preserve">. </w:t>
      </w:r>
      <w:r w:rsidR="00702CED" w:rsidRPr="006D1037">
        <w:rPr>
          <w:sz w:val="22"/>
          <w:szCs w:val="22"/>
        </w:rPr>
        <w:t xml:space="preserve">If the condemnation award is sufficient to restore the Hotel to meet the Standards, </w:t>
      </w:r>
      <w:r w:rsidR="00741A48" w:rsidRPr="006D1037">
        <w:rPr>
          <w:sz w:val="22"/>
          <w:szCs w:val="22"/>
        </w:rPr>
        <w:t>Licensee</w:t>
      </w:r>
      <w:r w:rsidR="00702CED" w:rsidRPr="006D1037">
        <w:rPr>
          <w:sz w:val="22"/>
          <w:szCs w:val="22"/>
        </w:rPr>
        <w:t xml:space="preserve"> will cause the Hotel to be promptly restored and reopened within a reasonable time.</w:t>
      </w:r>
    </w:p>
    <w:p w14:paraId="7F27C94A" w14:textId="77777777" w:rsidR="005355A9" w:rsidRPr="006D1037" w:rsidRDefault="005355A9" w:rsidP="0025391B">
      <w:pPr>
        <w:pStyle w:val="FALevel2"/>
      </w:pPr>
      <w:bookmarkStart w:id="517" w:name="_Toc492299211"/>
      <w:bookmarkStart w:id="518" w:name="_Toc134120282"/>
      <w:r w:rsidRPr="006D1037">
        <w:t>Casualty.</w:t>
      </w:r>
      <w:bookmarkEnd w:id="517"/>
      <w:bookmarkEnd w:id="518"/>
      <w:r w:rsidRPr="006D1037">
        <w:t xml:space="preserve"> </w:t>
      </w:r>
    </w:p>
    <w:p w14:paraId="34621B56" w14:textId="2024953D" w:rsidR="005355A9" w:rsidRPr="006D1037" w:rsidRDefault="005355A9" w:rsidP="00734865">
      <w:pPr>
        <w:pStyle w:val="FALevel3"/>
        <w:ind w:left="0" w:firstLine="1350"/>
      </w:pPr>
      <w:r w:rsidRPr="006D1037">
        <w:rPr>
          <w:i/>
        </w:rPr>
        <w:t>Casualty Notification.</w:t>
      </w:r>
      <w:r w:rsidRPr="006D1037">
        <w:t xml:space="preserve"> </w:t>
      </w:r>
      <w:r w:rsidR="00741A48" w:rsidRPr="006D1037">
        <w:t>Licensee</w:t>
      </w:r>
      <w:r w:rsidRPr="006D1037">
        <w:t xml:space="preserve"> will promptly notify </w:t>
      </w:r>
      <w:r w:rsidR="00741A48" w:rsidRPr="006D1037">
        <w:t>Licensor</w:t>
      </w:r>
      <w:r w:rsidRPr="006D1037">
        <w:t xml:space="preserve"> if the Hotel is damaged by any casualty.</w:t>
      </w:r>
    </w:p>
    <w:p w14:paraId="32BF8B09" w14:textId="2C702204" w:rsidR="005355A9" w:rsidRPr="006D1037" w:rsidRDefault="005355A9" w:rsidP="00734865">
      <w:pPr>
        <w:pStyle w:val="FALevel3"/>
        <w:ind w:left="0"/>
      </w:pPr>
      <w:r w:rsidRPr="006D1037">
        <w:rPr>
          <w:i/>
        </w:rPr>
        <w:t>Casualty Restoration.</w:t>
      </w:r>
      <w:r w:rsidRPr="006D1037">
        <w:t xml:space="preserve"> If the Hotel is damaged by any casualty and the cost to restore the Hotel to the same condition as existed previously is less than 60% of the Hotel’s replacement cost at the time of the casualty, </w:t>
      </w:r>
      <w:r w:rsidR="00741A48" w:rsidRPr="006D1037">
        <w:t>Licensee</w:t>
      </w:r>
      <w:r w:rsidRPr="006D1037">
        <w:t xml:space="preserve"> will cause the Hotel to be promptly renovated and reopened within a reasonable time under </w:t>
      </w:r>
      <w:r w:rsidR="00E4731E">
        <w:t>Section </w:t>
      </w:r>
      <w:r w:rsidRPr="006D1037">
        <w:fldChar w:fldCharType="begin" w:fldLock="1"/>
      </w:r>
      <w:r w:rsidRPr="006D1037">
        <w:instrText xml:space="preserve"> REF _Ref473298219 \n \h  \* MERGEFORMAT </w:instrText>
      </w:r>
      <w:r w:rsidRPr="006D1037">
        <w:fldChar w:fldCharType="separate"/>
      </w:r>
      <w:r w:rsidRPr="006D1037">
        <w:t>4</w:t>
      </w:r>
      <w:r w:rsidRPr="006D1037">
        <w:fldChar w:fldCharType="end"/>
      </w:r>
      <w:r w:rsidRPr="006D1037">
        <w:t xml:space="preserve">. </w:t>
      </w:r>
    </w:p>
    <w:p w14:paraId="7945951C" w14:textId="7412C2E3" w:rsidR="005355A9" w:rsidRPr="006D1037" w:rsidRDefault="005355A9" w:rsidP="00734865">
      <w:pPr>
        <w:pStyle w:val="FALevel3"/>
        <w:ind w:left="0" w:firstLine="1350"/>
      </w:pPr>
      <w:r w:rsidRPr="006D1037">
        <w:rPr>
          <w:i/>
        </w:rPr>
        <w:t>Casualty Termination.</w:t>
      </w:r>
      <w:r w:rsidRPr="006D1037">
        <w:t xml:space="preserve"> If the Hotel is damaged by any casualty and the cost to restore the Hotel to the same condition as existed previously is 60% or more of the Hotel’s replacement cost at the time of the casualty, </w:t>
      </w:r>
      <w:r w:rsidR="00741A48" w:rsidRPr="006D1037">
        <w:t>Licensor</w:t>
      </w:r>
      <w:r w:rsidRPr="006D1037">
        <w:t xml:space="preserve"> and </w:t>
      </w:r>
      <w:r w:rsidR="00741A48" w:rsidRPr="006D1037">
        <w:t>Licensee</w:t>
      </w:r>
      <w:r w:rsidRPr="006D1037">
        <w:t xml:space="preserve"> will have 180 days after the date of the casualty to determine whether the Hotel can be restored to its previous condition and whether </w:t>
      </w:r>
      <w:r w:rsidRPr="006D1037">
        <w:lastRenderedPageBreak/>
        <w:t xml:space="preserve">there are adequate insurance proceeds to do so. If the parties determine that the Hotel can be restored, the Hotel will be promptly renovated and reopened within a reasonable time under </w:t>
      </w:r>
      <w:r w:rsidR="00E4731E">
        <w:t>Section </w:t>
      </w:r>
      <w:r w:rsidRPr="006D1037">
        <w:fldChar w:fldCharType="begin" w:fldLock="1"/>
      </w:r>
      <w:r w:rsidRPr="006D1037">
        <w:instrText xml:space="preserve"> REF _Ref473298249 \n \h  \* MERGEFORMAT </w:instrText>
      </w:r>
      <w:r w:rsidRPr="006D1037">
        <w:fldChar w:fldCharType="separate"/>
      </w:r>
      <w:r w:rsidRPr="006D1037">
        <w:t>4</w:t>
      </w:r>
      <w:r w:rsidRPr="006D1037">
        <w:fldChar w:fldCharType="end"/>
      </w:r>
      <w:r w:rsidRPr="006D1037">
        <w:t xml:space="preserve">. If the parties determine that the Hotel cannot be restored, </w:t>
      </w:r>
      <w:r w:rsidR="00741A48" w:rsidRPr="006D1037">
        <w:t>Licensor</w:t>
      </w:r>
      <w:r w:rsidRPr="006D1037">
        <w:t xml:space="preserve"> and </w:t>
      </w:r>
      <w:r w:rsidR="00741A48" w:rsidRPr="006D1037">
        <w:t>Licensee</w:t>
      </w:r>
      <w:r w:rsidRPr="006D1037">
        <w:t xml:space="preserve"> will </w:t>
      </w:r>
      <w:r w:rsidR="002816A9" w:rsidRPr="006D1037">
        <w:t>sign</w:t>
      </w:r>
      <w:r w:rsidRPr="006D1037">
        <w:t xml:space="preserve"> a termination agreement and release on </w:t>
      </w:r>
      <w:r w:rsidR="00741A48" w:rsidRPr="006D1037">
        <w:t>Licensor</w:t>
      </w:r>
      <w:r w:rsidRPr="006D1037">
        <w:t>’s then-current form</w:t>
      </w:r>
      <w:r w:rsidR="00473AC6" w:rsidRPr="006D1037">
        <w:t>.</w:t>
      </w:r>
      <w:r w:rsidRPr="006D1037">
        <w:t xml:space="preserve"> Such termination will not affect </w:t>
      </w:r>
      <w:r w:rsidR="00741A48" w:rsidRPr="006D1037">
        <w:t>Licensor</w:t>
      </w:r>
      <w:r w:rsidRPr="006D1037">
        <w:t xml:space="preserve">’s right to business interruption insurance proceeds under </w:t>
      </w:r>
      <w:r w:rsidR="001C1C6A">
        <w:rPr>
          <w:u w:val="single"/>
        </w:rPr>
        <w:t>Exhibit </w:t>
      </w:r>
      <w:r w:rsidR="00ED5E76" w:rsidRPr="006D1037">
        <w:rPr>
          <w:u w:val="single"/>
        </w:rPr>
        <w:t>C</w:t>
      </w:r>
      <w:r w:rsidRPr="006D1037">
        <w:t xml:space="preserve">. </w:t>
      </w:r>
    </w:p>
    <w:p w14:paraId="00C53620" w14:textId="2F9EF9AE" w:rsidR="00F55F8B" w:rsidRPr="006D1037" w:rsidRDefault="00741A48" w:rsidP="00734865">
      <w:pPr>
        <w:pStyle w:val="FALevel3"/>
        <w:ind w:left="0" w:firstLine="1350"/>
      </w:pPr>
      <w:bookmarkStart w:id="519" w:name="_Hlk11869162"/>
      <w:r w:rsidRPr="006D1037">
        <w:rPr>
          <w:bCs/>
          <w:i/>
        </w:rPr>
        <w:t>Licensor</w:t>
      </w:r>
      <w:r w:rsidR="00F55F8B" w:rsidRPr="006D1037">
        <w:rPr>
          <w:bCs/>
          <w:i/>
        </w:rPr>
        <w:t>’s Reinstatement Right.</w:t>
      </w:r>
      <w:r w:rsidR="00F55F8B" w:rsidRPr="006D1037">
        <w:rPr>
          <w:b/>
          <w:bCs/>
        </w:rPr>
        <w:t xml:space="preserve"> </w:t>
      </w:r>
      <w:r w:rsidR="00F55F8B" w:rsidRPr="006D1037">
        <w:t xml:space="preserve">If this Agreement is terminated </w:t>
      </w:r>
      <w:r w:rsidR="004A280A" w:rsidRPr="006D1037">
        <w:t>under</w:t>
      </w:r>
      <w:r w:rsidR="00F55F8B" w:rsidRPr="006D1037">
        <w:t xml:space="preserve"> </w:t>
      </w:r>
      <w:r w:rsidR="00E4731E">
        <w:t>Section </w:t>
      </w:r>
      <w:r w:rsidR="00F55F8B" w:rsidRPr="006D1037">
        <w:t xml:space="preserve">19.2.C, and within </w:t>
      </w:r>
      <w:r w:rsidR="00C62F67">
        <w:t>five</w:t>
      </w:r>
      <w:r w:rsidR="00F55F8B" w:rsidRPr="006D1037">
        <w:t xml:space="preserve"> years of such termination </w:t>
      </w:r>
      <w:r w:rsidRPr="006D1037">
        <w:t>Licensee</w:t>
      </w:r>
      <w:r w:rsidR="00F55F8B" w:rsidRPr="006D1037">
        <w:t xml:space="preserve"> or any of its Affiliates or any </w:t>
      </w:r>
      <w:proofErr w:type="spellStart"/>
      <w:r w:rsidR="00F55F8B" w:rsidRPr="006D1037">
        <w:t>Interestholder</w:t>
      </w:r>
      <w:proofErr w:type="spellEnd"/>
      <w:r w:rsidR="00F55F8B" w:rsidRPr="006D1037">
        <w:t xml:space="preserve"> in </w:t>
      </w:r>
      <w:r w:rsidRPr="006D1037">
        <w:t>Licensee</w:t>
      </w:r>
      <w:r w:rsidR="00F55F8B" w:rsidRPr="006D1037">
        <w:t xml:space="preserve"> with an Ownership Interest of 20% or greater intends to reuse, rebuild, own, lease, or operate a hotel or other lodging product at the Approved Location (the “</w:t>
      </w:r>
      <w:r w:rsidR="00F55F8B" w:rsidRPr="006D1037">
        <w:rPr>
          <w:u w:val="single"/>
        </w:rPr>
        <w:t>Other Lodging Product</w:t>
      </w:r>
      <w:r w:rsidR="00F55F8B" w:rsidRPr="006D1037">
        <w:t xml:space="preserve">”), </w:t>
      </w:r>
      <w:r w:rsidRPr="006D1037">
        <w:t>Licensee</w:t>
      </w:r>
      <w:r w:rsidR="00F55F8B" w:rsidRPr="006D1037">
        <w:t xml:space="preserve"> will notify </w:t>
      </w:r>
      <w:r w:rsidRPr="006D1037">
        <w:t>Licensor</w:t>
      </w:r>
      <w:r w:rsidR="00F55F8B" w:rsidRPr="006D1037">
        <w:t xml:space="preserve">. </w:t>
      </w:r>
      <w:r w:rsidRPr="006D1037">
        <w:t>Licensor</w:t>
      </w:r>
      <w:r w:rsidR="00F55F8B" w:rsidRPr="006D1037">
        <w:t xml:space="preserve"> may reinstate th</w:t>
      </w:r>
      <w:r w:rsidR="009D25F2" w:rsidRPr="006D1037">
        <w:t>e Hotel</w:t>
      </w:r>
      <w:r w:rsidR="00F55F8B" w:rsidRPr="006D1037">
        <w:t xml:space="preserve"> Agreement</w:t>
      </w:r>
      <w:r w:rsidR="009D25F2" w:rsidRPr="006D1037">
        <w:t>s</w:t>
      </w:r>
      <w:r w:rsidR="00F55F8B" w:rsidRPr="006D1037">
        <w:t xml:space="preserve"> by providing notice to </w:t>
      </w:r>
      <w:r w:rsidRPr="006D1037">
        <w:t>Licensee</w:t>
      </w:r>
      <w:r w:rsidR="00F55F8B" w:rsidRPr="006D1037">
        <w:t xml:space="preserve"> within 90 days after </w:t>
      </w:r>
      <w:r w:rsidRPr="006D1037">
        <w:t>Licensor</w:t>
      </w:r>
      <w:r w:rsidR="00F55F8B" w:rsidRPr="006D1037">
        <w:t xml:space="preserve"> receives such notice from </w:t>
      </w:r>
      <w:r w:rsidRPr="006D1037">
        <w:t>Licensee</w:t>
      </w:r>
      <w:r w:rsidR="00F55F8B" w:rsidRPr="006D1037">
        <w:t xml:space="preserve">. If </w:t>
      </w:r>
      <w:r w:rsidRPr="006D1037">
        <w:t>Licensee</w:t>
      </w:r>
      <w:r w:rsidR="00F55F8B" w:rsidRPr="006D1037">
        <w:t xml:space="preserve"> does not </w:t>
      </w:r>
      <w:r w:rsidR="009D25F2" w:rsidRPr="006D1037">
        <w:t>notify</w:t>
      </w:r>
      <w:r w:rsidR="00F55F8B" w:rsidRPr="006D1037">
        <w:t xml:space="preserve"> </w:t>
      </w:r>
      <w:r w:rsidRPr="006D1037">
        <w:t>Licensor</w:t>
      </w:r>
      <w:r w:rsidR="00F55F8B" w:rsidRPr="006D1037">
        <w:t xml:space="preserve">, </w:t>
      </w:r>
      <w:r w:rsidRPr="006D1037">
        <w:t>Licensor</w:t>
      </w:r>
      <w:r w:rsidR="00F55F8B" w:rsidRPr="006D1037">
        <w:t xml:space="preserve"> may reinstate the</w:t>
      </w:r>
      <w:r w:rsidR="009D25F2" w:rsidRPr="006D1037">
        <w:t xml:space="preserve"> Hotel</w:t>
      </w:r>
      <w:r w:rsidR="00F55F8B" w:rsidRPr="006D1037">
        <w:t xml:space="preserve"> Agreement</w:t>
      </w:r>
      <w:r w:rsidR="009D25F2" w:rsidRPr="006D1037">
        <w:t>s</w:t>
      </w:r>
      <w:r w:rsidR="00F55F8B" w:rsidRPr="006D1037">
        <w:t xml:space="preserve"> by providing notice to </w:t>
      </w:r>
      <w:r w:rsidRPr="006D1037">
        <w:t>Licensee</w:t>
      </w:r>
      <w:r w:rsidR="00F55F8B" w:rsidRPr="006D1037">
        <w:t xml:space="preserve"> within 90 days after </w:t>
      </w:r>
      <w:r w:rsidRPr="006D1037">
        <w:t>Licensor</w:t>
      </w:r>
      <w:r w:rsidR="00F55F8B" w:rsidRPr="006D1037">
        <w:t xml:space="preserve"> becomes aware of any such Other Lodging Product at the Approved Location. If </w:t>
      </w:r>
      <w:r w:rsidRPr="006D1037">
        <w:t>Licensor</w:t>
      </w:r>
      <w:r w:rsidR="00F55F8B" w:rsidRPr="006D1037">
        <w:t xml:space="preserve"> reinstates the </w:t>
      </w:r>
      <w:r w:rsidR="009D25F2" w:rsidRPr="006D1037">
        <w:t xml:space="preserve">Hotel </w:t>
      </w:r>
      <w:r w:rsidR="00F55F8B" w:rsidRPr="006D1037">
        <w:t xml:space="preserve">Agreements, the Hotel will be restored to its previous condition (or otherwise to </w:t>
      </w:r>
      <w:r w:rsidR="0006124F">
        <w:t>the then current Standards</w:t>
      </w:r>
      <w:r w:rsidR="00F55F8B" w:rsidRPr="006D1037">
        <w:t xml:space="preserve"> as determined by </w:t>
      </w:r>
      <w:r w:rsidRPr="006D1037">
        <w:t>Licensor</w:t>
      </w:r>
      <w:r w:rsidR="001C1C6A">
        <w:t>) </w:t>
      </w:r>
      <w:r w:rsidR="00F55F8B" w:rsidRPr="006D1037">
        <w:t>and the expiration date of the Term will be extended by the number of days from the</w:t>
      </w:r>
      <w:r w:rsidR="009D25F2" w:rsidRPr="006D1037">
        <w:t xml:space="preserve"> Hotel</w:t>
      </w:r>
      <w:r w:rsidR="00F55F8B" w:rsidRPr="006D1037">
        <w:t xml:space="preserve"> Agreements’ earlier termination to the reopening of the Hotel as a System Hotel.</w:t>
      </w:r>
      <w:bookmarkEnd w:id="519"/>
    </w:p>
    <w:p w14:paraId="7D763FE4" w14:textId="77777777" w:rsidR="005355A9" w:rsidRPr="006D1037" w:rsidRDefault="005355A9" w:rsidP="0025391B">
      <w:pPr>
        <w:pStyle w:val="FALevel2"/>
        <w:rPr>
          <w:rFonts w:ascii="Times New Roman Bold" w:hAnsi="Times New Roman Bold"/>
          <w:vanish/>
          <w:specVanish/>
        </w:rPr>
      </w:pPr>
      <w:bookmarkStart w:id="520" w:name="_Toc492299212"/>
      <w:bookmarkStart w:id="521" w:name="_Toc134120283"/>
      <w:r w:rsidRPr="006D1037">
        <w:t>No Liquidated Damages.</w:t>
      </w:r>
      <w:bookmarkEnd w:id="520"/>
      <w:bookmarkEnd w:id="521"/>
    </w:p>
    <w:p w14:paraId="3C7DFD3F" w14:textId="5D8CAAAD" w:rsidR="005355A9" w:rsidRPr="006D1037" w:rsidRDefault="005355A9" w:rsidP="005355A9">
      <w:pPr>
        <w:pStyle w:val="BodyTextFirstIndent"/>
        <w:rPr>
          <w:sz w:val="22"/>
          <w:szCs w:val="22"/>
        </w:rPr>
      </w:pPr>
      <w:r w:rsidRPr="006D1037">
        <w:rPr>
          <w:sz w:val="22"/>
          <w:szCs w:val="22"/>
        </w:rPr>
        <w:t xml:space="preserve"> A termination under this </w:t>
      </w:r>
      <w:r w:rsidR="00E4731E">
        <w:rPr>
          <w:sz w:val="22"/>
          <w:szCs w:val="22"/>
        </w:rPr>
        <w:t>Section </w:t>
      </w:r>
      <w:r w:rsidR="000E4821" w:rsidRPr="006D1037">
        <w:rPr>
          <w:sz w:val="22"/>
          <w:szCs w:val="22"/>
        </w:rPr>
        <w:t>19</w:t>
      </w:r>
      <w:r w:rsidR="0019488C" w:rsidRPr="006D1037">
        <w:rPr>
          <w:sz w:val="22"/>
          <w:szCs w:val="22"/>
        </w:rPr>
        <w:t> </w:t>
      </w:r>
      <w:r w:rsidRPr="006D1037">
        <w:rPr>
          <w:sz w:val="22"/>
          <w:szCs w:val="22"/>
        </w:rPr>
        <w:t xml:space="preserve">will not be a default under this Agreement and </w:t>
      </w:r>
      <w:r w:rsidR="00741A48" w:rsidRPr="006D1037">
        <w:rPr>
          <w:sz w:val="22"/>
          <w:szCs w:val="22"/>
        </w:rPr>
        <w:t>Licensee</w:t>
      </w:r>
      <w:r w:rsidRPr="006D1037">
        <w:rPr>
          <w:sz w:val="22"/>
          <w:szCs w:val="22"/>
        </w:rPr>
        <w:t xml:space="preserve"> will not be required to pay </w:t>
      </w:r>
      <w:r w:rsidR="00E75053" w:rsidRPr="006D1037">
        <w:rPr>
          <w:sz w:val="22"/>
          <w:szCs w:val="22"/>
        </w:rPr>
        <w:t>l</w:t>
      </w:r>
      <w:r w:rsidRPr="006D1037">
        <w:rPr>
          <w:sz w:val="22"/>
          <w:szCs w:val="22"/>
        </w:rPr>
        <w:t xml:space="preserve">iquidated </w:t>
      </w:r>
      <w:r w:rsidR="00E75053" w:rsidRPr="006D1037">
        <w:rPr>
          <w:sz w:val="22"/>
          <w:szCs w:val="22"/>
        </w:rPr>
        <w:t>d</w:t>
      </w:r>
      <w:r w:rsidRPr="006D1037">
        <w:rPr>
          <w:sz w:val="22"/>
          <w:szCs w:val="22"/>
        </w:rPr>
        <w:t xml:space="preserve">amages under </w:t>
      </w:r>
      <w:r w:rsidR="00E4731E">
        <w:rPr>
          <w:sz w:val="22"/>
          <w:szCs w:val="22"/>
        </w:rPr>
        <w:t>Section </w:t>
      </w:r>
      <w:r w:rsidRPr="006D1037">
        <w:rPr>
          <w:sz w:val="22"/>
          <w:szCs w:val="22"/>
        </w:rPr>
        <w:fldChar w:fldCharType="begin" w:fldLock="1"/>
      </w:r>
      <w:r w:rsidRPr="006D1037">
        <w:rPr>
          <w:sz w:val="22"/>
          <w:szCs w:val="22"/>
        </w:rPr>
        <w:instrText xml:space="preserve"> REF _Ref473298265 \n \h  \* MERGEFORMAT </w:instrText>
      </w:r>
      <w:r w:rsidRPr="006D1037">
        <w:rPr>
          <w:sz w:val="22"/>
          <w:szCs w:val="22"/>
        </w:rPr>
      </w:r>
      <w:r w:rsidRPr="006D1037">
        <w:rPr>
          <w:sz w:val="22"/>
          <w:szCs w:val="22"/>
        </w:rPr>
        <w:fldChar w:fldCharType="separate"/>
      </w:r>
      <w:r w:rsidRPr="006D1037">
        <w:rPr>
          <w:sz w:val="22"/>
          <w:szCs w:val="22"/>
        </w:rPr>
        <w:t>17.4</w:t>
      </w:r>
      <w:r w:rsidRPr="006D1037">
        <w:rPr>
          <w:sz w:val="22"/>
          <w:szCs w:val="22"/>
        </w:rPr>
        <w:fldChar w:fldCharType="end"/>
      </w:r>
      <w:r w:rsidR="00E75053" w:rsidRPr="006D1037">
        <w:rPr>
          <w:sz w:val="22"/>
          <w:szCs w:val="22"/>
        </w:rPr>
        <w:t>.B</w:t>
      </w:r>
      <w:r w:rsidR="009D25F2" w:rsidRPr="006D1037">
        <w:rPr>
          <w:sz w:val="22"/>
          <w:szCs w:val="22"/>
        </w:rPr>
        <w:t xml:space="preserve">, </w:t>
      </w:r>
      <w:bookmarkStart w:id="522" w:name="_Hlk11869380"/>
      <w:r w:rsidR="009D25F2" w:rsidRPr="006D1037">
        <w:rPr>
          <w:sz w:val="22"/>
          <w:szCs w:val="22"/>
        </w:rPr>
        <w:t xml:space="preserve">unless </w:t>
      </w:r>
      <w:r w:rsidR="00741A48" w:rsidRPr="006D1037">
        <w:rPr>
          <w:sz w:val="22"/>
          <w:szCs w:val="22"/>
        </w:rPr>
        <w:t>Licensee</w:t>
      </w:r>
      <w:r w:rsidR="009D25F2" w:rsidRPr="006D1037">
        <w:rPr>
          <w:sz w:val="22"/>
          <w:szCs w:val="22"/>
        </w:rPr>
        <w:t xml:space="preserve"> fails to comply with </w:t>
      </w:r>
      <w:r w:rsidR="000E4821" w:rsidRPr="006D1037">
        <w:rPr>
          <w:sz w:val="22"/>
          <w:szCs w:val="22"/>
        </w:rPr>
        <w:t xml:space="preserve">this </w:t>
      </w:r>
      <w:r w:rsidR="00E4731E">
        <w:rPr>
          <w:sz w:val="22"/>
          <w:szCs w:val="22"/>
        </w:rPr>
        <w:t>Section </w:t>
      </w:r>
      <w:bookmarkEnd w:id="522"/>
      <w:r w:rsidR="009D25F2" w:rsidRPr="006D1037">
        <w:rPr>
          <w:sz w:val="22"/>
          <w:szCs w:val="22"/>
        </w:rPr>
        <w:t>19.</w:t>
      </w:r>
    </w:p>
    <w:p w14:paraId="4869379F" w14:textId="77777777" w:rsidR="005355A9" w:rsidRPr="006D1037" w:rsidRDefault="005355A9" w:rsidP="005355A9">
      <w:pPr>
        <w:pStyle w:val="FALevel1"/>
      </w:pPr>
      <w:bookmarkStart w:id="523" w:name="_Toc492299213"/>
      <w:bookmarkStart w:id="524" w:name="_Toc134120284"/>
      <w:r w:rsidRPr="006D1037">
        <w:t>OWNERSHIP AND FINANCING OF THE HOTEL</w:t>
      </w:r>
      <w:bookmarkEnd w:id="523"/>
      <w:bookmarkEnd w:id="524"/>
    </w:p>
    <w:p w14:paraId="0787B185" w14:textId="2A1FAB57" w:rsidR="005355A9" w:rsidRPr="006D1037" w:rsidRDefault="005355A9" w:rsidP="0025391B">
      <w:pPr>
        <w:pStyle w:val="FALevel2"/>
        <w:rPr>
          <w:rFonts w:ascii="Times New Roman Bold" w:hAnsi="Times New Roman Bold"/>
          <w:vanish/>
          <w:specVanish/>
        </w:rPr>
      </w:pPr>
      <w:bookmarkStart w:id="525" w:name="_Toc492299214"/>
      <w:bookmarkStart w:id="526" w:name="_Toc134120285"/>
      <w:r w:rsidRPr="006D1037">
        <w:t xml:space="preserve">Ownership of </w:t>
      </w:r>
      <w:r w:rsidR="00741A48" w:rsidRPr="006D1037">
        <w:t>Licensee</w:t>
      </w:r>
      <w:r w:rsidRPr="006D1037">
        <w:t>.</w:t>
      </w:r>
      <w:bookmarkEnd w:id="525"/>
      <w:bookmarkEnd w:id="526"/>
    </w:p>
    <w:p w14:paraId="7BB1FE39" w14:textId="5E5AC52D" w:rsidR="005355A9" w:rsidRPr="006D1037" w:rsidRDefault="005355A9" w:rsidP="00A00A6C">
      <w:pPr>
        <w:pStyle w:val="BodyTextFirstIndent"/>
        <w:ind w:firstLine="0"/>
        <w:rPr>
          <w:sz w:val="22"/>
          <w:szCs w:val="22"/>
        </w:rPr>
      </w:pPr>
      <w:r w:rsidRPr="006D1037">
        <w:rPr>
          <w:sz w:val="22"/>
          <w:szCs w:val="22"/>
        </w:rPr>
        <w:t xml:space="preserve"> </w:t>
      </w:r>
      <w:r w:rsidR="00741A48" w:rsidRPr="006D1037">
        <w:rPr>
          <w:sz w:val="22"/>
          <w:szCs w:val="22"/>
        </w:rPr>
        <w:t>Licensee</w:t>
      </w:r>
      <w:r w:rsidR="00EE5BA8" w:rsidRPr="006D1037">
        <w:rPr>
          <w:sz w:val="22"/>
          <w:szCs w:val="22"/>
        </w:rPr>
        <w:t xml:space="preserve"> represents and warrants that the information in Attachment One to </w:t>
      </w:r>
      <w:r w:rsidR="001C1C6A">
        <w:rPr>
          <w:sz w:val="22"/>
          <w:szCs w:val="22"/>
          <w:u w:val="single"/>
        </w:rPr>
        <w:t>Exhibit </w:t>
      </w:r>
      <w:r w:rsidR="00EE5BA8" w:rsidRPr="006D1037">
        <w:rPr>
          <w:sz w:val="22"/>
          <w:szCs w:val="22"/>
          <w:u w:val="single"/>
        </w:rPr>
        <w:t>A</w:t>
      </w:r>
      <w:r w:rsidR="00EE5BA8" w:rsidRPr="006D1037">
        <w:rPr>
          <w:sz w:val="22"/>
          <w:szCs w:val="22"/>
        </w:rPr>
        <w:t xml:space="preserve"> regarding its </w:t>
      </w:r>
      <w:proofErr w:type="spellStart"/>
      <w:r w:rsidR="00EE5BA8" w:rsidRPr="006D1037">
        <w:rPr>
          <w:sz w:val="22"/>
          <w:szCs w:val="22"/>
        </w:rPr>
        <w:t>Interestholders</w:t>
      </w:r>
      <w:proofErr w:type="spellEnd"/>
      <w:r w:rsidR="00EE5BA8" w:rsidRPr="006D1037">
        <w:rPr>
          <w:sz w:val="22"/>
          <w:szCs w:val="22"/>
        </w:rPr>
        <w:t xml:space="preserve"> is complete and accurate. Upon any Transfer that requires notice to, or the consent of, </w:t>
      </w:r>
      <w:r w:rsidR="00741A48" w:rsidRPr="006D1037">
        <w:rPr>
          <w:sz w:val="22"/>
          <w:szCs w:val="22"/>
        </w:rPr>
        <w:t>Licensor</w:t>
      </w:r>
      <w:r w:rsidR="00EE5BA8" w:rsidRPr="006D1037">
        <w:rPr>
          <w:sz w:val="22"/>
          <w:szCs w:val="22"/>
        </w:rPr>
        <w:t xml:space="preserve"> under </w:t>
      </w:r>
      <w:r w:rsidR="00E4731E">
        <w:rPr>
          <w:sz w:val="22"/>
          <w:szCs w:val="22"/>
        </w:rPr>
        <w:t>Section </w:t>
      </w:r>
      <w:r w:rsidR="00EE5BA8" w:rsidRPr="006D1037">
        <w:rPr>
          <w:sz w:val="22"/>
          <w:szCs w:val="22"/>
        </w:rPr>
        <w:t xml:space="preserve">15, </w:t>
      </w:r>
      <w:r w:rsidR="00741A48" w:rsidRPr="006D1037">
        <w:rPr>
          <w:sz w:val="22"/>
          <w:szCs w:val="22"/>
        </w:rPr>
        <w:t>Licensee</w:t>
      </w:r>
      <w:r w:rsidR="00EE5BA8" w:rsidRPr="006D1037">
        <w:rPr>
          <w:sz w:val="22"/>
          <w:szCs w:val="22"/>
        </w:rPr>
        <w:t xml:space="preserve"> will provide a list of the names and addresses of the </w:t>
      </w:r>
      <w:proofErr w:type="spellStart"/>
      <w:r w:rsidR="00EE5BA8" w:rsidRPr="006D1037">
        <w:rPr>
          <w:sz w:val="22"/>
          <w:szCs w:val="22"/>
        </w:rPr>
        <w:t>Interestholders</w:t>
      </w:r>
      <w:proofErr w:type="spellEnd"/>
      <w:r w:rsidR="00EE5BA8" w:rsidRPr="006D1037">
        <w:rPr>
          <w:sz w:val="22"/>
          <w:szCs w:val="22"/>
        </w:rPr>
        <w:t xml:space="preserve"> and documents necessary to confirm such information and update Attachment One to </w:t>
      </w:r>
      <w:r w:rsidR="001C1C6A">
        <w:rPr>
          <w:sz w:val="22"/>
          <w:szCs w:val="22"/>
          <w:u w:val="single"/>
        </w:rPr>
        <w:t>Exhibit </w:t>
      </w:r>
      <w:r w:rsidR="00EE5BA8" w:rsidRPr="006D1037">
        <w:rPr>
          <w:sz w:val="22"/>
          <w:szCs w:val="22"/>
          <w:u w:val="single"/>
        </w:rPr>
        <w:t>A</w:t>
      </w:r>
      <w:r w:rsidR="00EE5BA8" w:rsidRPr="006D1037">
        <w:rPr>
          <w:sz w:val="22"/>
          <w:szCs w:val="22"/>
        </w:rPr>
        <w:t>.</w:t>
      </w:r>
    </w:p>
    <w:p w14:paraId="7672D8C6" w14:textId="77777777" w:rsidR="005355A9" w:rsidRPr="006D1037" w:rsidRDefault="005355A9" w:rsidP="007B3E65">
      <w:pPr>
        <w:pStyle w:val="FALevel2"/>
        <w:keepNext/>
        <w:rPr>
          <w:rFonts w:ascii="Times New Roman Bold" w:hAnsi="Times New Roman Bold"/>
          <w:vanish/>
          <w:specVanish/>
        </w:rPr>
      </w:pPr>
      <w:bookmarkStart w:id="527" w:name="_Toc492299215"/>
      <w:bookmarkStart w:id="528" w:name="_Toc134120286"/>
      <w:r w:rsidRPr="006D1037">
        <w:t>Ownership of the Hotel.</w:t>
      </w:r>
      <w:bookmarkEnd w:id="527"/>
      <w:bookmarkEnd w:id="528"/>
    </w:p>
    <w:p w14:paraId="2EF31EBD" w14:textId="1B327F71" w:rsidR="005355A9" w:rsidRPr="00602BF4" w:rsidRDefault="005355A9" w:rsidP="007B3E65">
      <w:pPr>
        <w:pStyle w:val="BodyTextFirstIndent"/>
        <w:keepNext/>
        <w:widowControl/>
        <w:ind w:firstLine="0"/>
        <w:rPr>
          <w:sz w:val="22"/>
          <w:szCs w:val="22"/>
        </w:rPr>
      </w:pPr>
      <w:r w:rsidRPr="006D1037">
        <w:rPr>
          <w:sz w:val="22"/>
          <w:szCs w:val="22"/>
        </w:rPr>
        <w:t xml:space="preserve"> </w:t>
      </w:r>
      <w:r w:rsidR="00CB4CA4" w:rsidRPr="00A302DC">
        <w:rPr>
          <w:sz w:val="22"/>
          <w:szCs w:val="22"/>
        </w:rPr>
        <w:t>[</w:t>
      </w:r>
      <w:r w:rsidR="00CB4CA4" w:rsidRPr="00A302DC">
        <w:rPr>
          <w:b/>
          <w:bCs/>
          <w:sz w:val="22"/>
          <w:szCs w:val="22"/>
        </w:rPr>
        <w:t>MI</w:t>
      </w:r>
      <w:r w:rsidR="00A302DC">
        <w:rPr>
          <w:b/>
          <w:bCs/>
          <w:sz w:val="22"/>
          <w:szCs w:val="22"/>
        </w:rPr>
        <w:t xml:space="preserve"> Note</w:t>
      </w:r>
      <w:r w:rsidR="00CB4CA4" w:rsidRPr="00A302DC">
        <w:rPr>
          <w:b/>
          <w:bCs/>
          <w:sz w:val="22"/>
          <w:szCs w:val="22"/>
        </w:rPr>
        <w:t xml:space="preserve">: To be amended based on Due </w:t>
      </w:r>
      <w:r w:rsidR="00A302DC" w:rsidRPr="00A302DC">
        <w:rPr>
          <w:b/>
          <w:bCs/>
          <w:sz w:val="22"/>
          <w:szCs w:val="22"/>
        </w:rPr>
        <w:t>Diligence]</w:t>
      </w:r>
      <w:r w:rsidR="00CB4CA4">
        <w:rPr>
          <w:sz w:val="22"/>
          <w:szCs w:val="22"/>
        </w:rPr>
        <w:t xml:space="preserve"> </w:t>
      </w:r>
      <w:r w:rsidR="00741A48" w:rsidRPr="006D1037">
        <w:rPr>
          <w:sz w:val="22"/>
          <w:szCs w:val="22"/>
        </w:rPr>
        <w:t>Licensee</w:t>
      </w:r>
      <w:r w:rsidRPr="006D1037">
        <w:rPr>
          <w:sz w:val="22"/>
          <w:szCs w:val="22"/>
        </w:rPr>
        <w:t xml:space="preserve"> represents </w:t>
      </w:r>
      <w:r w:rsidR="00602BF4">
        <w:rPr>
          <w:sz w:val="22"/>
          <w:szCs w:val="22"/>
        </w:rPr>
        <w:t xml:space="preserve">and warrants </w:t>
      </w:r>
      <w:r w:rsidRPr="006D1037">
        <w:rPr>
          <w:sz w:val="22"/>
          <w:szCs w:val="22"/>
        </w:rPr>
        <w:t>that</w:t>
      </w:r>
      <w:r w:rsidRPr="005A3952">
        <w:rPr>
          <w:sz w:val="22"/>
          <w:szCs w:val="22"/>
        </w:rPr>
        <w:t xml:space="preserve"> </w:t>
      </w:r>
      <w:r w:rsidR="00602BF4" w:rsidRPr="005A3952">
        <w:rPr>
          <w:bCs/>
          <w:sz w:val="22"/>
          <w:szCs w:val="22"/>
        </w:rPr>
        <w:t>(</w:t>
      </w:r>
      <w:proofErr w:type="spellStart"/>
      <w:r w:rsidR="00602BF4" w:rsidRPr="005A3952">
        <w:rPr>
          <w:bCs/>
          <w:sz w:val="22"/>
          <w:szCs w:val="22"/>
        </w:rPr>
        <w:t>i</w:t>
      </w:r>
      <w:proofErr w:type="spellEnd"/>
      <w:r w:rsidR="00602BF4" w:rsidRPr="005A3952">
        <w:rPr>
          <w:bCs/>
          <w:sz w:val="22"/>
          <w:szCs w:val="22"/>
        </w:rPr>
        <w:t xml:space="preserve">) </w:t>
      </w:r>
      <w:r w:rsidR="00033286" w:rsidRPr="00A302DC">
        <w:rPr>
          <w:bCs/>
          <w:sz w:val="22"/>
          <w:szCs w:val="22"/>
        </w:rPr>
        <w:t>Licensee</w:t>
      </w:r>
      <w:r w:rsidR="00602BF4" w:rsidRPr="00A302DC">
        <w:rPr>
          <w:bCs/>
          <w:sz w:val="22"/>
          <w:szCs w:val="22"/>
        </w:rPr>
        <w:t xml:space="preserve"> is the sole owner of the Hotel, (ii) the land used for the Hotel is leased to </w:t>
      </w:r>
      <w:r w:rsidR="00033286" w:rsidRPr="00A302DC">
        <w:rPr>
          <w:bCs/>
          <w:sz w:val="22"/>
          <w:szCs w:val="22"/>
        </w:rPr>
        <w:t>Licensee</w:t>
      </w:r>
      <w:r w:rsidR="00602BF4" w:rsidRPr="00A302DC">
        <w:rPr>
          <w:bCs/>
          <w:sz w:val="22"/>
          <w:szCs w:val="22"/>
        </w:rPr>
        <w:t xml:space="preserve"> under a ground lease between </w:t>
      </w:r>
      <w:r w:rsidR="005A3952" w:rsidRPr="00A302DC">
        <w:rPr>
          <w:bCs/>
          <w:sz w:val="22"/>
          <w:szCs w:val="22"/>
        </w:rPr>
        <w:t>Licensee</w:t>
      </w:r>
      <w:r w:rsidR="00602BF4" w:rsidRPr="00A302DC">
        <w:rPr>
          <w:bCs/>
          <w:sz w:val="22"/>
          <w:szCs w:val="22"/>
        </w:rPr>
        <w:t xml:space="preserve"> and Owner</w:t>
      </w:r>
      <w:r w:rsidR="00602BF4" w:rsidRPr="00531EF4">
        <w:rPr>
          <w:b/>
          <w:sz w:val="22"/>
          <w:szCs w:val="22"/>
        </w:rPr>
        <w:t xml:space="preserve"> </w:t>
      </w:r>
      <w:r w:rsidR="00602BF4" w:rsidRPr="005A3952">
        <w:rPr>
          <w:sz w:val="22"/>
          <w:szCs w:val="22"/>
        </w:rPr>
        <w:t xml:space="preserve">and (iii) </w:t>
      </w:r>
      <w:r w:rsidR="00531EF4" w:rsidRPr="006D1037">
        <w:rPr>
          <w:sz w:val="22"/>
          <w:szCs w:val="22"/>
        </w:rPr>
        <w:t>Licensee</w:t>
      </w:r>
      <w:r w:rsidR="00602BF4" w:rsidRPr="005A3952">
        <w:rPr>
          <w:sz w:val="22"/>
          <w:szCs w:val="22"/>
        </w:rPr>
        <w:t xml:space="preserve"> has all rights relating to the Hotel necessary to perform </w:t>
      </w:r>
      <w:r w:rsidR="00C43710" w:rsidRPr="006D1037">
        <w:rPr>
          <w:sz w:val="22"/>
          <w:szCs w:val="22"/>
        </w:rPr>
        <w:t>Licensee</w:t>
      </w:r>
      <w:r w:rsidR="00602BF4" w:rsidRPr="005A3952">
        <w:rPr>
          <w:sz w:val="22"/>
          <w:szCs w:val="22"/>
        </w:rPr>
        <w:t xml:space="preserve">’s obligations under this Agreement. If the Lease provides for Owner to perform any of </w:t>
      </w:r>
      <w:r w:rsidR="00C43710" w:rsidRPr="006D1037">
        <w:rPr>
          <w:sz w:val="22"/>
          <w:szCs w:val="22"/>
        </w:rPr>
        <w:t>Licensee</w:t>
      </w:r>
      <w:r w:rsidR="00602BF4" w:rsidRPr="005A3952">
        <w:rPr>
          <w:sz w:val="22"/>
          <w:szCs w:val="22"/>
        </w:rPr>
        <w:t xml:space="preserve">’s obligations under this Agreement, </w:t>
      </w:r>
      <w:r w:rsidR="00C43710" w:rsidRPr="006D1037">
        <w:rPr>
          <w:sz w:val="22"/>
          <w:szCs w:val="22"/>
        </w:rPr>
        <w:t>Licensee</w:t>
      </w:r>
      <w:r w:rsidR="00602BF4" w:rsidRPr="005A3952">
        <w:rPr>
          <w:sz w:val="22"/>
          <w:szCs w:val="22"/>
        </w:rPr>
        <w:t xml:space="preserve"> will cause Owner to perform such obligations as required under this Agreement, including those related to permitting, construction, </w:t>
      </w:r>
      <w:proofErr w:type="gramStart"/>
      <w:r w:rsidR="00602BF4" w:rsidRPr="005A3952">
        <w:rPr>
          <w:sz w:val="22"/>
          <w:szCs w:val="22"/>
        </w:rPr>
        <w:t>fit-out</w:t>
      </w:r>
      <w:proofErr w:type="gramEnd"/>
      <w:r w:rsidR="00602BF4" w:rsidRPr="005A3952">
        <w:rPr>
          <w:sz w:val="22"/>
          <w:szCs w:val="22"/>
        </w:rPr>
        <w:t xml:space="preserve"> and maintenance of the Hotel. The existence of the Lease and its terms that require Owner to perform </w:t>
      </w:r>
      <w:r w:rsidR="00C74BD9" w:rsidRPr="006D1037">
        <w:rPr>
          <w:sz w:val="22"/>
          <w:szCs w:val="22"/>
        </w:rPr>
        <w:t>Licensee</w:t>
      </w:r>
      <w:r w:rsidR="00602BF4" w:rsidRPr="005A3952">
        <w:rPr>
          <w:sz w:val="22"/>
          <w:szCs w:val="22"/>
        </w:rPr>
        <w:t xml:space="preserve">’s obligations do not relieve </w:t>
      </w:r>
      <w:r w:rsidR="005F6458" w:rsidRPr="006D1037">
        <w:rPr>
          <w:sz w:val="22"/>
          <w:szCs w:val="22"/>
        </w:rPr>
        <w:t>Licensee</w:t>
      </w:r>
      <w:r w:rsidR="00602BF4" w:rsidRPr="005A3952">
        <w:rPr>
          <w:sz w:val="22"/>
          <w:szCs w:val="22"/>
        </w:rPr>
        <w:t xml:space="preserve"> of any obligation under this Agreement, and </w:t>
      </w:r>
      <w:r w:rsidR="005F6458" w:rsidRPr="006D1037">
        <w:rPr>
          <w:sz w:val="22"/>
          <w:szCs w:val="22"/>
        </w:rPr>
        <w:t>Licensee</w:t>
      </w:r>
      <w:r w:rsidR="005F6458" w:rsidRPr="005A3952">
        <w:rPr>
          <w:sz w:val="22"/>
          <w:szCs w:val="22"/>
        </w:rPr>
        <w:t xml:space="preserve"> </w:t>
      </w:r>
      <w:r w:rsidR="00602BF4" w:rsidRPr="005A3952">
        <w:rPr>
          <w:sz w:val="22"/>
          <w:szCs w:val="22"/>
        </w:rPr>
        <w:t xml:space="preserve">will cause Owner to comply with those obligations. The Lease will not limit or restrict </w:t>
      </w:r>
      <w:r w:rsidR="00957F2A" w:rsidRPr="006D1037">
        <w:rPr>
          <w:sz w:val="22"/>
          <w:szCs w:val="22"/>
        </w:rPr>
        <w:t>Licens</w:t>
      </w:r>
      <w:r w:rsidR="00602BF4" w:rsidRPr="005A3952">
        <w:rPr>
          <w:sz w:val="22"/>
          <w:szCs w:val="22"/>
        </w:rPr>
        <w:t>or’s rights or remedies under this Agreement in any way.</w:t>
      </w:r>
    </w:p>
    <w:p w14:paraId="3FEF0769" w14:textId="1BBFD3BC" w:rsidR="0048719B" w:rsidRPr="006D1037" w:rsidRDefault="00637D7E" w:rsidP="007B3E65">
      <w:pPr>
        <w:pStyle w:val="FALevel2"/>
        <w:keepNext/>
      </w:pPr>
      <w:bookmarkStart w:id="529" w:name="_Toc492299216"/>
      <w:bookmarkStart w:id="530" w:name="_Ref493241500"/>
      <w:bookmarkStart w:id="531" w:name="_Toc134120287"/>
      <w:r w:rsidRPr="006D1037">
        <w:t>Financing</w:t>
      </w:r>
      <w:r w:rsidR="00921E1E" w:rsidRPr="006D1037">
        <w:t xml:space="preserve"> </w:t>
      </w:r>
      <w:r w:rsidRPr="006D1037">
        <w:t xml:space="preserve">and </w:t>
      </w:r>
      <w:bookmarkEnd w:id="529"/>
      <w:bookmarkEnd w:id="530"/>
      <w:r w:rsidR="00F55DFB" w:rsidRPr="006D1037">
        <w:t>Security Interest.</w:t>
      </w:r>
      <w:bookmarkEnd w:id="531"/>
      <w:r w:rsidR="00F55DFB" w:rsidRPr="006D1037">
        <w:t xml:space="preserve"> </w:t>
      </w:r>
    </w:p>
    <w:p w14:paraId="4FFC1D50" w14:textId="15FAAF8B" w:rsidR="003A60EC" w:rsidRPr="006D1037" w:rsidRDefault="003A60EC" w:rsidP="00734865">
      <w:pPr>
        <w:pStyle w:val="FALevel3"/>
        <w:keepNext/>
        <w:ind w:left="0" w:firstLine="1350"/>
      </w:pPr>
      <w:r w:rsidRPr="006D1037">
        <w:t xml:space="preserve"> </w:t>
      </w:r>
      <w:bookmarkStart w:id="532" w:name="_Toc536529129"/>
      <w:r w:rsidR="005355A9" w:rsidRPr="006D1037">
        <w:rPr>
          <w:i/>
        </w:rPr>
        <w:t>Financing.</w:t>
      </w:r>
      <w:r w:rsidR="005355A9" w:rsidRPr="006D1037">
        <w:t xml:space="preserve"> </w:t>
      </w:r>
      <w:r w:rsidR="00741A48" w:rsidRPr="006D1037">
        <w:t>Licensee</w:t>
      </w:r>
      <w:r w:rsidR="005355A9" w:rsidRPr="006D1037">
        <w:t xml:space="preserve"> and each </w:t>
      </w:r>
      <w:proofErr w:type="spellStart"/>
      <w:r w:rsidR="005355A9" w:rsidRPr="006D1037">
        <w:t>Interestholder</w:t>
      </w:r>
      <w:proofErr w:type="spellEnd"/>
      <w:r w:rsidR="005355A9" w:rsidRPr="006D1037">
        <w:t xml:space="preserve"> in </w:t>
      </w:r>
      <w:r w:rsidR="00741A48" w:rsidRPr="006D1037">
        <w:t>Licensee</w:t>
      </w:r>
      <w:r w:rsidR="005355A9" w:rsidRPr="006D1037">
        <w:t xml:space="preserve"> may incur or replace any indebtedness </w:t>
      </w:r>
      <w:r w:rsidR="000E4821" w:rsidRPr="006D1037">
        <w:t xml:space="preserve">from an Institutional Lender </w:t>
      </w:r>
      <w:r w:rsidR="005355A9" w:rsidRPr="006D1037">
        <w:t xml:space="preserve">that is secured by the Hotel, the revenues of the Hotel or the Ownership Interests in </w:t>
      </w:r>
      <w:r w:rsidR="00741A48" w:rsidRPr="006D1037">
        <w:t>Licensee</w:t>
      </w:r>
      <w:bookmarkStart w:id="533" w:name="_Toc536528100"/>
      <w:bookmarkStart w:id="534" w:name="_Toc536689013"/>
      <w:bookmarkEnd w:id="532"/>
      <w:bookmarkEnd w:id="533"/>
      <w:bookmarkEnd w:id="534"/>
      <w:r w:rsidR="000E4821" w:rsidRPr="006D1037">
        <w:t>.</w:t>
      </w:r>
    </w:p>
    <w:p w14:paraId="15FD5B8F" w14:textId="6D8EE713" w:rsidR="00B73074" w:rsidRPr="006D1037" w:rsidRDefault="00F55DFB" w:rsidP="00734865">
      <w:pPr>
        <w:pStyle w:val="FALevel3"/>
        <w:ind w:left="0" w:firstLine="1350"/>
      </w:pPr>
      <w:bookmarkStart w:id="535" w:name="_Toc536529130"/>
      <w:r w:rsidRPr="006D1037">
        <w:rPr>
          <w:i/>
        </w:rPr>
        <w:t>Security Interest</w:t>
      </w:r>
      <w:r w:rsidR="003A60EC" w:rsidRPr="006D1037">
        <w:rPr>
          <w:i/>
        </w:rPr>
        <w:t xml:space="preserve">. </w:t>
      </w:r>
      <w:bookmarkStart w:id="536" w:name="_Toc536528101"/>
      <w:bookmarkStart w:id="537" w:name="_Toc536689014"/>
      <w:bookmarkStart w:id="538" w:name="_Toc536528102"/>
      <w:bookmarkStart w:id="539" w:name="_Toc536689015"/>
      <w:bookmarkStart w:id="540" w:name="_Toc536528103"/>
      <w:bookmarkStart w:id="541" w:name="_Toc536689016"/>
      <w:bookmarkStart w:id="542" w:name="_Toc536528104"/>
      <w:bookmarkStart w:id="543" w:name="_Toc536689017"/>
      <w:bookmarkStart w:id="544" w:name="_Toc536528105"/>
      <w:bookmarkStart w:id="545" w:name="_Toc536689018"/>
      <w:bookmarkEnd w:id="535"/>
      <w:bookmarkEnd w:id="536"/>
      <w:bookmarkEnd w:id="537"/>
      <w:bookmarkEnd w:id="538"/>
      <w:bookmarkEnd w:id="539"/>
      <w:bookmarkEnd w:id="540"/>
      <w:bookmarkEnd w:id="541"/>
      <w:bookmarkEnd w:id="542"/>
      <w:bookmarkEnd w:id="543"/>
      <w:bookmarkEnd w:id="544"/>
      <w:bookmarkEnd w:id="545"/>
      <w:r w:rsidR="00741A48" w:rsidRPr="006D1037">
        <w:t>Licensee</w:t>
      </w:r>
      <w:r w:rsidR="00D34826" w:rsidRPr="006D1037">
        <w:t xml:space="preserve"> and each </w:t>
      </w:r>
      <w:proofErr w:type="spellStart"/>
      <w:r w:rsidR="00D34826" w:rsidRPr="006D1037">
        <w:t>Interestholder</w:t>
      </w:r>
      <w:proofErr w:type="spellEnd"/>
      <w:r w:rsidR="00D34826" w:rsidRPr="006D1037">
        <w:t xml:space="preserve"> in </w:t>
      </w:r>
      <w:r w:rsidR="00741A48" w:rsidRPr="006D1037">
        <w:t>Licensee</w:t>
      </w:r>
      <w:r w:rsidR="00D34826" w:rsidRPr="006D1037">
        <w:t xml:space="preserve"> may grant to an Institutional Lender a lien or other security interest in the Hotel or the revenues of the Hotel, or pledge Ownership Interests in </w:t>
      </w:r>
      <w:r w:rsidR="00741A48" w:rsidRPr="006D1037">
        <w:t>Licensee</w:t>
      </w:r>
      <w:r w:rsidR="00D34826" w:rsidRPr="006D1037">
        <w:t xml:space="preserve"> or a Control Affiliate as collateral for the financing of the Hotel. </w:t>
      </w:r>
      <w:r w:rsidR="00287C1B" w:rsidRPr="006D1037">
        <w:t>Licensee will not pledge this Agreement as collateral or grant a security interest in this Agreement</w:t>
      </w:r>
      <w:r w:rsidR="00287C1B">
        <w:t>, without Licensor’s consent</w:t>
      </w:r>
      <w:r w:rsidR="00287C1B" w:rsidRPr="006D1037">
        <w:t xml:space="preserve">. </w:t>
      </w:r>
      <w:r w:rsidR="00D34826" w:rsidRPr="006D1037">
        <w:t xml:space="preserve">If any Person exercises its rights under such lien, security interest or pledge, </w:t>
      </w:r>
      <w:r w:rsidR="00741A48" w:rsidRPr="006D1037">
        <w:t>Licensor</w:t>
      </w:r>
      <w:r w:rsidR="00D34826" w:rsidRPr="006D1037">
        <w:t xml:space="preserve"> will have the rights under </w:t>
      </w:r>
      <w:r w:rsidR="00E4731E">
        <w:t>Section </w:t>
      </w:r>
      <w:r w:rsidR="00D34826" w:rsidRPr="006D1037">
        <w:t>17.</w:t>
      </w:r>
      <w:r w:rsidR="008B2EEA" w:rsidRPr="006D1037">
        <w:t>2</w:t>
      </w:r>
      <w:r w:rsidR="00D34826" w:rsidRPr="006D1037">
        <w:t xml:space="preserve">. If </w:t>
      </w:r>
      <w:r w:rsidR="00741A48" w:rsidRPr="006D1037">
        <w:t>Licensee</w:t>
      </w:r>
      <w:r w:rsidR="00D34826" w:rsidRPr="006D1037">
        <w:t xml:space="preserve">’s Institutional Lender </w:t>
      </w:r>
      <w:r w:rsidR="00D34826" w:rsidRPr="006D1037">
        <w:lastRenderedPageBreak/>
        <w:t>requests a comfort letter or any other documentation</w:t>
      </w:r>
      <w:r w:rsidR="003F105A" w:rsidRPr="006D1037">
        <w:t xml:space="preserve"> from </w:t>
      </w:r>
      <w:r w:rsidR="00741A48" w:rsidRPr="006D1037">
        <w:t>Licensor</w:t>
      </w:r>
      <w:r w:rsidR="00D34826" w:rsidRPr="006D1037">
        <w:t xml:space="preserve"> related to any financing, </w:t>
      </w:r>
      <w:r w:rsidR="00741A48" w:rsidRPr="006D1037">
        <w:t>Licensor</w:t>
      </w:r>
      <w:r w:rsidR="00D34826" w:rsidRPr="006D1037">
        <w:t xml:space="preserve"> may require </w:t>
      </w:r>
      <w:r w:rsidR="00741A48" w:rsidRPr="006D1037">
        <w:t>Licensee</w:t>
      </w:r>
      <w:r w:rsidR="00D34826" w:rsidRPr="006D1037">
        <w:t xml:space="preserve"> to reimburse </w:t>
      </w:r>
      <w:r w:rsidR="00741A48" w:rsidRPr="006D1037">
        <w:t>Licensor</w:t>
      </w:r>
      <w:r w:rsidR="00D34826" w:rsidRPr="006D1037">
        <w:t>’s outside counsel costs (if any) incurred with the processing and negotiation of any such documents.</w:t>
      </w:r>
    </w:p>
    <w:p w14:paraId="33AE3A17" w14:textId="77777777" w:rsidR="005355A9" w:rsidRPr="006D1037" w:rsidRDefault="005355A9" w:rsidP="005355A9">
      <w:pPr>
        <w:pStyle w:val="FALevel1"/>
      </w:pPr>
      <w:bookmarkStart w:id="546" w:name="_Toc492299217"/>
      <w:bookmarkStart w:id="547" w:name="_Toc134120288"/>
      <w:r w:rsidRPr="006D1037">
        <w:t>COMPLIANCE WITH LEGAL REQUIREMENTS; LEGAL ACTIONS</w:t>
      </w:r>
      <w:bookmarkEnd w:id="546"/>
      <w:bookmarkEnd w:id="547"/>
    </w:p>
    <w:p w14:paraId="3DF76696" w14:textId="77777777" w:rsidR="005355A9" w:rsidRPr="006D1037" w:rsidRDefault="005355A9" w:rsidP="0025391B">
      <w:pPr>
        <w:pStyle w:val="FALevel2"/>
      </w:pPr>
      <w:bookmarkStart w:id="548" w:name="_Toc492299218"/>
      <w:bookmarkStart w:id="549" w:name="_Toc134120289"/>
      <w:r w:rsidRPr="006D1037">
        <w:t>Compliance with Legal Requirements.</w:t>
      </w:r>
      <w:bookmarkEnd w:id="548"/>
      <w:bookmarkEnd w:id="549"/>
    </w:p>
    <w:p w14:paraId="5727675A" w14:textId="5E55CE81" w:rsidR="005355A9" w:rsidRPr="006D1037" w:rsidRDefault="005355A9" w:rsidP="00CC3267">
      <w:pPr>
        <w:pStyle w:val="FALevel3"/>
      </w:pPr>
      <w:r w:rsidRPr="006D1037">
        <w:rPr>
          <w:i/>
        </w:rPr>
        <w:t>Licenses and Permits.</w:t>
      </w:r>
      <w:r w:rsidRPr="006D1037">
        <w:t xml:space="preserve"> </w:t>
      </w:r>
      <w:r w:rsidR="00741A48" w:rsidRPr="006D1037">
        <w:t>Licensee</w:t>
      </w:r>
      <w:r w:rsidRPr="006D1037">
        <w:t xml:space="preserve"> will comply with all Legal Requirements, and will obtain all permits, certificates, and licenses necessary to operate the Hotel and </w:t>
      </w:r>
      <w:r w:rsidR="009A1459" w:rsidRPr="006D1037">
        <w:t xml:space="preserve">to </w:t>
      </w:r>
      <w:r w:rsidRPr="006D1037">
        <w:t xml:space="preserve">comply with the </w:t>
      </w:r>
      <w:r w:rsidR="00A91D20" w:rsidRPr="006D1037">
        <w:t xml:space="preserve">Hotel </w:t>
      </w:r>
      <w:r w:rsidRPr="006D1037">
        <w:t xml:space="preserve">Agreements. </w:t>
      </w:r>
    </w:p>
    <w:p w14:paraId="1DB4BFE3" w14:textId="03C60D46" w:rsidR="005355A9" w:rsidRPr="006D1037" w:rsidRDefault="005355A9" w:rsidP="00CC3267">
      <w:pPr>
        <w:pStyle w:val="FALevel3"/>
      </w:pPr>
      <w:r w:rsidRPr="006D1037">
        <w:rPr>
          <w:i/>
        </w:rPr>
        <w:t>Registration of Agreement.</w:t>
      </w:r>
      <w:r w:rsidRPr="006D1037">
        <w:t xml:space="preserve"> If required by Legal Requirements, </w:t>
      </w:r>
      <w:r w:rsidR="00741A48" w:rsidRPr="006D1037">
        <w:t>Licensee</w:t>
      </w:r>
      <w:r w:rsidRPr="006D1037">
        <w:t xml:space="preserve"> will (</w:t>
      </w:r>
      <w:proofErr w:type="spellStart"/>
      <w:r w:rsidRPr="006D1037">
        <w:t>i</w:t>
      </w:r>
      <w:proofErr w:type="spellEnd"/>
      <w:r w:rsidR="001C1C6A">
        <w:t>) </w:t>
      </w:r>
      <w:r w:rsidRPr="006D1037">
        <w:t xml:space="preserve">cooperate with </w:t>
      </w:r>
      <w:r w:rsidR="00741A48" w:rsidRPr="006D1037">
        <w:t>Licensor</w:t>
      </w:r>
      <w:r w:rsidRPr="006D1037">
        <w:t>’s registration of this Agreement; (ii</w:t>
      </w:r>
      <w:r w:rsidR="001C1C6A">
        <w:t>) </w:t>
      </w:r>
      <w:r w:rsidR="002816A9" w:rsidRPr="006D1037">
        <w:t>sign</w:t>
      </w:r>
      <w:r w:rsidRPr="006D1037">
        <w:t xml:space="preserve"> a licensed user agreement or other confirmatory documents for recording </w:t>
      </w:r>
      <w:r w:rsidR="00741A48" w:rsidRPr="006D1037">
        <w:t>Licensee</w:t>
      </w:r>
      <w:r w:rsidRPr="006D1037">
        <w:t xml:space="preserve"> as a licensed user of the Licensed Marks in </w:t>
      </w:r>
      <w:r w:rsidR="00454A5D" w:rsidRPr="006D1037">
        <w:t>the Jurisdiction</w:t>
      </w:r>
      <w:r w:rsidRPr="006D1037">
        <w:t xml:space="preserve">; </w:t>
      </w:r>
      <w:r w:rsidR="004F4101" w:rsidRPr="006D1037">
        <w:t>and</w:t>
      </w:r>
      <w:r w:rsidRPr="006D1037">
        <w:t xml:space="preserve"> (iii</w:t>
      </w:r>
      <w:r w:rsidR="001C1C6A">
        <w:t>) </w:t>
      </w:r>
      <w:r w:rsidRPr="006D1037">
        <w:t xml:space="preserve">report the payments </w:t>
      </w:r>
      <w:r w:rsidR="00A9429C" w:rsidRPr="006D1037">
        <w:t>due</w:t>
      </w:r>
      <w:r w:rsidRPr="006D1037">
        <w:t xml:space="preserve"> under this Agreement to the appropriate governmental authorities. </w:t>
      </w:r>
      <w:r w:rsidR="00741A48" w:rsidRPr="006D1037">
        <w:t>Licensee</w:t>
      </w:r>
      <w:r w:rsidRPr="006D1037">
        <w:t xml:space="preserve"> will pay all costs</w:t>
      </w:r>
      <w:r w:rsidR="00E958BF" w:rsidRPr="006D1037">
        <w:t xml:space="preserve"> to register this Agreement</w:t>
      </w:r>
      <w:r w:rsidRPr="006D1037">
        <w:t>, including translation costs</w:t>
      </w:r>
      <w:r w:rsidR="00E958BF" w:rsidRPr="006D1037">
        <w:t>, if this Agreement must be registered in a language other than English</w:t>
      </w:r>
      <w:r w:rsidRPr="006D1037">
        <w:t xml:space="preserve">. </w:t>
      </w:r>
      <w:r w:rsidR="00741A48" w:rsidRPr="006D1037">
        <w:t>Licensee</w:t>
      </w:r>
      <w:r w:rsidRPr="006D1037">
        <w:t xml:space="preserve"> will deliver all translations, </w:t>
      </w:r>
      <w:proofErr w:type="gramStart"/>
      <w:r w:rsidRPr="006D1037">
        <w:t>reports</w:t>
      </w:r>
      <w:proofErr w:type="gramEnd"/>
      <w:r w:rsidRPr="006D1037">
        <w:t xml:space="preserve"> and other materials for </w:t>
      </w:r>
      <w:r w:rsidR="00741A48" w:rsidRPr="006D1037">
        <w:t>Licensor</w:t>
      </w:r>
      <w:r w:rsidRPr="006D1037">
        <w:t>’s consent before they are filed with any governmental authority.</w:t>
      </w:r>
    </w:p>
    <w:p w14:paraId="3A32394A" w14:textId="342B84F0" w:rsidR="005355A9" w:rsidRDefault="00E958BF" w:rsidP="00CC3267">
      <w:pPr>
        <w:pStyle w:val="FALevel3"/>
      </w:pPr>
      <w:r w:rsidRPr="006D1037">
        <w:rPr>
          <w:i/>
        </w:rPr>
        <w:t>Anti-</w:t>
      </w:r>
      <w:r w:rsidR="005355A9" w:rsidRPr="006D1037">
        <w:rPr>
          <w:i/>
        </w:rPr>
        <w:t xml:space="preserve">Bribery </w:t>
      </w:r>
      <w:r w:rsidRPr="006D1037">
        <w:rPr>
          <w:i/>
        </w:rPr>
        <w:t>Laws</w:t>
      </w:r>
      <w:r w:rsidR="005355A9" w:rsidRPr="006D1037">
        <w:rPr>
          <w:i/>
        </w:rPr>
        <w:t>.</w:t>
      </w:r>
      <w:r w:rsidR="005355A9" w:rsidRPr="006D1037">
        <w:t xml:space="preserve"> </w:t>
      </w:r>
      <w:r w:rsidR="00741A48" w:rsidRPr="006D1037">
        <w:t>Licensee</w:t>
      </w:r>
      <w:r w:rsidR="005355A9" w:rsidRPr="006D1037">
        <w:t xml:space="preserve"> represents</w:t>
      </w:r>
      <w:r w:rsidRPr="006D1037">
        <w:t xml:space="preserve"> </w:t>
      </w:r>
      <w:r w:rsidR="005355A9" w:rsidRPr="006D1037">
        <w:t>and covenants that it will comply with all Legal Requirements relating to anti-bribery and anti-corruption</w:t>
      </w:r>
      <w:r w:rsidRPr="006D1037">
        <w:t xml:space="preserve"> applicable to </w:t>
      </w:r>
      <w:r w:rsidR="00741A48" w:rsidRPr="006D1037">
        <w:t>Licensee</w:t>
      </w:r>
      <w:r w:rsidRPr="006D1037">
        <w:t xml:space="preserve"> and the Hotel</w:t>
      </w:r>
      <w:r w:rsidR="005355A9" w:rsidRPr="006D1037">
        <w:t xml:space="preserve">. </w:t>
      </w:r>
      <w:r w:rsidR="00741A48" w:rsidRPr="006D1037">
        <w:t>Licensee</w:t>
      </w:r>
      <w:r w:rsidR="005355A9" w:rsidRPr="006D1037">
        <w:t xml:space="preserve"> further represents and covenants that it has or will have and will maintain in place throughout the Term its own policies and procedures</w:t>
      </w:r>
      <w:r w:rsidRPr="006D1037">
        <w:t xml:space="preserve"> to comply with such </w:t>
      </w:r>
      <w:r w:rsidR="008969ED" w:rsidRPr="006D1037">
        <w:t>Legal Requirements</w:t>
      </w:r>
      <w:r w:rsidR="005355A9" w:rsidRPr="006D1037">
        <w:t xml:space="preserve">. </w:t>
      </w:r>
      <w:r w:rsidR="00741A48" w:rsidRPr="006D1037">
        <w:t>Licensee</w:t>
      </w:r>
      <w:r w:rsidR="005355A9" w:rsidRPr="006D1037">
        <w:t xml:space="preserve"> will ensure that</w:t>
      </w:r>
      <w:r w:rsidR="00C62421" w:rsidRPr="006D1037">
        <w:t xml:space="preserve"> it and </w:t>
      </w:r>
      <w:r w:rsidR="005355A9" w:rsidRPr="006D1037">
        <w:t>its Affiliates comply fully with such policies and procedures.</w:t>
      </w:r>
    </w:p>
    <w:p w14:paraId="0497BCB7" w14:textId="26E48584" w:rsidR="00CC3267" w:rsidRPr="00BF5D23" w:rsidRDefault="00BF5D23" w:rsidP="00CC3267">
      <w:pPr>
        <w:pStyle w:val="FALevel3"/>
      </w:pPr>
      <w:r w:rsidRPr="00BF5D23">
        <w:rPr>
          <w:rStyle w:val="DeltaViewInsertion"/>
          <w:i/>
          <w:iCs/>
          <w:color w:val="auto"/>
          <w:u w:val="none"/>
        </w:rPr>
        <w:t>Turkish Anti-Corruption Laws</w:t>
      </w:r>
      <w:r w:rsidRPr="00BF5D23">
        <w:rPr>
          <w:rStyle w:val="DeltaViewInsertion"/>
          <w:color w:val="auto"/>
          <w:u w:val="none"/>
        </w:rPr>
        <w:t xml:space="preserve">. Franchisee represents, </w:t>
      </w:r>
      <w:proofErr w:type="gramStart"/>
      <w:r w:rsidRPr="00BF5D23">
        <w:rPr>
          <w:rStyle w:val="DeltaViewInsertion"/>
          <w:color w:val="auto"/>
          <w:u w:val="none"/>
        </w:rPr>
        <w:t>warrants</w:t>
      </w:r>
      <w:proofErr w:type="gramEnd"/>
      <w:r w:rsidRPr="00BF5D23">
        <w:rPr>
          <w:rStyle w:val="DeltaViewInsertion"/>
          <w:color w:val="auto"/>
          <w:u w:val="none"/>
        </w:rPr>
        <w:t xml:space="preserve"> and covenants that it will comply with all applicable anti-corruption laws and regulations, including but not limited to (</w:t>
      </w:r>
      <w:proofErr w:type="spellStart"/>
      <w:r w:rsidRPr="00BF5D23">
        <w:rPr>
          <w:rStyle w:val="DeltaViewInsertion"/>
          <w:color w:val="auto"/>
          <w:u w:val="none"/>
        </w:rPr>
        <w:t>i</w:t>
      </w:r>
      <w:proofErr w:type="spellEnd"/>
      <w:r w:rsidRPr="00BF5D23">
        <w:rPr>
          <w:rStyle w:val="DeltaViewInsertion"/>
          <w:color w:val="auto"/>
          <w:u w:val="none"/>
        </w:rPr>
        <w:t>) the Turkish Criminal Law No. 5237, (ii) Turkish Misdemeanors Law No. 5326, (iii) Law on Prevention of Financing of Terrorism No. 6415 and (iv) Turkish Law on Prevention of Money Laundering Proceeds of Crime No. 5549.</w:t>
      </w:r>
    </w:p>
    <w:p w14:paraId="33CC8CD9" w14:textId="77777777" w:rsidR="005355A9" w:rsidRPr="006D1037" w:rsidRDefault="005355A9" w:rsidP="009707C6">
      <w:pPr>
        <w:pStyle w:val="FALevel2"/>
        <w:rPr>
          <w:rFonts w:ascii="Times New Roman Bold" w:hAnsi="Times New Roman Bold"/>
          <w:vanish/>
          <w:specVanish/>
        </w:rPr>
      </w:pPr>
      <w:bookmarkStart w:id="550" w:name="_Toc492299219"/>
      <w:bookmarkStart w:id="551" w:name="_Toc134120290"/>
      <w:r w:rsidRPr="006D1037">
        <w:t>Notice of Legal Actions.</w:t>
      </w:r>
      <w:bookmarkEnd w:id="550"/>
      <w:bookmarkEnd w:id="551"/>
    </w:p>
    <w:p w14:paraId="494426D1" w14:textId="18D302FA" w:rsidR="005355A9" w:rsidRDefault="005355A9" w:rsidP="00A00A6C">
      <w:pPr>
        <w:pStyle w:val="BodyTextFirstIndent"/>
        <w:rPr>
          <w:sz w:val="22"/>
          <w:szCs w:val="22"/>
        </w:rPr>
      </w:pPr>
      <w:r w:rsidRPr="006D1037">
        <w:rPr>
          <w:sz w:val="22"/>
          <w:szCs w:val="22"/>
        </w:rPr>
        <w:t xml:space="preserve"> Within seven days of receipt, </w:t>
      </w:r>
      <w:r w:rsidR="00741A48" w:rsidRPr="006D1037">
        <w:rPr>
          <w:sz w:val="22"/>
          <w:szCs w:val="22"/>
        </w:rPr>
        <w:t>Licensee</w:t>
      </w:r>
      <w:r w:rsidRPr="006D1037">
        <w:rPr>
          <w:sz w:val="22"/>
          <w:szCs w:val="22"/>
        </w:rPr>
        <w:t xml:space="preserve"> will notify </w:t>
      </w:r>
      <w:r w:rsidR="00741A48" w:rsidRPr="006D1037">
        <w:rPr>
          <w:sz w:val="22"/>
          <w:szCs w:val="22"/>
        </w:rPr>
        <w:t>Licensor</w:t>
      </w:r>
      <w:r w:rsidRPr="006D1037">
        <w:rPr>
          <w:sz w:val="22"/>
          <w:szCs w:val="22"/>
        </w:rPr>
        <w:t xml:space="preserve"> and provide copies of</w:t>
      </w:r>
      <w:r w:rsidR="00450501">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any</w:t>
      </w:r>
      <w:r w:rsidR="00E958BF" w:rsidRPr="006D1037">
        <w:rPr>
          <w:sz w:val="22"/>
          <w:szCs w:val="22"/>
        </w:rPr>
        <w:t xml:space="preserve"> material</w:t>
      </w:r>
      <w:r w:rsidRPr="006D1037">
        <w:rPr>
          <w:sz w:val="22"/>
          <w:szCs w:val="22"/>
        </w:rPr>
        <w:t xml:space="preserve"> Claim involving the Hotel</w:t>
      </w:r>
      <w:r w:rsidR="003E2995" w:rsidRPr="006D1037">
        <w:rPr>
          <w:sz w:val="22"/>
          <w:szCs w:val="22"/>
        </w:rPr>
        <w:t xml:space="preserve"> or</w:t>
      </w:r>
      <w:r w:rsidRPr="006D1037">
        <w:rPr>
          <w:sz w:val="22"/>
          <w:szCs w:val="22"/>
        </w:rPr>
        <w:t xml:space="preserve"> </w:t>
      </w:r>
      <w:r w:rsidR="00741A48" w:rsidRPr="006D1037">
        <w:rPr>
          <w:sz w:val="22"/>
          <w:szCs w:val="22"/>
        </w:rPr>
        <w:t>Licensee</w:t>
      </w:r>
      <w:r w:rsidR="003B126F" w:rsidRPr="006D1037">
        <w:rPr>
          <w:sz w:val="22"/>
          <w:szCs w:val="22"/>
        </w:rPr>
        <w:t>;</w:t>
      </w:r>
      <w:r w:rsidRPr="006D1037">
        <w:rPr>
          <w:sz w:val="22"/>
          <w:szCs w:val="22"/>
        </w:rPr>
        <w:t xml:space="preserve"> </w:t>
      </w:r>
      <w:r w:rsidR="006F0D0A" w:rsidRPr="006D1037">
        <w:rPr>
          <w:sz w:val="22"/>
          <w:szCs w:val="22"/>
        </w:rPr>
        <w:t>(</w:t>
      </w:r>
      <w:r w:rsidR="003B126F" w:rsidRPr="006D1037">
        <w:rPr>
          <w:sz w:val="22"/>
          <w:szCs w:val="22"/>
        </w:rPr>
        <w:t>ii</w:t>
      </w:r>
      <w:r w:rsidR="001C1C6A">
        <w:rPr>
          <w:sz w:val="22"/>
          <w:szCs w:val="22"/>
        </w:rPr>
        <w:t>) </w:t>
      </w:r>
      <w:r w:rsidR="0039676C" w:rsidRPr="006D1037">
        <w:rPr>
          <w:sz w:val="22"/>
          <w:szCs w:val="22"/>
        </w:rPr>
        <w:t xml:space="preserve">any Claim involving </w:t>
      </w:r>
      <w:r w:rsidR="00741A48" w:rsidRPr="006D1037">
        <w:rPr>
          <w:sz w:val="22"/>
          <w:szCs w:val="22"/>
        </w:rPr>
        <w:t>Licensor</w:t>
      </w:r>
      <w:r w:rsidR="003E2995" w:rsidRPr="006D1037">
        <w:rPr>
          <w:sz w:val="22"/>
          <w:szCs w:val="22"/>
        </w:rPr>
        <w:t xml:space="preserve"> or its Affiliates</w:t>
      </w:r>
      <w:r w:rsidRPr="006D1037">
        <w:rPr>
          <w:sz w:val="22"/>
          <w:szCs w:val="22"/>
        </w:rPr>
        <w:t>; (ii</w:t>
      </w:r>
      <w:r w:rsidR="003B126F" w:rsidRPr="006D1037">
        <w:rPr>
          <w:sz w:val="22"/>
          <w:szCs w:val="22"/>
        </w:rPr>
        <w:t>i</w:t>
      </w:r>
      <w:r w:rsidR="001C1C6A">
        <w:rPr>
          <w:sz w:val="22"/>
          <w:szCs w:val="22"/>
        </w:rPr>
        <w:t>) </w:t>
      </w:r>
      <w:r w:rsidRPr="006D1037">
        <w:rPr>
          <w:sz w:val="22"/>
          <w:szCs w:val="22"/>
        </w:rPr>
        <w:t xml:space="preserve">any </w:t>
      </w:r>
      <w:r w:rsidR="00E958BF" w:rsidRPr="006D1037">
        <w:rPr>
          <w:sz w:val="22"/>
          <w:szCs w:val="22"/>
        </w:rPr>
        <w:t xml:space="preserve">material </w:t>
      </w:r>
      <w:r w:rsidRPr="006D1037">
        <w:rPr>
          <w:sz w:val="22"/>
          <w:szCs w:val="22"/>
        </w:rPr>
        <w:t xml:space="preserve">judgment, order, or other decree related to the Hotel or </w:t>
      </w:r>
      <w:r w:rsidR="00741A48" w:rsidRPr="006D1037">
        <w:rPr>
          <w:sz w:val="22"/>
          <w:szCs w:val="22"/>
        </w:rPr>
        <w:t>Licensee</w:t>
      </w:r>
      <w:r w:rsidRPr="006D1037">
        <w:rPr>
          <w:sz w:val="22"/>
          <w:szCs w:val="22"/>
        </w:rPr>
        <w:t>; or (i</w:t>
      </w:r>
      <w:r w:rsidR="003B126F" w:rsidRPr="006D1037">
        <w:rPr>
          <w:sz w:val="22"/>
          <w:szCs w:val="22"/>
        </w:rPr>
        <w:t>v</w:t>
      </w:r>
      <w:r w:rsidR="001C1C6A">
        <w:rPr>
          <w:sz w:val="22"/>
          <w:szCs w:val="22"/>
        </w:rPr>
        <w:t>) </w:t>
      </w:r>
      <w:r w:rsidRPr="006D1037">
        <w:rPr>
          <w:sz w:val="22"/>
          <w:szCs w:val="22"/>
        </w:rPr>
        <w:t xml:space="preserve">any inspection reports and warnings about a material failure to meet health or life safety requirements or any other material violation of Legal Requirements related to the Hotel or </w:t>
      </w:r>
      <w:r w:rsidR="00741A48" w:rsidRPr="006D1037">
        <w:rPr>
          <w:sz w:val="22"/>
          <w:szCs w:val="22"/>
        </w:rPr>
        <w:t>Licensee</w:t>
      </w:r>
      <w:r w:rsidRPr="006D1037">
        <w:rPr>
          <w:sz w:val="22"/>
          <w:szCs w:val="22"/>
        </w:rPr>
        <w:t xml:space="preserve">. This Section will not change any notice requirement that </w:t>
      </w:r>
      <w:r w:rsidR="00741A48" w:rsidRPr="006D1037">
        <w:rPr>
          <w:sz w:val="22"/>
          <w:szCs w:val="22"/>
        </w:rPr>
        <w:t>Licensee</w:t>
      </w:r>
      <w:r w:rsidRPr="006D1037">
        <w:rPr>
          <w:sz w:val="22"/>
          <w:szCs w:val="22"/>
        </w:rPr>
        <w:t xml:space="preserve"> may have under any insurance policies.</w:t>
      </w:r>
    </w:p>
    <w:p w14:paraId="1215C7C9" w14:textId="481AE117" w:rsidR="00450501" w:rsidRPr="00450501" w:rsidRDefault="00B61B27" w:rsidP="00450501">
      <w:pPr>
        <w:pStyle w:val="FALevel2"/>
        <w:rPr>
          <w:rFonts w:ascii="Times New Roman Bold" w:hAnsi="Times New Roman Bold"/>
          <w:vanish/>
          <w:specVanish/>
        </w:rPr>
      </w:pPr>
      <w:bookmarkStart w:id="552" w:name="_Ref473299222"/>
      <w:bookmarkStart w:id="553" w:name="_Ref473299516"/>
      <w:bookmarkStart w:id="554" w:name="_Toc492299220"/>
      <w:bookmarkStart w:id="555" w:name="_Toc9944689"/>
      <w:bookmarkStart w:id="556" w:name="_Toc134120291"/>
      <w:r w:rsidRPr="00B61B27">
        <w:t>Competition Legislation.</w:t>
      </w:r>
      <w:bookmarkEnd w:id="552"/>
      <w:bookmarkEnd w:id="553"/>
      <w:bookmarkEnd w:id="554"/>
      <w:bookmarkEnd w:id="555"/>
      <w:bookmarkEnd w:id="556"/>
    </w:p>
    <w:p w14:paraId="71DC1073" w14:textId="7AB8C04D" w:rsidR="00450501" w:rsidRPr="00450501" w:rsidRDefault="00450501" w:rsidP="00B61B27">
      <w:r>
        <w:t xml:space="preserve"> </w:t>
      </w:r>
      <w:r w:rsidR="00B61B27">
        <w:t xml:space="preserve">The license granted under this Agreement presumes that this Agreement complies with the European Commission’s Block Exemption Regulation for Vertical Agreements (EU No. </w:t>
      </w:r>
      <w:r w:rsidR="002A66DB" w:rsidRPr="002A66DB">
        <w:t>2022/720</w:t>
      </w:r>
      <w:r w:rsidR="00B61B27">
        <w:t>) and with Article 101 of the Treaty on the Functioning of the European Union, including any successor legislation or similar legislation where the Hotel is located (collectively, “</w:t>
      </w:r>
      <w:r w:rsidR="00B61B27" w:rsidRPr="00B61B27">
        <w:rPr>
          <w:u w:val="single"/>
        </w:rPr>
        <w:t>Competition Legislation</w:t>
      </w:r>
      <w:r w:rsidR="00B61B27">
        <w:t>”). If questions arise regarding compliance with Competition Legislation, Licensor and Licensee will cooperate with each other to modify this Agreement to comply with the requirements of such Competition Legislation. If this Agreement cannot be modified to comply with such Competition Legislation within 90 days after the compliance issue arose, without undermining material elements of the license relationship, Licensor may terminate this Agreement on 30 days’ notice to Licensee. A termination under this Section will be without liability to either party, not be a default under this Agreement and neither party will be required to pay Damages to the other, including liquidated damages under Section 17.4.B.</w:t>
      </w:r>
    </w:p>
    <w:p w14:paraId="141DBB3B" w14:textId="2713F963" w:rsidR="005355A9" w:rsidRPr="006D1037" w:rsidRDefault="005355A9" w:rsidP="005355A9">
      <w:pPr>
        <w:pStyle w:val="FALevel1"/>
      </w:pPr>
      <w:bookmarkStart w:id="557" w:name="_Toc492299221"/>
      <w:bookmarkStart w:id="558" w:name="_Toc134120292"/>
      <w:r w:rsidRPr="006D1037">
        <w:lastRenderedPageBreak/>
        <w:t>RELATIONSHIP OF PARTIES</w:t>
      </w:r>
      <w:bookmarkEnd w:id="557"/>
      <w:bookmarkEnd w:id="558"/>
    </w:p>
    <w:p w14:paraId="53A47856" w14:textId="24636EA1" w:rsidR="005355A9" w:rsidRPr="006D1037" w:rsidRDefault="005355A9" w:rsidP="005355A9">
      <w:pPr>
        <w:pStyle w:val="BodyTextFirstIndent"/>
        <w:rPr>
          <w:sz w:val="22"/>
          <w:szCs w:val="22"/>
        </w:rPr>
      </w:pPr>
      <w:r w:rsidRPr="006D1037">
        <w:rPr>
          <w:sz w:val="22"/>
          <w:szCs w:val="22"/>
        </w:rPr>
        <w:t>Th</w:t>
      </w:r>
      <w:r w:rsidR="009A1459" w:rsidRPr="006D1037">
        <w:rPr>
          <w:sz w:val="22"/>
          <w:szCs w:val="22"/>
        </w:rPr>
        <w:t>e Hotel</w:t>
      </w:r>
      <w:r w:rsidRPr="006D1037">
        <w:rPr>
          <w:sz w:val="22"/>
          <w:szCs w:val="22"/>
        </w:rPr>
        <w:t xml:space="preserve"> Agreement</w:t>
      </w:r>
      <w:r w:rsidR="009A1459" w:rsidRPr="006D1037">
        <w:rPr>
          <w:sz w:val="22"/>
          <w:szCs w:val="22"/>
        </w:rPr>
        <w:t>s</w:t>
      </w:r>
      <w:r w:rsidRPr="006D1037">
        <w:rPr>
          <w:sz w:val="22"/>
          <w:szCs w:val="22"/>
        </w:rPr>
        <w:t xml:space="preserve"> do not create a fiduciary relationship between </w:t>
      </w:r>
      <w:r w:rsidR="00741A48" w:rsidRPr="006D1037">
        <w:rPr>
          <w:sz w:val="22"/>
          <w:szCs w:val="22"/>
        </w:rPr>
        <w:t>Licensor</w:t>
      </w:r>
      <w:r w:rsidRPr="006D1037">
        <w:rPr>
          <w:sz w:val="22"/>
          <w:szCs w:val="22"/>
        </w:rPr>
        <w:t xml:space="preserve"> and </w:t>
      </w:r>
      <w:r w:rsidR="00741A48" w:rsidRPr="006D1037">
        <w:rPr>
          <w:sz w:val="22"/>
          <w:szCs w:val="22"/>
        </w:rPr>
        <w:t>Licensee</w:t>
      </w:r>
      <w:r w:rsidRPr="006D1037">
        <w:rPr>
          <w:sz w:val="22"/>
          <w:szCs w:val="22"/>
        </w:rPr>
        <w:t xml:space="preserve">. </w:t>
      </w:r>
      <w:r w:rsidR="00741A48" w:rsidRPr="006D1037">
        <w:rPr>
          <w:sz w:val="22"/>
          <w:szCs w:val="22"/>
        </w:rPr>
        <w:t>Licensee</w:t>
      </w:r>
      <w:r w:rsidRPr="006D1037">
        <w:rPr>
          <w:sz w:val="22"/>
          <w:szCs w:val="22"/>
        </w:rPr>
        <w:t xml:space="preserve"> is an independent contractor</w:t>
      </w:r>
      <w:r w:rsidR="009A1459" w:rsidRPr="006D1037">
        <w:rPr>
          <w:sz w:val="22"/>
          <w:szCs w:val="22"/>
        </w:rPr>
        <w:t>. N</w:t>
      </w:r>
      <w:r w:rsidRPr="006D1037">
        <w:rPr>
          <w:sz w:val="22"/>
          <w:szCs w:val="22"/>
        </w:rPr>
        <w:t xml:space="preserve">either party is an agent, legal representative, </w:t>
      </w:r>
      <w:r w:rsidR="00BC3327" w:rsidRPr="006D1037">
        <w:rPr>
          <w:sz w:val="22"/>
          <w:szCs w:val="22"/>
        </w:rPr>
        <w:t>j</w:t>
      </w:r>
      <w:r w:rsidR="00681A1C" w:rsidRPr="006D1037">
        <w:rPr>
          <w:sz w:val="22"/>
          <w:szCs w:val="22"/>
        </w:rPr>
        <w:t xml:space="preserve">oint </w:t>
      </w:r>
      <w:proofErr w:type="spellStart"/>
      <w:r w:rsidR="00681A1C" w:rsidRPr="006D1037">
        <w:rPr>
          <w:sz w:val="22"/>
          <w:szCs w:val="22"/>
        </w:rPr>
        <w:t>venture</w:t>
      </w:r>
      <w:r w:rsidR="00BC3327" w:rsidRPr="006D1037">
        <w:rPr>
          <w:sz w:val="22"/>
          <w:szCs w:val="22"/>
        </w:rPr>
        <w:t>r</w:t>
      </w:r>
      <w:proofErr w:type="spellEnd"/>
      <w:r w:rsidR="00681A1C" w:rsidRPr="006D1037">
        <w:rPr>
          <w:sz w:val="22"/>
          <w:szCs w:val="22"/>
        </w:rPr>
        <w:t xml:space="preserve">, </w:t>
      </w:r>
      <w:r w:rsidRPr="006D1037">
        <w:rPr>
          <w:sz w:val="22"/>
          <w:szCs w:val="22"/>
        </w:rPr>
        <w:t xml:space="preserve">partner, </w:t>
      </w:r>
      <w:r w:rsidR="00681A1C" w:rsidRPr="006D1037">
        <w:rPr>
          <w:sz w:val="22"/>
          <w:szCs w:val="22"/>
        </w:rPr>
        <w:t xml:space="preserve">joint </w:t>
      </w:r>
      <w:proofErr w:type="gramStart"/>
      <w:r w:rsidR="00681A1C" w:rsidRPr="006D1037">
        <w:rPr>
          <w:sz w:val="22"/>
          <w:szCs w:val="22"/>
        </w:rPr>
        <w:t>employer</w:t>
      </w:r>
      <w:proofErr w:type="gramEnd"/>
      <w:r w:rsidR="00681A1C" w:rsidRPr="006D1037">
        <w:rPr>
          <w:sz w:val="22"/>
          <w:szCs w:val="22"/>
        </w:rPr>
        <w:t xml:space="preserve"> </w:t>
      </w:r>
      <w:r w:rsidRPr="006D1037">
        <w:rPr>
          <w:sz w:val="22"/>
          <w:szCs w:val="22"/>
        </w:rPr>
        <w:t>or employee of the other for any purpose</w:t>
      </w:r>
      <w:r w:rsidR="009A1459" w:rsidRPr="006D1037">
        <w:rPr>
          <w:sz w:val="22"/>
          <w:szCs w:val="22"/>
        </w:rPr>
        <w:t>, and</w:t>
      </w:r>
      <w:r w:rsidRPr="006D1037">
        <w:rPr>
          <w:sz w:val="22"/>
          <w:szCs w:val="22"/>
        </w:rPr>
        <w:t xml:space="preserve"> </w:t>
      </w:r>
      <w:r w:rsidR="009A1459" w:rsidRPr="006D1037">
        <w:rPr>
          <w:sz w:val="22"/>
          <w:szCs w:val="22"/>
        </w:rPr>
        <w:t>neither party</w:t>
      </w:r>
      <w:r w:rsidRPr="006D1037">
        <w:rPr>
          <w:sz w:val="22"/>
          <w:szCs w:val="22"/>
        </w:rPr>
        <w:t xml:space="preserve"> will make </w:t>
      </w:r>
      <w:r w:rsidR="009A1459" w:rsidRPr="006D1037">
        <w:rPr>
          <w:sz w:val="22"/>
          <w:szCs w:val="22"/>
        </w:rPr>
        <w:t>any</w:t>
      </w:r>
      <w:r w:rsidRPr="006D1037">
        <w:rPr>
          <w:sz w:val="22"/>
          <w:szCs w:val="22"/>
        </w:rPr>
        <w:t xml:space="preserve"> representation </w:t>
      </w:r>
      <w:r w:rsidR="00681A1C" w:rsidRPr="006D1037">
        <w:rPr>
          <w:sz w:val="22"/>
          <w:szCs w:val="22"/>
        </w:rPr>
        <w:t xml:space="preserve">or claim </w:t>
      </w:r>
      <w:r w:rsidRPr="006D1037">
        <w:rPr>
          <w:sz w:val="22"/>
          <w:szCs w:val="22"/>
        </w:rPr>
        <w:t xml:space="preserve">to the contrary. </w:t>
      </w:r>
      <w:r w:rsidR="00741A48" w:rsidRPr="006D1037">
        <w:rPr>
          <w:sz w:val="22"/>
          <w:szCs w:val="22"/>
        </w:rPr>
        <w:t>Licensee</w:t>
      </w:r>
      <w:r w:rsidRPr="006D1037">
        <w:rPr>
          <w:sz w:val="22"/>
          <w:szCs w:val="22"/>
        </w:rPr>
        <w:t xml:space="preserve"> </w:t>
      </w:r>
      <w:r w:rsidR="009A1459" w:rsidRPr="006D1037">
        <w:rPr>
          <w:sz w:val="22"/>
          <w:szCs w:val="22"/>
        </w:rPr>
        <w:t>will not make</w:t>
      </w:r>
      <w:r w:rsidRPr="006D1037">
        <w:rPr>
          <w:sz w:val="22"/>
          <w:szCs w:val="22"/>
        </w:rPr>
        <w:t xml:space="preserve"> any agreement</w:t>
      </w:r>
      <w:r w:rsidR="009A1459" w:rsidRPr="006D1037">
        <w:rPr>
          <w:sz w:val="22"/>
          <w:szCs w:val="22"/>
        </w:rPr>
        <w:t>,</w:t>
      </w:r>
      <w:r w:rsidRPr="006D1037">
        <w:rPr>
          <w:sz w:val="22"/>
          <w:szCs w:val="22"/>
        </w:rPr>
        <w:t xml:space="preserve"> representation </w:t>
      </w:r>
      <w:r w:rsidR="009A1459" w:rsidRPr="006D1037">
        <w:rPr>
          <w:sz w:val="22"/>
          <w:szCs w:val="22"/>
        </w:rPr>
        <w:t xml:space="preserve">or incur any obligation </w:t>
      </w:r>
      <w:r w:rsidRPr="006D1037">
        <w:rPr>
          <w:sz w:val="22"/>
          <w:szCs w:val="22"/>
        </w:rPr>
        <w:t xml:space="preserve">on </w:t>
      </w:r>
      <w:r w:rsidR="00741A48" w:rsidRPr="006D1037">
        <w:rPr>
          <w:sz w:val="22"/>
          <w:szCs w:val="22"/>
        </w:rPr>
        <w:t>Licensor</w:t>
      </w:r>
      <w:r w:rsidRPr="006D1037">
        <w:rPr>
          <w:sz w:val="22"/>
          <w:szCs w:val="22"/>
        </w:rPr>
        <w:t xml:space="preserve">’s behalf </w:t>
      </w:r>
      <w:r w:rsidR="009A1459" w:rsidRPr="006D1037">
        <w:rPr>
          <w:sz w:val="22"/>
          <w:szCs w:val="22"/>
        </w:rPr>
        <w:t xml:space="preserve">or </w:t>
      </w:r>
      <w:r w:rsidRPr="006D1037">
        <w:rPr>
          <w:sz w:val="22"/>
          <w:szCs w:val="22"/>
        </w:rPr>
        <w:t xml:space="preserve">in </w:t>
      </w:r>
      <w:r w:rsidR="00741A48" w:rsidRPr="006D1037">
        <w:rPr>
          <w:sz w:val="22"/>
          <w:szCs w:val="22"/>
        </w:rPr>
        <w:t>Licensor</w:t>
      </w:r>
      <w:r w:rsidRPr="006D1037">
        <w:rPr>
          <w:sz w:val="22"/>
          <w:szCs w:val="22"/>
        </w:rPr>
        <w:t xml:space="preserve">’s name. </w:t>
      </w:r>
    </w:p>
    <w:p w14:paraId="67A95408" w14:textId="77777777" w:rsidR="005355A9" w:rsidRPr="006D1037" w:rsidRDefault="005355A9" w:rsidP="005355A9">
      <w:pPr>
        <w:pStyle w:val="FALevel1"/>
      </w:pPr>
      <w:bookmarkStart w:id="559" w:name="_Ref473299157"/>
      <w:bookmarkStart w:id="560" w:name="_Toc492299222"/>
      <w:bookmarkStart w:id="561" w:name="_Toc134120293"/>
      <w:bookmarkStart w:id="562" w:name="_Hlk4429488"/>
      <w:r w:rsidRPr="006D1037">
        <w:t>GOVERNING LAW; ARBITRATION; AND RELATED ISSUES</w:t>
      </w:r>
      <w:bookmarkEnd w:id="559"/>
      <w:bookmarkEnd w:id="560"/>
      <w:bookmarkEnd w:id="561"/>
    </w:p>
    <w:p w14:paraId="66099A1C" w14:textId="77777777" w:rsidR="005355A9" w:rsidRPr="006D1037" w:rsidRDefault="005355A9" w:rsidP="0025391B">
      <w:pPr>
        <w:pStyle w:val="FALevel2"/>
        <w:rPr>
          <w:rFonts w:ascii="Times New Roman Bold" w:hAnsi="Times New Roman Bold"/>
          <w:vanish/>
          <w:specVanish/>
        </w:rPr>
      </w:pPr>
      <w:bookmarkStart w:id="563" w:name="_Ref473298082"/>
      <w:bookmarkStart w:id="564" w:name="_Ref473299461"/>
      <w:bookmarkStart w:id="565" w:name="_Toc492299223"/>
      <w:bookmarkStart w:id="566" w:name="_Toc134120294"/>
      <w:r w:rsidRPr="006D1037">
        <w:t>Governing Law.</w:t>
      </w:r>
      <w:bookmarkEnd w:id="563"/>
      <w:bookmarkEnd w:id="564"/>
      <w:bookmarkEnd w:id="565"/>
      <w:bookmarkEnd w:id="566"/>
    </w:p>
    <w:p w14:paraId="196A10E5" w14:textId="003E6EE7" w:rsidR="005355A9" w:rsidRPr="006D1037" w:rsidRDefault="005355A9" w:rsidP="00A00A6C">
      <w:pPr>
        <w:pStyle w:val="BodyTextFirstIndent"/>
        <w:ind w:firstLine="0"/>
        <w:rPr>
          <w:sz w:val="22"/>
          <w:szCs w:val="22"/>
        </w:rPr>
      </w:pPr>
      <w:r w:rsidRPr="006D1037">
        <w:rPr>
          <w:sz w:val="22"/>
          <w:szCs w:val="22"/>
        </w:rPr>
        <w:t xml:space="preserve"> </w:t>
      </w:r>
      <w:bookmarkStart w:id="567" w:name="_Hlk10654352"/>
      <w:r w:rsidRPr="006D1037">
        <w:rPr>
          <w:sz w:val="22"/>
          <w:szCs w:val="22"/>
        </w:rPr>
        <w:t xml:space="preserve">This Agreement, and all non-contractual rights related to this Agreement, will be construed </w:t>
      </w:r>
      <w:proofErr w:type="gramStart"/>
      <w:r w:rsidRPr="006D1037">
        <w:rPr>
          <w:sz w:val="22"/>
          <w:szCs w:val="22"/>
        </w:rPr>
        <w:t>under</w:t>
      </w:r>
      <w:proofErr w:type="gramEnd"/>
      <w:r w:rsidRPr="006D1037">
        <w:rPr>
          <w:sz w:val="22"/>
          <w:szCs w:val="22"/>
        </w:rPr>
        <w:t xml:space="preserve"> and governed by the laws of </w:t>
      </w:r>
      <w:bookmarkEnd w:id="567"/>
      <w:r w:rsidR="0006124F">
        <w:rPr>
          <w:sz w:val="22"/>
          <w:szCs w:val="22"/>
        </w:rPr>
        <w:t>England</w:t>
      </w:r>
      <w:r w:rsidR="000E4821" w:rsidRPr="006D1037">
        <w:rPr>
          <w:sz w:val="22"/>
          <w:szCs w:val="22"/>
        </w:rPr>
        <w:t>.</w:t>
      </w:r>
    </w:p>
    <w:p w14:paraId="1516EA2D" w14:textId="77777777" w:rsidR="005355A9" w:rsidRPr="006D1037" w:rsidRDefault="005355A9" w:rsidP="0025391B">
      <w:pPr>
        <w:pStyle w:val="FALevel2"/>
        <w:rPr>
          <w:rFonts w:ascii="Times New Roman Bold" w:hAnsi="Times New Roman Bold"/>
          <w:vanish/>
          <w:specVanish/>
        </w:rPr>
      </w:pPr>
      <w:bookmarkStart w:id="568" w:name="_Ref473298321"/>
      <w:bookmarkStart w:id="569" w:name="_Toc492299224"/>
      <w:bookmarkStart w:id="570" w:name="_Toc134120295"/>
      <w:r w:rsidRPr="006D1037">
        <w:t>Interim Relief.</w:t>
      </w:r>
      <w:bookmarkEnd w:id="568"/>
      <w:bookmarkEnd w:id="569"/>
      <w:bookmarkEnd w:id="570"/>
    </w:p>
    <w:p w14:paraId="2B2270AE" w14:textId="5630259D" w:rsidR="005355A9" w:rsidRPr="006D1037" w:rsidRDefault="005355A9" w:rsidP="00A00A6C">
      <w:pPr>
        <w:pStyle w:val="BodyTextFirstIndent"/>
        <w:ind w:firstLine="0"/>
        <w:rPr>
          <w:sz w:val="22"/>
          <w:szCs w:val="22"/>
        </w:rPr>
      </w:pPr>
      <w:r w:rsidRPr="006D1037">
        <w:rPr>
          <w:sz w:val="22"/>
          <w:szCs w:val="22"/>
        </w:rPr>
        <w:t xml:space="preserve"> Either party may seek </w:t>
      </w:r>
      <w:r w:rsidR="00D87DBB" w:rsidRPr="006D1037">
        <w:rPr>
          <w:sz w:val="22"/>
          <w:szCs w:val="22"/>
        </w:rPr>
        <w:t xml:space="preserve">interim </w:t>
      </w:r>
      <w:r w:rsidRPr="006D1037">
        <w:rPr>
          <w:sz w:val="22"/>
          <w:szCs w:val="22"/>
        </w:rPr>
        <w:t xml:space="preserve">or equitable relief, including restraining orders and injunctions, in any court of competent jurisdiction, and either party may request that a court refer the proceedings to arbitration under </w:t>
      </w:r>
      <w:r w:rsidR="00E4731E">
        <w:rPr>
          <w:sz w:val="22"/>
          <w:szCs w:val="22"/>
        </w:rPr>
        <w:t>Section </w:t>
      </w:r>
      <w:r w:rsidRPr="006D1037">
        <w:rPr>
          <w:sz w:val="22"/>
          <w:szCs w:val="22"/>
        </w:rPr>
        <w:fldChar w:fldCharType="begin" w:fldLock="1"/>
      </w:r>
      <w:r w:rsidRPr="006D1037">
        <w:rPr>
          <w:sz w:val="22"/>
          <w:szCs w:val="22"/>
        </w:rPr>
        <w:instrText xml:space="preserve"> REF _Ref473298304 \n \h  \* MERGEFORMAT </w:instrText>
      </w:r>
      <w:r w:rsidRPr="006D1037">
        <w:rPr>
          <w:sz w:val="22"/>
          <w:szCs w:val="22"/>
        </w:rPr>
      </w:r>
      <w:r w:rsidRPr="006D1037">
        <w:rPr>
          <w:sz w:val="22"/>
          <w:szCs w:val="22"/>
        </w:rPr>
        <w:fldChar w:fldCharType="separate"/>
      </w:r>
      <w:r w:rsidRPr="006D1037">
        <w:rPr>
          <w:sz w:val="22"/>
          <w:szCs w:val="22"/>
        </w:rPr>
        <w:t>23.4</w:t>
      </w:r>
      <w:r w:rsidRPr="006D1037">
        <w:rPr>
          <w:sz w:val="22"/>
          <w:szCs w:val="22"/>
        </w:rPr>
        <w:fldChar w:fldCharType="end"/>
      </w:r>
      <w:r w:rsidRPr="006D1037">
        <w:rPr>
          <w:sz w:val="22"/>
          <w:szCs w:val="22"/>
        </w:rPr>
        <w:t xml:space="preserve"> without prejudice to </w:t>
      </w:r>
      <w:r w:rsidR="00F33016">
        <w:rPr>
          <w:sz w:val="22"/>
          <w:szCs w:val="22"/>
        </w:rPr>
        <w:t>interim</w:t>
      </w:r>
      <w:r w:rsidRPr="006D1037">
        <w:rPr>
          <w:sz w:val="22"/>
          <w:szCs w:val="22"/>
        </w:rPr>
        <w:t xml:space="preserve"> relief granted by such court. All disputes related to this Agreement otherwise</w:t>
      </w:r>
      <w:r w:rsidR="00057F95">
        <w:rPr>
          <w:sz w:val="22"/>
          <w:szCs w:val="22"/>
        </w:rPr>
        <w:t xml:space="preserve"> will</w:t>
      </w:r>
      <w:r w:rsidRPr="006D1037">
        <w:rPr>
          <w:sz w:val="22"/>
          <w:szCs w:val="22"/>
        </w:rPr>
        <w:t xml:space="preserve"> </w:t>
      </w:r>
      <w:r w:rsidR="009A1459" w:rsidRPr="006D1037">
        <w:rPr>
          <w:sz w:val="22"/>
          <w:szCs w:val="22"/>
        </w:rPr>
        <w:t xml:space="preserve">be </w:t>
      </w:r>
      <w:r w:rsidRPr="006D1037">
        <w:rPr>
          <w:sz w:val="22"/>
          <w:szCs w:val="22"/>
        </w:rPr>
        <w:t xml:space="preserve">resolved exclusively under </w:t>
      </w:r>
      <w:r w:rsidR="00E4731E">
        <w:rPr>
          <w:sz w:val="22"/>
          <w:szCs w:val="22"/>
        </w:rPr>
        <w:t>Section </w:t>
      </w:r>
      <w:r w:rsidRPr="006D1037">
        <w:rPr>
          <w:sz w:val="22"/>
          <w:szCs w:val="22"/>
        </w:rPr>
        <w:fldChar w:fldCharType="begin" w:fldLock="1"/>
      </w:r>
      <w:r w:rsidRPr="006D1037">
        <w:rPr>
          <w:sz w:val="22"/>
          <w:szCs w:val="22"/>
        </w:rPr>
        <w:instrText xml:space="preserve"> REF _Ref473298312 \n \h  \* MERGEFORMAT </w:instrText>
      </w:r>
      <w:r w:rsidRPr="006D1037">
        <w:rPr>
          <w:sz w:val="22"/>
          <w:szCs w:val="22"/>
        </w:rPr>
      </w:r>
      <w:r w:rsidRPr="006D1037">
        <w:rPr>
          <w:sz w:val="22"/>
          <w:szCs w:val="22"/>
        </w:rPr>
        <w:fldChar w:fldCharType="separate"/>
      </w:r>
      <w:r w:rsidRPr="006D1037">
        <w:rPr>
          <w:sz w:val="22"/>
          <w:szCs w:val="22"/>
        </w:rPr>
        <w:t>23.4</w:t>
      </w:r>
      <w:r w:rsidRPr="006D1037">
        <w:rPr>
          <w:sz w:val="22"/>
          <w:szCs w:val="22"/>
        </w:rPr>
        <w:fldChar w:fldCharType="end"/>
      </w:r>
      <w:r w:rsidRPr="006D1037">
        <w:rPr>
          <w:sz w:val="22"/>
          <w:szCs w:val="22"/>
        </w:rPr>
        <w:t xml:space="preserve">. </w:t>
      </w:r>
    </w:p>
    <w:p w14:paraId="63497CC1" w14:textId="77777777" w:rsidR="005355A9" w:rsidRPr="006D1037" w:rsidRDefault="005355A9" w:rsidP="0025391B">
      <w:pPr>
        <w:pStyle w:val="FALevel2"/>
        <w:rPr>
          <w:rFonts w:ascii="Times New Roman Bold" w:hAnsi="Times New Roman Bold"/>
          <w:vanish/>
          <w:specVanish/>
        </w:rPr>
      </w:pPr>
      <w:bookmarkStart w:id="571" w:name="_Toc492299225"/>
      <w:bookmarkStart w:id="572" w:name="_Toc134120296"/>
      <w:r w:rsidRPr="006D1037">
        <w:t>Costs of Enforcement.</w:t>
      </w:r>
      <w:bookmarkEnd w:id="571"/>
      <w:bookmarkEnd w:id="572"/>
    </w:p>
    <w:p w14:paraId="1543E523" w14:textId="77777777" w:rsidR="005355A9" w:rsidRPr="006D1037" w:rsidRDefault="005355A9" w:rsidP="00A00A6C">
      <w:pPr>
        <w:pStyle w:val="BodyTextFirstIndent"/>
        <w:ind w:firstLine="0"/>
        <w:rPr>
          <w:sz w:val="22"/>
          <w:szCs w:val="22"/>
        </w:rPr>
      </w:pPr>
      <w:r w:rsidRPr="006D1037">
        <w:rPr>
          <w:sz w:val="22"/>
          <w:szCs w:val="22"/>
        </w:rPr>
        <w:t xml:space="preserve"> If either party initiates any legal or equitable action to protect its rights under this Agreement, the prevailing party will be entitled to recover its costs, including reasonable legal fees.</w:t>
      </w:r>
    </w:p>
    <w:p w14:paraId="68BA2E34" w14:textId="77777777" w:rsidR="005355A9" w:rsidRPr="006D1037" w:rsidRDefault="005355A9" w:rsidP="0025391B">
      <w:pPr>
        <w:pStyle w:val="FALevel2"/>
        <w:rPr>
          <w:rFonts w:ascii="Times New Roman Bold" w:hAnsi="Times New Roman Bold"/>
          <w:vanish/>
          <w:specVanish/>
        </w:rPr>
      </w:pPr>
      <w:bookmarkStart w:id="573" w:name="_Ref473297999"/>
      <w:bookmarkStart w:id="574" w:name="_Ref473298304"/>
      <w:bookmarkStart w:id="575" w:name="_Ref473298312"/>
      <w:bookmarkStart w:id="576" w:name="_Toc492299226"/>
      <w:bookmarkStart w:id="577" w:name="_Toc134120297"/>
      <w:r w:rsidRPr="006D1037">
        <w:t>Arbitration.</w:t>
      </w:r>
      <w:bookmarkEnd w:id="573"/>
      <w:bookmarkEnd w:id="574"/>
      <w:bookmarkEnd w:id="575"/>
      <w:bookmarkEnd w:id="576"/>
      <w:bookmarkEnd w:id="577"/>
    </w:p>
    <w:p w14:paraId="498B6D76" w14:textId="77777777" w:rsidR="003B7405" w:rsidRPr="006D1037" w:rsidRDefault="005355A9" w:rsidP="00A00A6C">
      <w:pPr>
        <w:pStyle w:val="BodyTextFirstIndent"/>
        <w:ind w:firstLine="0"/>
        <w:rPr>
          <w:sz w:val="22"/>
          <w:szCs w:val="22"/>
        </w:rPr>
      </w:pPr>
      <w:r w:rsidRPr="006D1037">
        <w:rPr>
          <w:sz w:val="22"/>
          <w:szCs w:val="22"/>
        </w:rPr>
        <w:t xml:space="preserve"> </w:t>
      </w:r>
    </w:p>
    <w:p w14:paraId="04F32947" w14:textId="2C896F81" w:rsidR="005355A9" w:rsidRDefault="003B7405" w:rsidP="00734865">
      <w:pPr>
        <w:pStyle w:val="FALevel3"/>
        <w:ind w:left="0" w:firstLine="1350"/>
      </w:pPr>
      <w:r w:rsidRPr="006D1037">
        <w:rPr>
          <w:rFonts w:eastAsia="SimSun"/>
          <w:i/>
        </w:rPr>
        <w:t>Submission to Arbitration</w:t>
      </w:r>
      <w:r w:rsidR="00DB555D" w:rsidRPr="006D1037">
        <w:rPr>
          <w:rFonts w:eastAsia="SimSun"/>
          <w:i/>
        </w:rPr>
        <w:t>.</w:t>
      </w:r>
      <w:r w:rsidRPr="006D1037">
        <w:t xml:space="preserve"> </w:t>
      </w:r>
      <w:r w:rsidR="005355A9" w:rsidRPr="006D1037">
        <w:t xml:space="preserve">Any dispute between </w:t>
      </w:r>
      <w:r w:rsidR="00741A48" w:rsidRPr="006D1037">
        <w:t>Licensor</w:t>
      </w:r>
      <w:r w:rsidR="005355A9" w:rsidRPr="006D1037">
        <w:t xml:space="preserve"> and </w:t>
      </w:r>
      <w:r w:rsidR="00741A48" w:rsidRPr="006D1037">
        <w:t>Licensee</w:t>
      </w:r>
      <w:r w:rsidR="005355A9" w:rsidRPr="006D1037">
        <w:t xml:space="preserve"> and their Affiliates </w:t>
      </w:r>
      <w:r w:rsidR="009B0BDF" w:rsidRPr="006D1037">
        <w:t xml:space="preserve">arising out of or relating to this Agreement, including its existence, validity, interpretation, performance, default or termination, </w:t>
      </w:r>
      <w:r w:rsidR="00B35650" w:rsidRPr="006D1037">
        <w:rPr>
          <w:bCs/>
        </w:rPr>
        <w:t>and</w:t>
      </w:r>
      <w:r w:rsidR="009B0BDF" w:rsidRPr="006D1037">
        <w:rPr>
          <w:bCs/>
        </w:rPr>
        <w:t xml:space="preserve"> any dispute regarding non-contractual obligations arising out of or relating to it,</w:t>
      </w:r>
      <w:r w:rsidR="009B0BDF" w:rsidRPr="006D1037">
        <w:t xml:space="preserve"> will be resolved by arbitration as provided in this Section</w:t>
      </w:r>
      <w:r w:rsidR="005355A9" w:rsidRPr="006D1037">
        <w:t>.</w:t>
      </w:r>
    </w:p>
    <w:p w14:paraId="2F8776FD" w14:textId="6B245869" w:rsidR="00704646" w:rsidRPr="006D1037" w:rsidRDefault="00704646" w:rsidP="00704646">
      <w:pPr>
        <w:pStyle w:val="FALevel3"/>
        <w:numPr>
          <w:ilvl w:val="0"/>
          <w:numId w:val="0"/>
        </w:numPr>
        <w:ind w:left="1350"/>
      </w:pPr>
      <w:r>
        <w:rPr>
          <w:rFonts w:eastAsia="SimSun"/>
          <w:i/>
        </w:rPr>
        <w:t>A.</w:t>
      </w:r>
      <w:r>
        <w:tab/>
      </w:r>
      <w:proofErr w:type="spellStart"/>
      <w:r w:rsidR="002F3469" w:rsidRPr="0065756E">
        <w:rPr>
          <w:i/>
          <w:iCs/>
        </w:rPr>
        <w:t>Tahkime</w:t>
      </w:r>
      <w:proofErr w:type="spellEnd"/>
      <w:r w:rsidR="002F3469" w:rsidRPr="0065756E">
        <w:rPr>
          <w:i/>
          <w:iCs/>
        </w:rPr>
        <w:t xml:space="preserve"> </w:t>
      </w:r>
      <w:proofErr w:type="spellStart"/>
      <w:r w:rsidR="002F3469" w:rsidRPr="0065756E">
        <w:rPr>
          <w:i/>
          <w:iCs/>
        </w:rPr>
        <w:t>Sunulması</w:t>
      </w:r>
      <w:proofErr w:type="spellEnd"/>
      <w:r w:rsidR="002F3469" w:rsidRPr="0065756E">
        <w:rPr>
          <w:i/>
          <w:iCs/>
        </w:rPr>
        <w:t xml:space="preserve">. </w:t>
      </w:r>
      <w:r w:rsidR="002F3469">
        <w:rPr>
          <w:i/>
          <w:iCs/>
        </w:rPr>
        <w:t>Licen</w:t>
      </w:r>
      <w:r w:rsidR="002F3469" w:rsidRPr="0009401C">
        <w:rPr>
          <w:i/>
          <w:iCs/>
        </w:rPr>
        <w:t xml:space="preserve">sing </w:t>
      </w:r>
      <w:proofErr w:type="spellStart"/>
      <w:r w:rsidR="002F3469" w:rsidRPr="0009401C">
        <w:rPr>
          <w:i/>
          <w:iCs/>
        </w:rPr>
        <w:t>Veren</w:t>
      </w:r>
      <w:proofErr w:type="spellEnd"/>
      <w:r w:rsidR="002F3469" w:rsidRPr="0009401C">
        <w:rPr>
          <w:i/>
          <w:iCs/>
        </w:rPr>
        <w:t xml:space="preserve"> (</w:t>
      </w:r>
      <w:r w:rsidR="002F3469">
        <w:rPr>
          <w:i/>
          <w:iCs/>
        </w:rPr>
        <w:t>Licen</w:t>
      </w:r>
      <w:r w:rsidR="002F3469" w:rsidRPr="0009401C">
        <w:rPr>
          <w:i/>
          <w:iCs/>
        </w:rPr>
        <w:t xml:space="preserve">sor) </w:t>
      </w:r>
      <w:proofErr w:type="spellStart"/>
      <w:r w:rsidR="002F3469" w:rsidRPr="0009401C">
        <w:rPr>
          <w:i/>
          <w:iCs/>
        </w:rPr>
        <w:t>ile</w:t>
      </w:r>
      <w:proofErr w:type="spellEnd"/>
      <w:r w:rsidR="002F3469" w:rsidRPr="0009401C">
        <w:rPr>
          <w:i/>
          <w:iCs/>
        </w:rPr>
        <w:t xml:space="preserve"> </w:t>
      </w:r>
      <w:r w:rsidR="002F3469">
        <w:rPr>
          <w:i/>
          <w:iCs/>
        </w:rPr>
        <w:t>Licen</w:t>
      </w:r>
      <w:r w:rsidR="002F3469" w:rsidRPr="0009401C">
        <w:rPr>
          <w:i/>
          <w:iCs/>
        </w:rPr>
        <w:t>sing Alan (</w:t>
      </w:r>
      <w:r w:rsidR="002F3469">
        <w:rPr>
          <w:i/>
          <w:iCs/>
        </w:rPr>
        <w:t>Licen</w:t>
      </w:r>
      <w:r w:rsidR="002F3469" w:rsidRPr="0009401C">
        <w:rPr>
          <w:i/>
          <w:iCs/>
        </w:rPr>
        <w:t>see)</w:t>
      </w:r>
      <w:r w:rsidR="002F3469" w:rsidRPr="0065756E">
        <w:rPr>
          <w:i/>
          <w:iCs/>
        </w:rPr>
        <w:t xml:space="preserve"> </w:t>
      </w:r>
      <w:proofErr w:type="spellStart"/>
      <w:r w:rsidR="002F3469" w:rsidRPr="0065756E">
        <w:rPr>
          <w:i/>
          <w:iCs/>
        </w:rPr>
        <w:t>ve</w:t>
      </w:r>
      <w:proofErr w:type="spellEnd"/>
      <w:r w:rsidR="002F3469" w:rsidRPr="0065756E">
        <w:rPr>
          <w:i/>
          <w:iCs/>
        </w:rPr>
        <w:t xml:space="preserve"> </w:t>
      </w:r>
      <w:proofErr w:type="spellStart"/>
      <w:r w:rsidR="002F3469" w:rsidRPr="00B81D5B">
        <w:rPr>
          <w:i/>
          <w:iCs/>
        </w:rPr>
        <w:t>onların</w:t>
      </w:r>
      <w:proofErr w:type="spellEnd"/>
      <w:r w:rsidR="002F3469" w:rsidRPr="0065756E">
        <w:rPr>
          <w:i/>
          <w:iCs/>
        </w:rPr>
        <w:t xml:space="preserve"> </w:t>
      </w:r>
      <w:proofErr w:type="spellStart"/>
      <w:r w:rsidR="002F3469" w:rsidRPr="0065756E">
        <w:rPr>
          <w:i/>
          <w:iCs/>
        </w:rPr>
        <w:t>İştirakleri</w:t>
      </w:r>
      <w:proofErr w:type="spellEnd"/>
      <w:r w:rsidR="002F3469">
        <w:rPr>
          <w:i/>
          <w:iCs/>
        </w:rPr>
        <w:t xml:space="preserve"> (Affiliates)</w:t>
      </w:r>
      <w:r w:rsidR="002F3469" w:rsidRPr="0065756E">
        <w:rPr>
          <w:i/>
          <w:iCs/>
        </w:rPr>
        <w:t xml:space="preserve"> </w:t>
      </w:r>
      <w:proofErr w:type="spellStart"/>
      <w:r w:rsidR="002F3469" w:rsidRPr="0065756E">
        <w:rPr>
          <w:i/>
          <w:iCs/>
        </w:rPr>
        <w:t>arasında</w:t>
      </w:r>
      <w:proofErr w:type="spellEnd"/>
      <w:r w:rsidR="002F3469" w:rsidRPr="0065756E">
        <w:rPr>
          <w:i/>
          <w:iCs/>
        </w:rPr>
        <w:t xml:space="preserve"> </w:t>
      </w:r>
      <w:proofErr w:type="spellStart"/>
      <w:r w:rsidR="002F3469" w:rsidRPr="0065756E">
        <w:rPr>
          <w:i/>
          <w:iCs/>
        </w:rPr>
        <w:t>bu</w:t>
      </w:r>
      <w:proofErr w:type="spellEnd"/>
      <w:r w:rsidR="002F3469" w:rsidRPr="0065756E">
        <w:rPr>
          <w:i/>
          <w:iCs/>
        </w:rPr>
        <w:t xml:space="preserve"> </w:t>
      </w:r>
      <w:proofErr w:type="spellStart"/>
      <w:r w:rsidR="002F3469" w:rsidRPr="0065756E">
        <w:rPr>
          <w:i/>
          <w:iCs/>
        </w:rPr>
        <w:t>Sözleşme’den</w:t>
      </w:r>
      <w:proofErr w:type="spellEnd"/>
      <w:r w:rsidR="002F3469" w:rsidRPr="0065756E">
        <w:rPr>
          <w:i/>
          <w:iCs/>
        </w:rPr>
        <w:t xml:space="preserve"> </w:t>
      </w:r>
      <w:proofErr w:type="spellStart"/>
      <w:r w:rsidR="002F3469" w:rsidRPr="0065756E">
        <w:rPr>
          <w:i/>
          <w:iCs/>
        </w:rPr>
        <w:t>doğan</w:t>
      </w:r>
      <w:proofErr w:type="spellEnd"/>
      <w:r w:rsidR="002F3469" w:rsidRPr="0065756E">
        <w:rPr>
          <w:i/>
          <w:iCs/>
        </w:rPr>
        <w:t xml:space="preserve"> </w:t>
      </w:r>
      <w:proofErr w:type="spellStart"/>
      <w:r w:rsidR="002F3469" w:rsidRPr="0065756E">
        <w:rPr>
          <w:i/>
          <w:iCs/>
        </w:rPr>
        <w:t>veya</w:t>
      </w:r>
      <w:proofErr w:type="spellEnd"/>
      <w:r w:rsidR="002F3469" w:rsidRPr="0065756E">
        <w:rPr>
          <w:i/>
          <w:iCs/>
        </w:rPr>
        <w:t xml:space="preserve"> </w:t>
      </w:r>
      <w:proofErr w:type="spellStart"/>
      <w:r w:rsidR="002F3469" w:rsidRPr="0065756E">
        <w:rPr>
          <w:i/>
          <w:iCs/>
        </w:rPr>
        <w:t>bu</w:t>
      </w:r>
      <w:proofErr w:type="spellEnd"/>
      <w:r w:rsidR="002F3469" w:rsidRPr="0065756E">
        <w:rPr>
          <w:i/>
          <w:iCs/>
        </w:rPr>
        <w:t xml:space="preserve"> </w:t>
      </w:r>
      <w:proofErr w:type="spellStart"/>
      <w:r w:rsidR="002F3469" w:rsidRPr="0065756E">
        <w:rPr>
          <w:i/>
          <w:iCs/>
        </w:rPr>
        <w:t>Sözleşme</w:t>
      </w:r>
      <w:proofErr w:type="spellEnd"/>
      <w:r w:rsidR="002F3469" w:rsidRPr="0065756E">
        <w:rPr>
          <w:i/>
          <w:iCs/>
        </w:rPr>
        <w:t xml:space="preserve"> </w:t>
      </w:r>
      <w:proofErr w:type="spellStart"/>
      <w:r w:rsidR="002F3469" w:rsidRPr="0065756E">
        <w:rPr>
          <w:i/>
          <w:iCs/>
        </w:rPr>
        <w:t>ile</w:t>
      </w:r>
      <w:proofErr w:type="spellEnd"/>
      <w:r w:rsidR="002F3469" w:rsidRPr="0065756E">
        <w:rPr>
          <w:i/>
          <w:iCs/>
        </w:rPr>
        <w:t xml:space="preserve"> </w:t>
      </w:r>
      <w:proofErr w:type="spellStart"/>
      <w:r w:rsidR="002F3469" w:rsidRPr="0065756E">
        <w:rPr>
          <w:i/>
          <w:iCs/>
        </w:rPr>
        <w:t>ilgili</w:t>
      </w:r>
      <w:proofErr w:type="spellEnd"/>
      <w:r w:rsidR="002F3469" w:rsidRPr="0065756E">
        <w:rPr>
          <w:i/>
          <w:iCs/>
        </w:rPr>
        <w:t xml:space="preserve">, </w:t>
      </w:r>
      <w:proofErr w:type="spellStart"/>
      <w:r w:rsidR="002F3469" w:rsidRPr="0065756E">
        <w:rPr>
          <w:i/>
          <w:iCs/>
        </w:rPr>
        <w:t>Sözleşme’nin</w:t>
      </w:r>
      <w:proofErr w:type="spellEnd"/>
      <w:r w:rsidR="002F3469" w:rsidRPr="0065756E">
        <w:rPr>
          <w:i/>
          <w:iCs/>
        </w:rPr>
        <w:t xml:space="preserve"> </w:t>
      </w:r>
      <w:proofErr w:type="spellStart"/>
      <w:r w:rsidR="002F3469" w:rsidRPr="0065756E">
        <w:rPr>
          <w:i/>
          <w:iCs/>
        </w:rPr>
        <w:t>varlığı</w:t>
      </w:r>
      <w:proofErr w:type="spellEnd"/>
      <w:r w:rsidR="002F3469" w:rsidRPr="0065756E">
        <w:rPr>
          <w:i/>
          <w:iCs/>
        </w:rPr>
        <w:t xml:space="preserve">, </w:t>
      </w:r>
      <w:proofErr w:type="spellStart"/>
      <w:r w:rsidR="002F3469" w:rsidRPr="0065756E">
        <w:rPr>
          <w:i/>
          <w:iCs/>
        </w:rPr>
        <w:t>geçerliliği</w:t>
      </w:r>
      <w:proofErr w:type="spellEnd"/>
      <w:r w:rsidR="002F3469" w:rsidRPr="0065756E">
        <w:rPr>
          <w:i/>
          <w:iCs/>
        </w:rPr>
        <w:t xml:space="preserve">, </w:t>
      </w:r>
      <w:proofErr w:type="spellStart"/>
      <w:r w:rsidR="002F3469" w:rsidRPr="0065756E">
        <w:rPr>
          <w:i/>
          <w:iCs/>
        </w:rPr>
        <w:t>yorumlanması</w:t>
      </w:r>
      <w:proofErr w:type="spellEnd"/>
      <w:r w:rsidR="002F3469" w:rsidRPr="0065756E">
        <w:rPr>
          <w:i/>
          <w:iCs/>
        </w:rPr>
        <w:t xml:space="preserve">, </w:t>
      </w:r>
      <w:proofErr w:type="spellStart"/>
      <w:r w:rsidR="002F3469" w:rsidRPr="0065756E">
        <w:rPr>
          <w:i/>
          <w:iCs/>
        </w:rPr>
        <w:t>ifası</w:t>
      </w:r>
      <w:proofErr w:type="spellEnd"/>
      <w:r w:rsidR="002F3469" w:rsidRPr="0065756E">
        <w:rPr>
          <w:i/>
          <w:iCs/>
        </w:rPr>
        <w:t xml:space="preserve">, </w:t>
      </w:r>
      <w:proofErr w:type="spellStart"/>
      <w:r w:rsidR="002F3469" w:rsidRPr="0065756E">
        <w:rPr>
          <w:i/>
          <w:iCs/>
        </w:rPr>
        <w:t>temerrüde</w:t>
      </w:r>
      <w:proofErr w:type="spellEnd"/>
      <w:r w:rsidR="002F3469" w:rsidRPr="0065756E">
        <w:rPr>
          <w:i/>
          <w:iCs/>
        </w:rPr>
        <w:t xml:space="preserve"> </w:t>
      </w:r>
      <w:proofErr w:type="spellStart"/>
      <w:r w:rsidR="002F3469" w:rsidRPr="0065756E">
        <w:rPr>
          <w:i/>
          <w:iCs/>
        </w:rPr>
        <w:t>düşmesi</w:t>
      </w:r>
      <w:proofErr w:type="spellEnd"/>
      <w:r w:rsidR="002F3469" w:rsidRPr="0065756E">
        <w:rPr>
          <w:i/>
          <w:iCs/>
        </w:rPr>
        <w:t xml:space="preserve"> </w:t>
      </w:r>
      <w:proofErr w:type="spellStart"/>
      <w:r w:rsidR="002F3469" w:rsidRPr="0065756E">
        <w:rPr>
          <w:i/>
          <w:iCs/>
        </w:rPr>
        <w:t>veya</w:t>
      </w:r>
      <w:proofErr w:type="spellEnd"/>
      <w:r w:rsidR="002F3469" w:rsidRPr="0065756E">
        <w:rPr>
          <w:i/>
          <w:iCs/>
        </w:rPr>
        <w:t xml:space="preserve"> </w:t>
      </w:r>
      <w:proofErr w:type="spellStart"/>
      <w:r w:rsidR="002F3469" w:rsidRPr="0065756E">
        <w:rPr>
          <w:i/>
          <w:iCs/>
        </w:rPr>
        <w:t>sona</w:t>
      </w:r>
      <w:proofErr w:type="spellEnd"/>
      <w:r w:rsidR="002F3469" w:rsidRPr="0065756E">
        <w:rPr>
          <w:i/>
          <w:iCs/>
        </w:rPr>
        <w:t xml:space="preserve"> </w:t>
      </w:r>
      <w:proofErr w:type="spellStart"/>
      <w:r w:rsidR="002F3469" w:rsidRPr="0065756E">
        <w:rPr>
          <w:i/>
          <w:iCs/>
        </w:rPr>
        <w:t>ermesi</w:t>
      </w:r>
      <w:proofErr w:type="spellEnd"/>
      <w:r w:rsidR="002F3469" w:rsidRPr="0065756E">
        <w:rPr>
          <w:i/>
          <w:iCs/>
        </w:rPr>
        <w:t xml:space="preserve">, </w:t>
      </w:r>
      <w:proofErr w:type="spellStart"/>
      <w:r w:rsidR="002F3469" w:rsidRPr="0065756E">
        <w:rPr>
          <w:i/>
          <w:iCs/>
        </w:rPr>
        <w:t>ve</w:t>
      </w:r>
      <w:proofErr w:type="spellEnd"/>
      <w:r w:rsidR="002F3469" w:rsidRPr="0065756E">
        <w:rPr>
          <w:i/>
          <w:iCs/>
        </w:rPr>
        <w:t xml:space="preserve"> </w:t>
      </w:r>
      <w:proofErr w:type="spellStart"/>
      <w:r w:rsidR="002F3469" w:rsidRPr="0065756E">
        <w:rPr>
          <w:i/>
          <w:iCs/>
        </w:rPr>
        <w:t>Sözleşme’den</w:t>
      </w:r>
      <w:proofErr w:type="spellEnd"/>
      <w:r w:rsidR="002F3469" w:rsidRPr="0065756E">
        <w:rPr>
          <w:i/>
          <w:iCs/>
        </w:rPr>
        <w:t xml:space="preserve"> </w:t>
      </w:r>
      <w:proofErr w:type="spellStart"/>
      <w:r w:rsidR="002F3469" w:rsidRPr="0065756E">
        <w:rPr>
          <w:i/>
          <w:iCs/>
        </w:rPr>
        <w:t>doğan</w:t>
      </w:r>
      <w:proofErr w:type="spellEnd"/>
      <w:r w:rsidR="002F3469" w:rsidRPr="0065756E">
        <w:rPr>
          <w:i/>
          <w:iCs/>
        </w:rPr>
        <w:t xml:space="preserve"> </w:t>
      </w:r>
      <w:proofErr w:type="spellStart"/>
      <w:r w:rsidR="002F3469" w:rsidRPr="0065756E">
        <w:rPr>
          <w:i/>
          <w:iCs/>
        </w:rPr>
        <w:t>veya</w:t>
      </w:r>
      <w:proofErr w:type="spellEnd"/>
      <w:r w:rsidR="002F3469" w:rsidRPr="0065756E">
        <w:rPr>
          <w:i/>
          <w:iCs/>
        </w:rPr>
        <w:t xml:space="preserve"> </w:t>
      </w:r>
      <w:proofErr w:type="spellStart"/>
      <w:r w:rsidR="002F3469" w:rsidRPr="0065756E">
        <w:rPr>
          <w:i/>
          <w:iCs/>
        </w:rPr>
        <w:t>Sözleşme</w:t>
      </w:r>
      <w:proofErr w:type="spellEnd"/>
      <w:r w:rsidR="002F3469" w:rsidRPr="0065756E">
        <w:rPr>
          <w:i/>
          <w:iCs/>
        </w:rPr>
        <w:t xml:space="preserve"> </w:t>
      </w:r>
      <w:proofErr w:type="spellStart"/>
      <w:r w:rsidR="002F3469" w:rsidRPr="0065756E">
        <w:rPr>
          <w:i/>
          <w:iCs/>
        </w:rPr>
        <w:t>ile</w:t>
      </w:r>
      <w:proofErr w:type="spellEnd"/>
      <w:r w:rsidR="002F3469" w:rsidRPr="0065756E">
        <w:rPr>
          <w:i/>
          <w:iCs/>
        </w:rPr>
        <w:t xml:space="preserve"> </w:t>
      </w:r>
      <w:proofErr w:type="spellStart"/>
      <w:r w:rsidR="002F3469" w:rsidRPr="0065756E">
        <w:rPr>
          <w:i/>
          <w:iCs/>
        </w:rPr>
        <w:t>ilgili</w:t>
      </w:r>
      <w:proofErr w:type="spellEnd"/>
      <w:r w:rsidR="002F3469" w:rsidRPr="0065756E">
        <w:rPr>
          <w:i/>
          <w:iCs/>
        </w:rPr>
        <w:t xml:space="preserve"> </w:t>
      </w:r>
      <w:proofErr w:type="spellStart"/>
      <w:r w:rsidR="002F3469" w:rsidRPr="0065756E">
        <w:rPr>
          <w:i/>
          <w:iCs/>
        </w:rPr>
        <w:t>tüm</w:t>
      </w:r>
      <w:proofErr w:type="spellEnd"/>
      <w:r w:rsidR="002F3469" w:rsidRPr="0065756E">
        <w:rPr>
          <w:i/>
          <w:iCs/>
        </w:rPr>
        <w:t xml:space="preserve"> </w:t>
      </w:r>
      <w:proofErr w:type="spellStart"/>
      <w:r w:rsidR="002F3469" w:rsidRPr="0065756E">
        <w:rPr>
          <w:i/>
          <w:iCs/>
        </w:rPr>
        <w:t>sözleşme</w:t>
      </w:r>
      <w:proofErr w:type="spellEnd"/>
      <w:r w:rsidR="002F3469" w:rsidRPr="0065756E">
        <w:rPr>
          <w:i/>
          <w:iCs/>
        </w:rPr>
        <w:t xml:space="preserve"> </w:t>
      </w:r>
      <w:proofErr w:type="spellStart"/>
      <w:r w:rsidR="002F3469" w:rsidRPr="0065756E">
        <w:rPr>
          <w:i/>
          <w:iCs/>
        </w:rPr>
        <w:t>dışı</w:t>
      </w:r>
      <w:proofErr w:type="spellEnd"/>
      <w:r w:rsidR="002F3469" w:rsidRPr="0065756E">
        <w:rPr>
          <w:i/>
          <w:iCs/>
        </w:rPr>
        <w:t xml:space="preserve"> </w:t>
      </w:r>
      <w:proofErr w:type="spellStart"/>
      <w:r w:rsidR="002F3469" w:rsidRPr="0065756E">
        <w:rPr>
          <w:i/>
          <w:iCs/>
        </w:rPr>
        <w:t>yükümlülükler</w:t>
      </w:r>
      <w:proofErr w:type="spellEnd"/>
      <w:r w:rsidR="002F3469" w:rsidRPr="0065756E">
        <w:rPr>
          <w:i/>
          <w:iCs/>
        </w:rPr>
        <w:t xml:space="preserve"> </w:t>
      </w:r>
      <w:proofErr w:type="spellStart"/>
      <w:r w:rsidR="002F3469" w:rsidRPr="0065756E">
        <w:rPr>
          <w:i/>
          <w:iCs/>
        </w:rPr>
        <w:t>bu</w:t>
      </w:r>
      <w:proofErr w:type="spellEnd"/>
      <w:r w:rsidR="002F3469" w:rsidRPr="0065756E">
        <w:rPr>
          <w:i/>
          <w:iCs/>
        </w:rPr>
        <w:t xml:space="preserve"> </w:t>
      </w:r>
      <w:proofErr w:type="spellStart"/>
      <w:r w:rsidR="002F3469" w:rsidRPr="0065756E">
        <w:rPr>
          <w:i/>
          <w:iCs/>
        </w:rPr>
        <w:t>Bölüm</w:t>
      </w:r>
      <w:proofErr w:type="spellEnd"/>
      <w:r w:rsidR="002F3469" w:rsidRPr="0065756E">
        <w:rPr>
          <w:i/>
          <w:iCs/>
        </w:rPr>
        <w:t xml:space="preserve"> 23.4’te </w:t>
      </w:r>
      <w:proofErr w:type="spellStart"/>
      <w:r w:rsidR="002F3469" w:rsidRPr="0065756E">
        <w:rPr>
          <w:i/>
          <w:iCs/>
        </w:rPr>
        <w:t>belirtildiği</w:t>
      </w:r>
      <w:proofErr w:type="spellEnd"/>
      <w:r w:rsidR="002F3469" w:rsidRPr="0065756E">
        <w:rPr>
          <w:i/>
          <w:iCs/>
        </w:rPr>
        <w:t xml:space="preserve"> </w:t>
      </w:r>
      <w:proofErr w:type="spellStart"/>
      <w:r w:rsidR="002F3469" w:rsidRPr="0065756E">
        <w:rPr>
          <w:i/>
          <w:iCs/>
        </w:rPr>
        <w:t>gibi</w:t>
      </w:r>
      <w:proofErr w:type="spellEnd"/>
      <w:r w:rsidR="002F3469" w:rsidRPr="0065756E">
        <w:rPr>
          <w:i/>
          <w:iCs/>
        </w:rPr>
        <w:t xml:space="preserve"> </w:t>
      </w:r>
      <w:proofErr w:type="spellStart"/>
      <w:r w:rsidR="002F3469" w:rsidRPr="0065756E">
        <w:rPr>
          <w:i/>
          <w:iCs/>
        </w:rPr>
        <w:t>tahkimle</w:t>
      </w:r>
      <w:proofErr w:type="spellEnd"/>
      <w:r w:rsidR="002F3469" w:rsidRPr="0065756E">
        <w:rPr>
          <w:i/>
          <w:iCs/>
        </w:rPr>
        <w:t xml:space="preserve"> </w:t>
      </w:r>
      <w:proofErr w:type="spellStart"/>
      <w:r w:rsidR="002F3469" w:rsidRPr="0065756E">
        <w:rPr>
          <w:i/>
          <w:iCs/>
        </w:rPr>
        <w:t>çözülecektir</w:t>
      </w:r>
      <w:proofErr w:type="spellEnd"/>
    </w:p>
    <w:p w14:paraId="7F83415C" w14:textId="1F7F5427" w:rsidR="009E7B1B" w:rsidRPr="0095385A" w:rsidRDefault="005355A9" w:rsidP="00734865">
      <w:pPr>
        <w:pStyle w:val="FALevel3"/>
        <w:ind w:left="0" w:firstLine="1350"/>
        <w:rPr>
          <w:b/>
        </w:rPr>
      </w:pPr>
      <w:bookmarkStart w:id="578" w:name="_Ref473299237"/>
      <w:r w:rsidRPr="006D1037">
        <w:rPr>
          <w:i/>
        </w:rPr>
        <w:t>Arbitration Proceedings.</w:t>
      </w:r>
      <w:r w:rsidRPr="006D1037">
        <w:t xml:space="preserve"> </w:t>
      </w:r>
      <w:r w:rsidR="009E7B1B" w:rsidRPr="006D1037">
        <w:t>The International Chamber of Commerce will administer the arbitration under the Rules of Arbitration of the International Chamber of Commerce (the “</w:t>
      </w:r>
      <w:r w:rsidR="009E7B1B" w:rsidRPr="006D1037">
        <w:rPr>
          <w:u w:val="single"/>
        </w:rPr>
        <w:t>Rules</w:t>
      </w:r>
      <w:r w:rsidR="009E7B1B" w:rsidRPr="006D1037">
        <w:t>”).</w:t>
      </w:r>
      <w:bookmarkStart w:id="579" w:name="_Hlk525245008"/>
      <w:r w:rsidR="009E7B1B" w:rsidRPr="006D1037">
        <w:t xml:space="preserve"> The language to be used in the proceedings will be English. The seat of arbitration will be </w:t>
      </w:r>
      <w:r w:rsidR="009E7B1B" w:rsidRPr="00721BE0">
        <w:t>Zurich, Switzerland</w:t>
      </w:r>
      <w:bookmarkEnd w:id="579"/>
      <w:r w:rsidR="00721BE0" w:rsidRPr="00721BE0">
        <w:t>.</w:t>
      </w:r>
    </w:p>
    <w:p w14:paraId="72CC1A95" w14:textId="6A149E07" w:rsidR="0095385A" w:rsidRPr="006D1037" w:rsidRDefault="0095385A" w:rsidP="0095385A">
      <w:pPr>
        <w:pStyle w:val="FALevel3"/>
        <w:numPr>
          <w:ilvl w:val="0"/>
          <w:numId w:val="0"/>
        </w:numPr>
        <w:ind w:left="1350"/>
        <w:rPr>
          <w:b/>
        </w:rPr>
      </w:pPr>
      <w:r>
        <w:rPr>
          <w:i/>
        </w:rPr>
        <w:t>B.</w:t>
      </w:r>
      <w:r>
        <w:rPr>
          <w:b/>
        </w:rPr>
        <w:tab/>
      </w:r>
      <w:proofErr w:type="spellStart"/>
      <w:r w:rsidR="0012137F" w:rsidRPr="0065756E">
        <w:rPr>
          <w:i/>
          <w:iCs/>
        </w:rPr>
        <w:t>Tahkim</w:t>
      </w:r>
      <w:proofErr w:type="spellEnd"/>
      <w:r w:rsidR="0012137F" w:rsidRPr="0065756E">
        <w:rPr>
          <w:i/>
          <w:iCs/>
        </w:rPr>
        <w:t xml:space="preserve"> </w:t>
      </w:r>
      <w:proofErr w:type="spellStart"/>
      <w:r w:rsidR="0012137F" w:rsidRPr="0065756E">
        <w:rPr>
          <w:i/>
          <w:iCs/>
        </w:rPr>
        <w:t>Duruşmaları</w:t>
      </w:r>
      <w:proofErr w:type="spellEnd"/>
      <w:r w:rsidR="0012137F" w:rsidRPr="0065756E">
        <w:rPr>
          <w:i/>
          <w:iCs/>
        </w:rPr>
        <w:t xml:space="preserve">. </w:t>
      </w:r>
      <w:proofErr w:type="spellStart"/>
      <w:r w:rsidR="0012137F" w:rsidRPr="0065756E">
        <w:rPr>
          <w:i/>
          <w:iCs/>
        </w:rPr>
        <w:t>Uluslararası</w:t>
      </w:r>
      <w:proofErr w:type="spellEnd"/>
      <w:r w:rsidR="0012137F" w:rsidRPr="0065756E">
        <w:rPr>
          <w:i/>
          <w:iCs/>
        </w:rPr>
        <w:t xml:space="preserve"> </w:t>
      </w:r>
      <w:proofErr w:type="spellStart"/>
      <w:r w:rsidR="0012137F" w:rsidRPr="0065756E">
        <w:rPr>
          <w:i/>
          <w:iCs/>
        </w:rPr>
        <w:t>Ticaret</w:t>
      </w:r>
      <w:proofErr w:type="spellEnd"/>
      <w:r w:rsidR="0012137F" w:rsidRPr="0065756E">
        <w:rPr>
          <w:i/>
          <w:iCs/>
        </w:rPr>
        <w:t xml:space="preserve"> </w:t>
      </w:r>
      <w:proofErr w:type="spellStart"/>
      <w:r w:rsidR="0012137F" w:rsidRPr="0065756E">
        <w:rPr>
          <w:i/>
          <w:iCs/>
        </w:rPr>
        <w:t>Odası</w:t>
      </w:r>
      <w:proofErr w:type="spellEnd"/>
      <w:r w:rsidR="0012137F" w:rsidRPr="0065756E">
        <w:rPr>
          <w:i/>
          <w:iCs/>
        </w:rPr>
        <w:t xml:space="preserve">, </w:t>
      </w:r>
      <w:proofErr w:type="spellStart"/>
      <w:r w:rsidR="0012137F" w:rsidRPr="0065756E">
        <w:rPr>
          <w:i/>
          <w:iCs/>
        </w:rPr>
        <w:t>Uluslararası</w:t>
      </w:r>
      <w:proofErr w:type="spellEnd"/>
      <w:r w:rsidR="0012137F" w:rsidRPr="0065756E">
        <w:rPr>
          <w:i/>
          <w:iCs/>
        </w:rPr>
        <w:t xml:space="preserve"> </w:t>
      </w:r>
      <w:proofErr w:type="spellStart"/>
      <w:r w:rsidR="0012137F" w:rsidRPr="0065756E">
        <w:rPr>
          <w:i/>
          <w:iCs/>
        </w:rPr>
        <w:t>Ticaret</w:t>
      </w:r>
      <w:proofErr w:type="spellEnd"/>
      <w:r w:rsidR="0012137F" w:rsidRPr="0065756E">
        <w:rPr>
          <w:i/>
          <w:iCs/>
        </w:rPr>
        <w:t xml:space="preserve"> </w:t>
      </w:r>
      <w:proofErr w:type="spellStart"/>
      <w:r w:rsidR="0012137F" w:rsidRPr="0065756E">
        <w:rPr>
          <w:i/>
          <w:iCs/>
        </w:rPr>
        <w:t>Odası'nın</w:t>
      </w:r>
      <w:proofErr w:type="spellEnd"/>
      <w:r w:rsidR="0012137F" w:rsidRPr="0065756E">
        <w:rPr>
          <w:i/>
          <w:iCs/>
        </w:rPr>
        <w:t xml:space="preserve"> </w:t>
      </w:r>
      <w:proofErr w:type="spellStart"/>
      <w:r w:rsidR="0012137F" w:rsidRPr="0065756E">
        <w:rPr>
          <w:i/>
          <w:iCs/>
        </w:rPr>
        <w:t>Tahkim</w:t>
      </w:r>
      <w:proofErr w:type="spellEnd"/>
      <w:r w:rsidR="0012137F" w:rsidRPr="0065756E">
        <w:rPr>
          <w:i/>
          <w:iCs/>
        </w:rPr>
        <w:t xml:space="preserve"> </w:t>
      </w:r>
      <w:proofErr w:type="spellStart"/>
      <w:r w:rsidR="0012137F" w:rsidRPr="0065756E">
        <w:rPr>
          <w:i/>
          <w:iCs/>
        </w:rPr>
        <w:t>Kuralları</w:t>
      </w:r>
      <w:proofErr w:type="spellEnd"/>
      <w:r w:rsidR="0012137F" w:rsidRPr="0065756E">
        <w:rPr>
          <w:i/>
          <w:iCs/>
        </w:rPr>
        <w:t xml:space="preserve"> (“</w:t>
      </w:r>
      <w:proofErr w:type="spellStart"/>
      <w:r w:rsidR="0012137F" w:rsidRPr="0065756E">
        <w:rPr>
          <w:i/>
          <w:iCs/>
        </w:rPr>
        <w:t>Kurallar</w:t>
      </w:r>
      <w:proofErr w:type="spellEnd"/>
      <w:r w:rsidR="0012137F" w:rsidRPr="0065756E">
        <w:rPr>
          <w:i/>
          <w:iCs/>
        </w:rPr>
        <w:t>”)</w:t>
      </w:r>
      <w:r w:rsidR="0012137F" w:rsidRPr="0012137F">
        <w:rPr>
          <w:i/>
          <w:iCs/>
        </w:rPr>
        <w:t xml:space="preserve"> </w:t>
      </w:r>
      <w:proofErr w:type="spellStart"/>
      <w:r w:rsidR="0012137F" w:rsidRPr="0065756E">
        <w:rPr>
          <w:i/>
          <w:iCs/>
        </w:rPr>
        <w:t>uyarınca</w:t>
      </w:r>
      <w:proofErr w:type="spellEnd"/>
      <w:r w:rsidR="0012137F" w:rsidRPr="0065756E">
        <w:rPr>
          <w:i/>
          <w:iCs/>
        </w:rPr>
        <w:t xml:space="preserve"> </w:t>
      </w:r>
      <w:proofErr w:type="spellStart"/>
      <w:r w:rsidR="0012137F" w:rsidRPr="0065756E">
        <w:rPr>
          <w:i/>
          <w:iCs/>
        </w:rPr>
        <w:t>tahkimi</w:t>
      </w:r>
      <w:proofErr w:type="spellEnd"/>
      <w:r w:rsidR="0012137F" w:rsidRPr="0065756E">
        <w:rPr>
          <w:i/>
          <w:iCs/>
        </w:rPr>
        <w:t xml:space="preserve"> </w:t>
      </w:r>
      <w:proofErr w:type="spellStart"/>
      <w:r w:rsidR="0012137F" w:rsidRPr="0065756E">
        <w:rPr>
          <w:i/>
          <w:iCs/>
        </w:rPr>
        <w:t>yönetecektir</w:t>
      </w:r>
      <w:proofErr w:type="spellEnd"/>
      <w:r w:rsidR="0012137F" w:rsidRPr="0065756E">
        <w:rPr>
          <w:i/>
          <w:iCs/>
        </w:rPr>
        <w:t xml:space="preserve">. </w:t>
      </w:r>
      <w:proofErr w:type="spellStart"/>
      <w:r w:rsidR="0012137F" w:rsidRPr="0065756E">
        <w:rPr>
          <w:i/>
          <w:iCs/>
        </w:rPr>
        <w:t>Duruşmalarda</w:t>
      </w:r>
      <w:proofErr w:type="spellEnd"/>
      <w:r w:rsidR="0012137F" w:rsidRPr="0065756E">
        <w:rPr>
          <w:i/>
          <w:iCs/>
        </w:rPr>
        <w:t xml:space="preserve"> </w:t>
      </w:r>
      <w:proofErr w:type="spellStart"/>
      <w:r w:rsidR="0012137F" w:rsidRPr="0065756E">
        <w:rPr>
          <w:i/>
          <w:iCs/>
        </w:rPr>
        <w:t>kullanılacak</w:t>
      </w:r>
      <w:proofErr w:type="spellEnd"/>
      <w:r w:rsidR="0012137F" w:rsidRPr="0065756E">
        <w:rPr>
          <w:i/>
          <w:iCs/>
        </w:rPr>
        <w:t xml:space="preserve"> </w:t>
      </w:r>
      <w:proofErr w:type="spellStart"/>
      <w:r w:rsidR="0012137F" w:rsidRPr="0065756E">
        <w:rPr>
          <w:i/>
          <w:iCs/>
        </w:rPr>
        <w:t>dil</w:t>
      </w:r>
      <w:proofErr w:type="spellEnd"/>
      <w:r w:rsidR="0012137F" w:rsidRPr="0065756E">
        <w:rPr>
          <w:i/>
          <w:iCs/>
        </w:rPr>
        <w:t xml:space="preserve"> </w:t>
      </w:r>
      <w:proofErr w:type="spellStart"/>
      <w:r w:rsidR="0012137F" w:rsidRPr="0065756E">
        <w:rPr>
          <w:i/>
          <w:iCs/>
        </w:rPr>
        <w:t>İngilizce</w:t>
      </w:r>
      <w:proofErr w:type="spellEnd"/>
      <w:r w:rsidR="0012137F" w:rsidRPr="0065756E">
        <w:rPr>
          <w:i/>
          <w:iCs/>
        </w:rPr>
        <w:t xml:space="preserve"> </w:t>
      </w:r>
      <w:proofErr w:type="spellStart"/>
      <w:r w:rsidR="0012137F" w:rsidRPr="0065756E">
        <w:rPr>
          <w:i/>
          <w:iCs/>
        </w:rPr>
        <w:t>olacaktır</w:t>
      </w:r>
      <w:proofErr w:type="spellEnd"/>
      <w:r w:rsidR="0012137F" w:rsidRPr="0065756E">
        <w:rPr>
          <w:i/>
          <w:iCs/>
        </w:rPr>
        <w:t xml:space="preserve">. </w:t>
      </w:r>
      <w:proofErr w:type="spellStart"/>
      <w:r w:rsidR="0012137F" w:rsidRPr="0065756E">
        <w:rPr>
          <w:i/>
          <w:iCs/>
        </w:rPr>
        <w:t>Tahkim</w:t>
      </w:r>
      <w:proofErr w:type="spellEnd"/>
      <w:r w:rsidR="0012137F" w:rsidRPr="0065756E">
        <w:rPr>
          <w:i/>
          <w:iCs/>
        </w:rPr>
        <w:t xml:space="preserve"> </w:t>
      </w:r>
      <w:proofErr w:type="spellStart"/>
      <w:r w:rsidR="0012137F" w:rsidRPr="0065756E">
        <w:rPr>
          <w:i/>
          <w:iCs/>
        </w:rPr>
        <w:t>yeri</w:t>
      </w:r>
      <w:proofErr w:type="spellEnd"/>
      <w:r w:rsidR="0012137F" w:rsidRPr="0065756E">
        <w:rPr>
          <w:i/>
          <w:iCs/>
        </w:rPr>
        <w:t xml:space="preserve"> </w:t>
      </w:r>
      <w:proofErr w:type="spellStart"/>
      <w:r w:rsidR="0012137F" w:rsidRPr="0065756E">
        <w:rPr>
          <w:i/>
          <w:iCs/>
        </w:rPr>
        <w:t>Zürih</w:t>
      </w:r>
      <w:proofErr w:type="spellEnd"/>
      <w:r w:rsidR="0012137F" w:rsidRPr="0065756E">
        <w:rPr>
          <w:i/>
          <w:iCs/>
        </w:rPr>
        <w:t xml:space="preserve">, </w:t>
      </w:r>
      <w:proofErr w:type="spellStart"/>
      <w:r w:rsidR="0012137F" w:rsidRPr="0065756E">
        <w:rPr>
          <w:i/>
          <w:iCs/>
        </w:rPr>
        <w:t>İsviçre</w:t>
      </w:r>
      <w:proofErr w:type="spellEnd"/>
      <w:r w:rsidR="0012137F" w:rsidRPr="0065756E">
        <w:rPr>
          <w:i/>
          <w:iCs/>
        </w:rPr>
        <w:t xml:space="preserve"> </w:t>
      </w:r>
      <w:proofErr w:type="spellStart"/>
      <w:r w:rsidR="0012137F" w:rsidRPr="0065756E">
        <w:rPr>
          <w:i/>
          <w:iCs/>
        </w:rPr>
        <w:t>olacaktır</w:t>
      </w:r>
      <w:proofErr w:type="spellEnd"/>
      <w:r w:rsidR="0012137F">
        <w:rPr>
          <w:i/>
          <w:iCs/>
        </w:rPr>
        <w:t>.</w:t>
      </w:r>
    </w:p>
    <w:p w14:paraId="696F6BF1" w14:textId="66177963" w:rsidR="005355A9" w:rsidRDefault="002C1409" w:rsidP="00734865">
      <w:pPr>
        <w:pStyle w:val="FALevel3"/>
        <w:ind w:left="0" w:firstLine="1350"/>
      </w:pPr>
      <w:bookmarkStart w:id="580" w:name="_Hlk6313485"/>
      <w:r w:rsidRPr="006D1037">
        <w:rPr>
          <w:i/>
        </w:rPr>
        <w:t xml:space="preserve">Appointment of Arbitrators. </w:t>
      </w:r>
      <w:r w:rsidR="005355A9" w:rsidRPr="006D1037">
        <w:t xml:space="preserve">The arbitration will be resolved by </w:t>
      </w:r>
      <w:r w:rsidR="0074174A" w:rsidRPr="006D1037">
        <w:t xml:space="preserve">one arbitrator </w:t>
      </w:r>
      <w:r w:rsidR="00AE1D5F" w:rsidRPr="006D1037">
        <w:t xml:space="preserve">selected in accordance with the Rules, but if </w:t>
      </w:r>
      <w:r w:rsidR="00430BB4" w:rsidRPr="006D1037">
        <w:t xml:space="preserve">either party objects to </w:t>
      </w:r>
      <w:proofErr w:type="gramStart"/>
      <w:r w:rsidR="00430BB4" w:rsidRPr="006D1037">
        <w:t xml:space="preserve">the </w:t>
      </w:r>
      <w:r w:rsidR="00057F95">
        <w:t xml:space="preserve"> arbitration</w:t>
      </w:r>
      <w:proofErr w:type="gramEnd"/>
      <w:r w:rsidR="00057F95">
        <w:t xml:space="preserve"> being resolved by  a sole </w:t>
      </w:r>
      <w:r w:rsidR="00430BB4" w:rsidRPr="006D1037">
        <w:t>arbitrator</w:t>
      </w:r>
      <w:r w:rsidR="00AE1D5F" w:rsidRPr="006D1037">
        <w:t>, the arbitration will be resolved by a panel of</w:t>
      </w:r>
      <w:r w:rsidR="0074174A" w:rsidRPr="006D1037">
        <w:t xml:space="preserve"> </w:t>
      </w:r>
      <w:r w:rsidR="005355A9" w:rsidRPr="006D1037">
        <w:t>three arbitrators.</w:t>
      </w:r>
      <w:r w:rsidR="00FF487E" w:rsidRPr="006D1037">
        <w:t xml:space="preserve"> In that case</w:t>
      </w:r>
      <w:r w:rsidR="00AD4792" w:rsidRPr="006D1037">
        <w:t>, each party will name one party-appointed arbitrator, and t</w:t>
      </w:r>
      <w:r w:rsidR="005355A9" w:rsidRPr="006D1037">
        <w:t>he co-arbitrators, once confirmed by the International Court of Arbitration of the International Chamber of Commerce (the “</w:t>
      </w:r>
      <w:r w:rsidR="005355A9" w:rsidRPr="006D1037">
        <w:rPr>
          <w:u w:val="single"/>
        </w:rPr>
        <w:t>Court</w:t>
      </w:r>
      <w:r w:rsidR="005355A9" w:rsidRPr="006D1037">
        <w:t xml:space="preserve">”) will nominate the third arbitrator. If either party fails to nominate an arbitrator or the co-arbitrators fail to nominate the third arbitrator, in each case within the time periods </w:t>
      </w:r>
      <w:r w:rsidR="00AE1D5F" w:rsidRPr="006D1037">
        <w:t xml:space="preserve">stated </w:t>
      </w:r>
      <w:r w:rsidR="005355A9" w:rsidRPr="006D1037">
        <w:t xml:space="preserve">in the Rules, then the Court will appoint that arbitrator in accordance with the provisions for the appointment of arbitrators under the Rules. </w:t>
      </w:r>
      <w:r w:rsidR="00AE1D5F" w:rsidRPr="006D1037">
        <w:rPr>
          <w:rFonts w:eastAsia="SimSun"/>
        </w:rPr>
        <w:t xml:space="preserve">In agreeing on the third arbitrator, the two arbitrators may communicate directly with each other and </w:t>
      </w:r>
      <w:r w:rsidR="00AE1D5F" w:rsidRPr="006D1037">
        <w:rPr>
          <w:rFonts w:eastAsia="SimSun"/>
        </w:rPr>
        <w:lastRenderedPageBreak/>
        <w:t xml:space="preserve">with their respective nominating parties without the need to copy any </w:t>
      </w:r>
      <w:r w:rsidR="00756389" w:rsidRPr="006D1037">
        <w:rPr>
          <w:rFonts w:eastAsia="SimSun"/>
        </w:rPr>
        <w:t>third-party</w:t>
      </w:r>
      <w:r w:rsidR="005355A9" w:rsidRPr="006D1037">
        <w:t>.</w:t>
      </w:r>
      <w:bookmarkEnd w:id="578"/>
      <w:r w:rsidR="005355A9" w:rsidRPr="006D1037">
        <w:t xml:space="preserve"> </w:t>
      </w:r>
      <w:r w:rsidR="00430BB4" w:rsidRPr="006D1037">
        <w:t xml:space="preserve">If the Claim is related solely to </w:t>
      </w:r>
      <w:r w:rsidR="00AD4792" w:rsidRPr="006D1037">
        <w:t>fees, cost or charges</w:t>
      </w:r>
      <w:r w:rsidR="00430BB4" w:rsidRPr="006D1037">
        <w:t xml:space="preserve"> </w:t>
      </w:r>
      <w:r w:rsidR="00AD4792" w:rsidRPr="006D1037">
        <w:t>that are required to be paid</w:t>
      </w:r>
      <w:r w:rsidR="00430BB4" w:rsidRPr="006D1037">
        <w:t xml:space="preserve"> under the </w:t>
      </w:r>
      <w:r w:rsidR="00E07F2B" w:rsidRPr="006D1037">
        <w:t>Hotel</w:t>
      </w:r>
      <w:r w:rsidR="00430BB4" w:rsidRPr="006D1037">
        <w:t xml:space="preserve"> Agreements and the amount </w:t>
      </w:r>
      <w:r w:rsidR="00BF11A8" w:rsidRPr="006D1037">
        <w:t>of the Claim</w:t>
      </w:r>
      <w:r w:rsidR="00430BB4" w:rsidRPr="006D1037">
        <w:t xml:space="preserve"> is </w:t>
      </w:r>
      <w:r w:rsidR="00AD4792" w:rsidRPr="006D1037">
        <w:t xml:space="preserve">equal to or below the </w:t>
      </w:r>
      <w:r w:rsidR="00430BB4" w:rsidRPr="006D1037">
        <w:t xml:space="preserve">threshold </w:t>
      </w:r>
      <w:r w:rsidR="00BF11A8" w:rsidRPr="006D1037">
        <w:t>amount for expedited procedure provisions under the Rules, then the dispute will be resolved under such expedited procedure provisions.</w:t>
      </w:r>
    </w:p>
    <w:p w14:paraId="51459768" w14:textId="69341BC9" w:rsidR="004D341D" w:rsidRPr="006D1037" w:rsidRDefault="004D341D" w:rsidP="004D341D">
      <w:pPr>
        <w:pStyle w:val="FALevel3"/>
        <w:numPr>
          <w:ilvl w:val="0"/>
          <w:numId w:val="0"/>
        </w:numPr>
        <w:ind w:left="1350"/>
      </w:pPr>
      <w:r>
        <w:rPr>
          <w:i/>
        </w:rPr>
        <w:t>C.</w:t>
      </w:r>
      <w:r>
        <w:tab/>
      </w:r>
      <w:proofErr w:type="spellStart"/>
      <w:r w:rsidR="00B4787A" w:rsidRPr="0065756E">
        <w:rPr>
          <w:i/>
          <w:iCs/>
        </w:rPr>
        <w:t>Hakemlerin</w:t>
      </w:r>
      <w:proofErr w:type="spellEnd"/>
      <w:r w:rsidR="00B4787A" w:rsidRPr="0065756E">
        <w:rPr>
          <w:i/>
          <w:iCs/>
        </w:rPr>
        <w:t xml:space="preserve"> </w:t>
      </w:r>
      <w:proofErr w:type="spellStart"/>
      <w:r w:rsidR="00B4787A" w:rsidRPr="0065756E">
        <w:rPr>
          <w:i/>
          <w:iCs/>
        </w:rPr>
        <w:t>atanması</w:t>
      </w:r>
      <w:proofErr w:type="spellEnd"/>
      <w:r w:rsidR="00B4787A" w:rsidRPr="0065756E">
        <w:rPr>
          <w:i/>
          <w:iCs/>
        </w:rPr>
        <w:t xml:space="preserve">. </w:t>
      </w:r>
      <w:proofErr w:type="spellStart"/>
      <w:r w:rsidR="00B4787A" w:rsidRPr="0065756E">
        <w:rPr>
          <w:i/>
          <w:iCs/>
        </w:rPr>
        <w:t>Tahkim</w:t>
      </w:r>
      <w:proofErr w:type="spellEnd"/>
      <w:r w:rsidR="00B4787A" w:rsidRPr="0065756E">
        <w:rPr>
          <w:i/>
          <w:iCs/>
        </w:rPr>
        <w:t xml:space="preserve">, </w:t>
      </w:r>
      <w:proofErr w:type="spellStart"/>
      <w:r w:rsidR="00B4787A" w:rsidRPr="0065756E">
        <w:rPr>
          <w:i/>
          <w:iCs/>
        </w:rPr>
        <w:t>Kurallar</w:t>
      </w:r>
      <w:proofErr w:type="spellEnd"/>
      <w:r w:rsidR="00B4787A" w:rsidRPr="0065756E">
        <w:rPr>
          <w:i/>
          <w:iCs/>
        </w:rPr>
        <w:t xml:space="preserve"> </w:t>
      </w:r>
      <w:proofErr w:type="spellStart"/>
      <w:r w:rsidR="00B4787A" w:rsidRPr="0065756E">
        <w:rPr>
          <w:i/>
          <w:iCs/>
        </w:rPr>
        <w:t>uyarınca</w:t>
      </w:r>
      <w:proofErr w:type="spellEnd"/>
      <w:r w:rsidR="00B4787A" w:rsidRPr="0065756E">
        <w:rPr>
          <w:i/>
          <w:iCs/>
        </w:rPr>
        <w:t xml:space="preserve"> </w:t>
      </w:r>
      <w:proofErr w:type="spellStart"/>
      <w:r w:rsidR="00B4787A" w:rsidRPr="0065756E">
        <w:rPr>
          <w:i/>
          <w:iCs/>
        </w:rPr>
        <w:t>seçilecek</w:t>
      </w:r>
      <w:proofErr w:type="spellEnd"/>
      <w:r w:rsidR="00B4787A">
        <w:rPr>
          <w:i/>
          <w:iCs/>
        </w:rPr>
        <w:t xml:space="preserve"> </w:t>
      </w:r>
      <w:proofErr w:type="spellStart"/>
      <w:r w:rsidR="00B4787A">
        <w:rPr>
          <w:i/>
          <w:iCs/>
        </w:rPr>
        <w:t>tek</w:t>
      </w:r>
      <w:proofErr w:type="spellEnd"/>
      <w:r w:rsidR="00B4787A" w:rsidRPr="0065756E">
        <w:rPr>
          <w:i/>
          <w:iCs/>
        </w:rPr>
        <w:t xml:space="preserve"> </w:t>
      </w:r>
      <w:proofErr w:type="spellStart"/>
      <w:r w:rsidR="00B4787A" w:rsidRPr="0065756E">
        <w:rPr>
          <w:i/>
          <w:iCs/>
        </w:rPr>
        <w:t>bir</w:t>
      </w:r>
      <w:proofErr w:type="spellEnd"/>
      <w:r w:rsidR="00B4787A" w:rsidRPr="0065756E">
        <w:rPr>
          <w:i/>
          <w:iCs/>
        </w:rPr>
        <w:t xml:space="preserve"> </w:t>
      </w:r>
      <w:proofErr w:type="spellStart"/>
      <w:r w:rsidR="00B4787A" w:rsidRPr="0065756E">
        <w:rPr>
          <w:i/>
          <w:iCs/>
        </w:rPr>
        <w:t>hakem</w:t>
      </w:r>
      <w:proofErr w:type="spellEnd"/>
      <w:r w:rsidR="00B4787A" w:rsidRPr="0065756E">
        <w:rPr>
          <w:i/>
          <w:iCs/>
        </w:rPr>
        <w:t xml:space="preserve"> </w:t>
      </w:r>
      <w:proofErr w:type="spellStart"/>
      <w:r w:rsidR="00B4787A" w:rsidRPr="0065756E">
        <w:rPr>
          <w:i/>
          <w:iCs/>
        </w:rPr>
        <w:t>tarafından</w:t>
      </w:r>
      <w:proofErr w:type="spellEnd"/>
      <w:r w:rsidR="00B4787A" w:rsidRPr="0065756E">
        <w:rPr>
          <w:i/>
          <w:iCs/>
        </w:rPr>
        <w:t xml:space="preserve"> </w:t>
      </w:r>
      <w:proofErr w:type="spellStart"/>
      <w:r w:rsidR="00B4787A" w:rsidRPr="0065756E">
        <w:rPr>
          <w:i/>
          <w:iCs/>
        </w:rPr>
        <w:t>çözümlenecektir</w:t>
      </w:r>
      <w:proofErr w:type="spellEnd"/>
      <w:r w:rsidR="00B4787A" w:rsidRPr="0065756E">
        <w:rPr>
          <w:i/>
          <w:iCs/>
        </w:rPr>
        <w:t xml:space="preserve">, </w:t>
      </w:r>
      <w:proofErr w:type="spellStart"/>
      <w:r w:rsidR="00B4787A" w:rsidRPr="00F23ED9">
        <w:rPr>
          <w:i/>
          <w:iCs/>
        </w:rPr>
        <w:t>ancak</w:t>
      </w:r>
      <w:proofErr w:type="spellEnd"/>
      <w:r w:rsidR="00B4787A" w:rsidRPr="00F23ED9">
        <w:rPr>
          <w:i/>
          <w:iCs/>
        </w:rPr>
        <w:t xml:space="preserve"> </w:t>
      </w:r>
      <w:proofErr w:type="spellStart"/>
      <w:r w:rsidR="00B4787A" w:rsidRPr="00F23ED9">
        <w:rPr>
          <w:i/>
          <w:iCs/>
        </w:rPr>
        <w:t>taraflardan</w:t>
      </w:r>
      <w:proofErr w:type="spellEnd"/>
      <w:r w:rsidR="00B4787A" w:rsidRPr="00F23ED9">
        <w:rPr>
          <w:i/>
          <w:iCs/>
        </w:rPr>
        <w:t xml:space="preserve"> </w:t>
      </w:r>
      <w:proofErr w:type="spellStart"/>
      <w:r w:rsidR="00B4787A" w:rsidRPr="00F23ED9">
        <w:rPr>
          <w:i/>
          <w:iCs/>
        </w:rPr>
        <w:t>herhangi</w:t>
      </w:r>
      <w:proofErr w:type="spellEnd"/>
      <w:r w:rsidR="00B4787A" w:rsidRPr="00F23ED9">
        <w:rPr>
          <w:i/>
          <w:iCs/>
        </w:rPr>
        <w:t xml:space="preserve"> </w:t>
      </w:r>
      <w:proofErr w:type="spellStart"/>
      <w:r w:rsidR="00B4787A" w:rsidRPr="00F23ED9">
        <w:rPr>
          <w:i/>
          <w:iCs/>
        </w:rPr>
        <w:t>biri</w:t>
      </w:r>
      <w:proofErr w:type="spellEnd"/>
      <w:r w:rsidR="00B4787A" w:rsidRPr="00F23ED9">
        <w:rPr>
          <w:i/>
          <w:iCs/>
        </w:rPr>
        <w:t xml:space="preserve"> </w:t>
      </w:r>
      <w:proofErr w:type="spellStart"/>
      <w:r w:rsidR="00B4787A" w:rsidRPr="00F23ED9">
        <w:rPr>
          <w:i/>
          <w:iCs/>
        </w:rPr>
        <w:t>tahkimin</w:t>
      </w:r>
      <w:proofErr w:type="spellEnd"/>
      <w:r w:rsidR="00B4787A" w:rsidRPr="00F23ED9">
        <w:rPr>
          <w:i/>
          <w:iCs/>
        </w:rPr>
        <w:t xml:space="preserve"> </w:t>
      </w:r>
      <w:proofErr w:type="spellStart"/>
      <w:r w:rsidR="00B4787A" w:rsidRPr="00F23ED9">
        <w:rPr>
          <w:i/>
          <w:iCs/>
        </w:rPr>
        <w:t>tek</w:t>
      </w:r>
      <w:proofErr w:type="spellEnd"/>
      <w:r w:rsidR="00B4787A" w:rsidRPr="00F23ED9">
        <w:rPr>
          <w:i/>
          <w:iCs/>
        </w:rPr>
        <w:t xml:space="preserve"> </w:t>
      </w:r>
      <w:proofErr w:type="spellStart"/>
      <w:r w:rsidR="00B4787A" w:rsidRPr="00F23ED9">
        <w:rPr>
          <w:i/>
          <w:iCs/>
        </w:rPr>
        <w:t>bir</w:t>
      </w:r>
      <w:proofErr w:type="spellEnd"/>
      <w:r w:rsidR="00B4787A" w:rsidRPr="00F23ED9">
        <w:rPr>
          <w:i/>
          <w:iCs/>
        </w:rPr>
        <w:t xml:space="preserve"> </w:t>
      </w:r>
      <w:proofErr w:type="spellStart"/>
      <w:r w:rsidR="00B4787A" w:rsidRPr="00F23ED9">
        <w:rPr>
          <w:i/>
          <w:iCs/>
        </w:rPr>
        <w:t>hakem</w:t>
      </w:r>
      <w:proofErr w:type="spellEnd"/>
      <w:r w:rsidR="00B4787A" w:rsidRPr="00F23ED9">
        <w:rPr>
          <w:i/>
          <w:iCs/>
        </w:rPr>
        <w:t xml:space="preserve"> </w:t>
      </w:r>
      <w:proofErr w:type="spellStart"/>
      <w:r w:rsidR="00B4787A" w:rsidRPr="00F23ED9">
        <w:rPr>
          <w:i/>
          <w:iCs/>
        </w:rPr>
        <w:t>tarafindan</w:t>
      </w:r>
      <w:proofErr w:type="spellEnd"/>
      <w:r w:rsidR="00B4787A" w:rsidRPr="00F23ED9">
        <w:rPr>
          <w:i/>
          <w:iCs/>
        </w:rPr>
        <w:t xml:space="preserve"> </w:t>
      </w:r>
      <w:proofErr w:type="spellStart"/>
      <w:r w:rsidR="00B4787A" w:rsidRPr="00F23ED9">
        <w:rPr>
          <w:i/>
          <w:iCs/>
        </w:rPr>
        <w:t>çözülmesine</w:t>
      </w:r>
      <w:proofErr w:type="spellEnd"/>
      <w:r w:rsidR="00B4787A">
        <w:rPr>
          <w:i/>
          <w:iCs/>
        </w:rPr>
        <w:t xml:space="preserve"> </w:t>
      </w:r>
      <w:proofErr w:type="spellStart"/>
      <w:r w:rsidR="00B4787A" w:rsidRPr="0065756E">
        <w:rPr>
          <w:i/>
          <w:iCs/>
        </w:rPr>
        <w:t>itiraz</w:t>
      </w:r>
      <w:proofErr w:type="spellEnd"/>
      <w:r w:rsidR="00B4787A" w:rsidRPr="0065756E">
        <w:rPr>
          <w:i/>
          <w:iCs/>
        </w:rPr>
        <w:t xml:space="preserve"> </w:t>
      </w:r>
      <w:proofErr w:type="spellStart"/>
      <w:r w:rsidR="00B4787A" w:rsidRPr="0065756E">
        <w:rPr>
          <w:i/>
          <w:iCs/>
        </w:rPr>
        <w:t>ederse</w:t>
      </w:r>
      <w:proofErr w:type="spellEnd"/>
      <w:r w:rsidR="00B4787A" w:rsidRPr="0065756E">
        <w:rPr>
          <w:i/>
          <w:iCs/>
        </w:rPr>
        <w:t xml:space="preserve"> </w:t>
      </w:r>
      <w:proofErr w:type="spellStart"/>
      <w:r w:rsidR="00B4787A" w:rsidRPr="0065756E">
        <w:rPr>
          <w:i/>
          <w:iCs/>
        </w:rPr>
        <w:t>tahkim</w:t>
      </w:r>
      <w:proofErr w:type="spellEnd"/>
      <w:r w:rsidR="00B4787A" w:rsidRPr="0065756E">
        <w:rPr>
          <w:i/>
          <w:iCs/>
        </w:rPr>
        <w:t xml:space="preserve"> </w:t>
      </w:r>
      <w:proofErr w:type="spellStart"/>
      <w:r w:rsidR="00B4787A" w:rsidRPr="0065756E">
        <w:rPr>
          <w:i/>
          <w:iCs/>
        </w:rPr>
        <w:t>üç</w:t>
      </w:r>
      <w:proofErr w:type="spellEnd"/>
      <w:r w:rsidR="00B4787A" w:rsidRPr="0065756E">
        <w:rPr>
          <w:i/>
          <w:iCs/>
        </w:rPr>
        <w:t xml:space="preserve"> </w:t>
      </w:r>
      <w:proofErr w:type="spellStart"/>
      <w:r w:rsidR="00B4787A" w:rsidRPr="0065756E">
        <w:rPr>
          <w:i/>
          <w:iCs/>
        </w:rPr>
        <w:t>hakemden</w:t>
      </w:r>
      <w:proofErr w:type="spellEnd"/>
      <w:r w:rsidR="00B4787A" w:rsidRPr="0065756E">
        <w:rPr>
          <w:i/>
          <w:iCs/>
        </w:rPr>
        <w:t xml:space="preserve"> </w:t>
      </w:r>
      <w:proofErr w:type="spellStart"/>
      <w:r w:rsidR="00B4787A" w:rsidRPr="0065756E">
        <w:rPr>
          <w:i/>
          <w:iCs/>
        </w:rPr>
        <w:t>oluşan</w:t>
      </w:r>
      <w:proofErr w:type="spellEnd"/>
      <w:r w:rsidR="00B4787A" w:rsidRPr="0065756E">
        <w:rPr>
          <w:i/>
          <w:iCs/>
        </w:rPr>
        <w:t xml:space="preserve"> </w:t>
      </w:r>
      <w:proofErr w:type="spellStart"/>
      <w:r w:rsidR="00B4787A" w:rsidRPr="0065756E">
        <w:rPr>
          <w:i/>
          <w:iCs/>
        </w:rPr>
        <w:t>bir</w:t>
      </w:r>
      <w:proofErr w:type="spellEnd"/>
      <w:r w:rsidR="00B4787A" w:rsidRPr="0065756E">
        <w:rPr>
          <w:i/>
          <w:iCs/>
        </w:rPr>
        <w:t xml:space="preserve"> </w:t>
      </w:r>
      <w:proofErr w:type="spellStart"/>
      <w:r w:rsidR="00B4787A" w:rsidRPr="0065756E">
        <w:rPr>
          <w:i/>
          <w:iCs/>
        </w:rPr>
        <w:t>hakem</w:t>
      </w:r>
      <w:proofErr w:type="spellEnd"/>
      <w:r w:rsidR="00B4787A" w:rsidRPr="0065756E">
        <w:rPr>
          <w:i/>
          <w:iCs/>
        </w:rPr>
        <w:t xml:space="preserve"> </w:t>
      </w:r>
      <w:proofErr w:type="spellStart"/>
      <w:r w:rsidR="00B4787A" w:rsidRPr="0065756E">
        <w:rPr>
          <w:i/>
          <w:iCs/>
        </w:rPr>
        <w:t>kurulu</w:t>
      </w:r>
      <w:proofErr w:type="spellEnd"/>
      <w:r w:rsidR="00B4787A" w:rsidRPr="0065756E">
        <w:rPr>
          <w:i/>
          <w:iCs/>
        </w:rPr>
        <w:t xml:space="preserve"> </w:t>
      </w:r>
      <w:proofErr w:type="spellStart"/>
      <w:r w:rsidR="00B4787A" w:rsidRPr="0065756E">
        <w:rPr>
          <w:i/>
          <w:iCs/>
        </w:rPr>
        <w:t>tarafından</w:t>
      </w:r>
      <w:proofErr w:type="spellEnd"/>
      <w:r w:rsidR="00B4787A" w:rsidRPr="0065756E">
        <w:rPr>
          <w:i/>
          <w:iCs/>
        </w:rPr>
        <w:t xml:space="preserve"> </w:t>
      </w:r>
      <w:proofErr w:type="spellStart"/>
      <w:r w:rsidR="00B4787A" w:rsidRPr="0065756E">
        <w:rPr>
          <w:i/>
          <w:iCs/>
        </w:rPr>
        <w:t>sonuçlandırılacaktır</w:t>
      </w:r>
      <w:proofErr w:type="spellEnd"/>
      <w:r w:rsidR="00B4787A" w:rsidRPr="0065756E">
        <w:rPr>
          <w:i/>
          <w:iCs/>
        </w:rPr>
        <w:t xml:space="preserve">. Bu </w:t>
      </w:r>
      <w:proofErr w:type="spellStart"/>
      <w:r w:rsidR="00B4787A" w:rsidRPr="0065756E">
        <w:rPr>
          <w:i/>
          <w:iCs/>
        </w:rPr>
        <w:t>durumda</w:t>
      </w:r>
      <w:proofErr w:type="spellEnd"/>
      <w:r w:rsidR="00B4787A" w:rsidRPr="0065756E">
        <w:rPr>
          <w:i/>
          <w:iCs/>
        </w:rPr>
        <w:t xml:space="preserve">, </w:t>
      </w:r>
      <w:proofErr w:type="spellStart"/>
      <w:r w:rsidR="00B4787A" w:rsidRPr="0065756E">
        <w:rPr>
          <w:i/>
          <w:iCs/>
        </w:rPr>
        <w:t>taraflardan</w:t>
      </w:r>
      <w:proofErr w:type="spellEnd"/>
      <w:r w:rsidR="00B4787A" w:rsidRPr="0065756E">
        <w:rPr>
          <w:i/>
          <w:iCs/>
        </w:rPr>
        <w:t xml:space="preserve"> her </w:t>
      </w:r>
      <w:proofErr w:type="spellStart"/>
      <w:r w:rsidR="00B4787A" w:rsidRPr="0065756E">
        <w:rPr>
          <w:i/>
          <w:iCs/>
        </w:rPr>
        <w:t>biri</w:t>
      </w:r>
      <w:proofErr w:type="spellEnd"/>
      <w:r w:rsidR="00B4787A" w:rsidRPr="0065756E">
        <w:rPr>
          <w:i/>
          <w:iCs/>
        </w:rPr>
        <w:t xml:space="preserve"> </w:t>
      </w:r>
      <w:proofErr w:type="spellStart"/>
      <w:r w:rsidR="00B4787A" w:rsidRPr="0065756E">
        <w:rPr>
          <w:i/>
          <w:iCs/>
        </w:rPr>
        <w:t>bir</w:t>
      </w:r>
      <w:proofErr w:type="spellEnd"/>
      <w:r w:rsidR="00B4787A" w:rsidRPr="0065756E">
        <w:rPr>
          <w:i/>
          <w:iCs/>
        </w:rPr>
        <w:t xml:space="preserve"> </w:t>
      </w:r>
      <w:proofErr w:type="spellStart"/>
      <w:r w:rsidR="00B4787A" w:rsidRPr="0065756E">
        <w:rPr>
          <w:i/>
          <w:iCs/>
        </w:rPr>
        <w:t>taraf</w:t>
      </w:r>
      <w:proofErr w:type="spellEnd"/>
      <w:r w:rsidR="00B4787A" w:rsidRPr="0065756E">
        <w:rPr>
          <w:i/>
          <w:iCs/>
        </w:rPr>
        <w:t xml:space="preserve"> </w:t>
      </w:r>
      <w:proofErr w:type="spellStart"/>
      <w:r w:rsidR="00B4787A" w:rsidRPr="0065756E">
        <w:rPr>
          <w:i/>
          <w:iCs/>
        </w:rPr>
        <w:t>hakem</w:t>
      </w:r>
      <w:proofErr w:type="spellEnd"/>
      <w:r w:rsidR="00B4787A" w:rsidRPr="0065756E">
        <w:rPr>
          <w:i/>
          <w:iCs/>
        </w:rPr>
        <w:t xml:space="preserve"> </w:t>
      </w:r>
      <w:proofErr w:type="spellStart"/>
      <w:r w:rsidR="00B4787A" w:rsidRPr="0065756E">
        <w:rPr>
          <w:i/>
          <w:iCs/>
        </w:rPr>
        <w:t>atayacak</w:t>
      </w:r>
      <w:proofErr w:type="spellEnd"/>
      <w:r w:rsidR="00B4787A" w:rsidRPr="0065756E">
        <w:rPr>
          <w:i/>
          <w:iCs/>
        </w:rPr>
        <w:t xml:space="preserve"> </w:t>
      </w:r>
      <w:proofErr w:type="spellStart"/>
      <w:r w:rsidR="00B4787A" w:rsidRPr="0065756E">
        <w:rPr>
          <w:i/>
          <w:iCs/>
        </w:rPr>
        <w:t>ve</w:t>
      </w:r>
      <w:proofErr w:type="spellEnd"/>
      <w:r w:rsidR="00B4787A" w:rsidRPr="0065756E">
        <w:rPr>
          <w:i/>
          <w:iCs/>
        </w:rPr>
        <w:t xml:space="preserve"> </w:t>
      </w:r>
      <w:proofErr w:type="spellStart"/>
      <w:r w:rsidR="00B4787A" w:rsidRPr="0065756E">
        <w:rPr>
          <w:i/>
          <w:iCs/>
        </w:rPr>
        <w:t>taraf</w:t>
      </w:r>
      <w:proofErr w:type="spellEnd"/>
      <w:r w:rsidR="00B4787A" w:rsidRPr="0065756E">
        <w:rPr>
          <w:i/>
          <w:iCs/>
        </w:rPr>
        <w:t xml:space="preserve"> </w:t>
      </w:r>
      <w:proofErr w:type="spellStart"/>
      <w:r w:rsidR="00B4787A" w:rsidRPr="0065756E">
        <w:rPr>
          <w:i/>
          <w:iCs/>
        </w:rPr>
        <w:t>hakemleri</w:t>
      </w:r>
      <w:proofErr w:type="spellEnd"/>
      <w:r w:rsidR="00B4787A" w:rsidRPr="0065756E">
        <w:rPr>
          <w:i/>
          <w:iCs/>
        </w:rPr>
        <w:t xml:space="preserve">, ICC </w:t>
      </w:r>
      <w:proofErr w:type="spellStart"/>
      <w:r w:rsidR="00B4787A" w:rsidRPr="0065756E">
        <w:rPr>
          <w:i/>
          <w:iCs/>
        </w:rPr>
        <w:t>Uluslararası</w:t>
      </w:r>
      <w:proofErr w:type="spellEnd"/>
      <w:r w:rsidR="00B4787A" w:rsidRPr="0065756E">
        <w:rPr>
          <w:i/>
          <w:iCs/>
        </w:rPr>
        <w:t xml:space="preserve"> </w:t>
      </w:r>
      <w:proofErr w:type="spellStart"/>
      <w:r w:rsidR="00B4787A" w:rsidRPr="0065756E">
        <w:rPr>
          <w:i/>
          <w:iCs/>
        </w:rPr>
        <w:t>Tahkim</w:t>
      </w:r>
      <w:proofErr w:type="spellEnd"/>
      <w:r w:rsidR="00B4787A" w:rsidRPr="0065756E">
        <w:rPr>
          <w:i/>
          <w:iCs/>
        </w:rPr>
        <w:t xml:space="preserve"> </w:t>
      </w:r>
      <w:proofErr w:type="spellStart"/>
      <w:r w:rsidR="00B4787A" w:rsidRPr="0065756E">
        <w:rPr>
          <w:i/>
          <w:iCs/>
        </w:rPr>
        <w:t>Mahkemesi</w:t>
      </w:r>
      <w:proofErr w:type="spellEnd"/>
      <w:r w:rsidR="00B4787A" w:rsidRPr="0065756E">
        <w:rPr>
          <w:i/>
          <w:iCs/>
        </w:rPr>
        <w:t xml:space="preserve"> (“</w:t>
      </w:r>
      <w:proofErr w:type="spellStart"/>
      <w:r w:rsidR="00B4787A" w:rsidRPr="0065756E">
        <w:rPr>
          <w:i/>
          <w:iCs/>
        </w:rPr>
        <w:t>Mahkeme</w:t>
      </w:r>
      <w:proofErr w:type="spellEnd"/>
      <w:r w:rsidR="00B4787A" w:rsidRPr="0065756E">
        <w:rPr>
          <w:i/>
          <w:iCs/>
        </w:rPr>
        <w:t xml:space="preserve">”) </w:t>
      </w:r>
      <w:proofErr w:type="spellStart"/>
      <w:r w:rsidR="00B4787A" w:rsidRPr="0065756E">
        <w:rPr>
          <w:i/>
          <w:iCs/>
        </w:rPr>
        <w:t>tarafından</w:t>
      </w:r>
      <w:proofErr w:type="spellEnd"/>
      <w:r w:rsidR="00B4787A" w:rsidRPr="0065756E">
        <w:rPr>
          <w:i/>
          <w:iCs/>
        </w:rPr>
        <w:t xml:space="preserve"> </w:t>
      </w:r>
      <w:proofErr w:type="spellStart"/>
      <w:r w:rsidR="00B4787A" w:rsidRPr="0065756E">
        <w:rPr>
          <w:i/>
          <w:iCs/>
        </w:rPr>
        <w:t>onaylandıktan</w:t>
      </w:r>
      <w:proofErr w:type="spellEnd"/>
      <w:r w:rsidR="00B4787A" w:rsidRPr="0065756E">
        <w:rPr>
          <w:i/>
          <w:iCs/>
        </w:rPr>
        <w:t xml:space="preserve"> </w:t>
      </w:r>
      <w:proofErr w:type="spellStart"/>
      <w:r w:rsidR="00B4787A" w:rsidRPr="0065756E">
        <w:rPr>
          <w:i/>
          <w:iCs/>
        </w:rPr>
        <w:t>sonra</w:t>
      </w:r>
      <w:proofErr w:type="spellEnd"/>
      <w:r w:rsidR="00B4787A" w:rsidRPr="0065756E">
        <w:rPr>
          <w:i/>
          <w:iCs/>
        </w:rPr>
        <w:t xml:space="preserve">, </w:t>
      </w:r>
      <w:proofErr w:type="spellStart"/>
      <w:r w:rsidR="00B4787A" w:rsidRPr="0065756E">
        <w:rPr>
          <w:i/>
          <w:iCs/>
        </w:rPr>
        <w:t>üçüncü</w:t>
      </w:r>
      <w:proofErr w:type="spellEnd"/>
      <w:r w:rsidR="00B4787A" w:rsidRPr="0065756E">
        <w:rPr>
          <w:i/>
          <w:iCs/>
        </w:rPr>
        <w:t xml:space="preserve"> </w:t>
      </w:r>
      <w:proofErr w:type="spellStart"/>
      <w:r w:rsidR="00B4787A" w:rsidRPr="0065756E">
        <w:rPr>
          <w:i/>
          <w:iCs/>
        </w:rPr>
        <w:t>hakemi</w:t>
      </w:r>
      <w:proofErr w:type="spellEnd"/>
      <w:r w:rsidR="00B4787A" w:rsidRPr="0065756E">
        <w:rPr>
          <w:i/>
          <w:iCs/>
        </w:rPr>
        <w:t xml:space="preserve"> </w:t>
      </w:r>
      <w:proofErr w:type="spellStart"/>
      <w:r w:rsidR="00B4787A" w:rsidRPr="0065756E">
        <w:rPr>
          <w:i/>
          <w:iCs/>
        </w:rPr>
        <w:t>atayacaktır</w:t>
      </w:r>
      <w:proofErr w:type="spellEnd"/>
      <w:r w:rsidR="00B4787A" w:rsidRPr="0065756E">
        <w:rPr>
          <w:i/>
          <w:iCs/>
        </w:rPr>
        <w:t xml:space="preserve">. </w:t>
      </w:r>
      <w:proofErr w:type="spellStart"/>
      <w:r w:rsidR="00B4787A" w:rsidRPr="0065756E">
        <w:rPr>
          <w:i/>
          <w:iCs/>
        </w:rPr>
        <w:t>Kurallar’da</w:t>
      </w:r>
      <w:proofErr w:type="spellEnd"/>
      <w:r w:rsidR="00B4787A" w:rsidRPr="0065756E">
        <w:rPr>
          <w:i/>
          <w:iCs/>
        </w:rPr>
        <w:t xml:space="preserve"> </w:t>
      </w:r>
      <w:proofErr w:type="spellStart"/>
      <w:r w:rsidR="00B4787A" w:rsidRPr="0065756E">
        <w:rPr>
          <w:i/>
          <w:iCs/>
        </w:rPr>
        <w:t>belirlenen</w:t>
      </w:r>
      <w:proofErr w:type="spellEnd"/>
      <w:r w:rsidR="00B4787A" w:rsidRPr="0065756E">
        <w:rPr>
          <w:i/>
          <w:iCs/>
        </w:rPr>
        <w:t xml:space="preserve"> </w:t>
      </w:r>
      <w:proofErr w:type="spellStart"/>
      <w:r w:rsidR="00B4787A" w:rsidRPr="0065756E">
        <w:rPr>
          <w:i/>
          <w:iCs/>
        </w:rPr>
        <w:t>süre</w:t>
      </w:r>
      <w:proofErr w:type="spellEnd"/>
      <w:r w:rsidR="00B4787A" w:rsidRPr="0065756E">
        <w:rPr>
          <w:i/>
          <w:iCs/>
        </w:rPr>
        <w:t xml:space="preserve"> </w:t>
      </w:r>
      <w:proofErr w:type="spellStart"/>
      <w:r w:rsidR="00B4787A" w:rsidRPr="0065756E">
        <w:rPr>
          <w:i/>
          <w:iCs/>
        </w:rPr>
        <w:t>içerisinde</w:t>
      </w:r>
      <w:proofErr w:type="spellEnd"/>
      <w:r w:rsidR="00B4787A" w:rsidRPr="0065756E">
        <w:rPr>
          <w:i/>
          <w:iCs/>
        </w:rPr>
        <w:t xml:space="preserve"> </w:t>
      </w:r>
      <w:proofErr w:type="spellStart"/>
      <w:r w:rsidR="00B4787A" w:rsidRPr="0065756E">
        <w:rPr>
          <w:i/>
          <w:iCs/>
        </w:rPr>
        <w:t>taraflardan</w:t>
      </w:r>
      <w:proofErr w:type="spellEnd"/>
      <w:r w:rsidR="00B4787A" w:rsidRPr="0065756E">
        <w:rPr>
          <w:i/>
          <w:iCs/>
        </w:rPr>
        <w:t xml:space="preserve"> </w:t>
      </w:r>
      <w:proofErr w:type="spellStart"/>
      <w:r w:rsidR="00B4787A" w:rsidRPr="0065756E">
        <w:rPr>
          <w:i/>
          <w:iCs/>
        </w:rPr>
        <w:t>herhangi</w:t>
      </w:r>
      <w:proofErr w:type="spellEnd"/>
      <w:r w:rsidR="00B4787A" w:rsidRPr="0065756E">
        <w:rPr>
          <w:i/>
          <w:iCs/>
        </w:rPr>
        <w:t xml:space="preserve"> </w:t>
      </w:r>
      <w:proofErr w:type="spellStart"/>
      <w:r w:rsidR="00B4787A" w:rsidRPr="0065756E">
        <w:rPr>
          <w:i/>
          <w:iCs/>
        </w:rPr>
        <w:t>birisi</w:t>
      </w:r>
      <w:proofErr w:type="spellEnd"/>
      <w:r w:rsidR="00B4787A" w:rsidRPr="0065756E">
        <w:rPr>
          <w:i/>
          <w:iCs/>
        </w:rPr>
        <w:t xml:space="preserve"> </w:t>
      </w:r>
      <w:proofErr w:type="spellStart"/>
      <w:r w:rsidR="00B4787A" w:rsidRPr="0065756E">
        <w:rPr>
          <w:i/>
          <w:iCs/>
        </w:rPr>
        <w:t>bir</w:t>
      </w:r>
      <w:proofErr w:type="spellEnd"/>
      <w:r w:rsidR="00B4787A" w:rsidRPr="0065756E">
        <w:rPr>
          <w:i/>
          <w:iCs/>
        </w:rPr>
        <w:t xml:space="preserve"> </w:t>
      </w:r>
      <w:proofErr w:type="spellStart"/>
      <w:r w:rsidR="00B4787A" w:rsidRPr="0065756E">
        <w:rPr>
          <w:i/>
          <w:iCs/>
        </w:rPr>
        <w:t>hakem</w:t>
      </w:r>
      <w:proofErr w:type="spellEnd"/>
      <w:r w:rsidR="00B4787A" w:rsidRPr="0065756E">
        <w:rPr>
          <w:i/>
          <w:iCs/>
        </w:rPr>
        <w:t xml:space="preserve"> </w:t>
      </w:r>
      <w:proofErr w:type="spellStart"/>
      <w:r w:rsidR="00B4787A" w:rsidRPr="0065756E">
        <w:rPr>
          <w:i/>
          <w:iCs/>
        </w:rPr>
        <w:t>atayamazsa</w:t>
      </w:r>
      <w:proofErr w:type="spellEnd"/>
      <w:r w:rsidR="00B4787A" w:rsidRPr="0065756E">
        <w:rPr>
          <w:i/>
          <w:iCs/>
        </w:rPr>
        <w:t xml:space="preserve"> </w:t>
      </w:r>
      <w:proofErr w:type="spellStart"/>
      <w:r w:rsidR="00B4787A" w:rsidRPr="0065756E">
        <w:rPr>
          <w:i/>
          <w:iCs/>
        </w:rPr>
        <w:t>veya</w:t>
      </w:r>
      <w:proofErr w:type="spellEnd"/>
      <w:r w:rsidR="00B4787A" w:rsidRPr="0065756E">
        <w:rPr>
          <w:i/>
          <w:iCs/>
        </w:rPr>
        <w:t xml:space="preserve"> </w:t>
      </w:r>
      <w:proofErr w:type="spellStart"/>
      <w:r w:rsidR="00B4787A" w:rsidRPr="0065756E">
        <w:rPr>
          <w:i/>
          <w:iCs/>
        </w:rPr>
        <w:t>atanan</w:t>
      </w:r>
      <w:proofErr w:type="spellEnd"/>
      <w:r w:rsidR="00B4787A" w:rsidRPr="0065756E">
        <w:rPr>
          <w:i/>
          <w:iCs/>
        </w:rPr>
        <w:t xml:space="preserve"> </w:t>
      </w:r>
      <w:proofErr w:type="spellStart"/>
      <w:r w:rsidR="00B4787A" w:rsidRPr="0065756E">
        <w:rPr>
          <w:i/>
          <w:iCs/>
        </w:rPr>
        <w:t>hakemler</w:t>
      </w:r>
      <w:proofErr w:type="spellEnd"/>
      <w:r w:rsidR="00B4787A" w:rsidRPr="0065756E">
        <w:rPr>
          <w:i/>
          <w:iCs/>
        </w:rPr>
        <w:t xml:space="preserve"> </w:t>
      </w:r>
      <w:proofErr w:type="spellStart"/>
      <w:r w:rsidR="00B4787A" w:rsidRPr="0065756E">
        <w:rPr>
          <w:i/>
          <w:iCs/>
        </w:rPr>
        <w:t>üçüncü</w:t>
      </w:r>
      <w:proofErr w:type="spellEnd"/>
      <w:r w:rsidR="00B4787A" w:rsidRPr="0065756E">
        <w:rPr>
          <w:i/>
          <w:iCs/>
        </w:rPr>
        <w:t xml:space="preserve"> </w:t>
      </w:r>
      <w:proofErr w:type="spellStart"/>
      <w:r w:rsidR="00B4787A" w:rsidRPr="0065756E">
        <w:rPr>
          <w:i/>
          <w:iCs/>
        </w:rPr>
        <w:t>hakemi</w:t>
      </w:r>
      <w:proofErr w:type="spellEnd"/>
      <w:r w:rsidR="00B4787A" w:rsidRPr="0065756E">
        <w:rPr>
          <w:i/>
          <w:iCs/>
        </w:rPr>
        <w:t xml:space="preserve"> </w:t>
      </w:r>
      <w:proofErr w:type="spellStart"/>
      <w:r w:rsidR="00B4787A" w:rsidRPr="0065756E">
        <w:rPr>
          <w:i/>
          <w:iCs/>
        </w:rPr>
        <w:t>atayamazsa</w:t>
      </w:r>
      <w:proofErr w:type="spellEnd"/>
      <w:r w:rsidR="00B4787A" w:rsidRPr="0065756E">
        <w:rPr>
          <w:i/>
          <w:iCs/>
        </w:rPr>
        <w:t xml:space="preserve">, </w:t>
      </w:r>
      <w:proofErr w:type="spellStart"/>
      <w:r w:rsidR="00B4787A" w:rsidRPr="0065756E">
        <w:rPr>
          <w:i/>
          <w:iCs/>
        </w:rPr>
        <w:t>bu</w:t>
      </w:r>
      <w:proofErr w:type="spellEnd"/>
      <w:r w:rsidR="00B4787A" w:rsidRPr="0065756E">
        <w:rPr>
          <w:i/>
          <w:iCs/>
        </w:rPr>
        <w:t xml:space="preserve"> </w:t>
      </w:r>
      <w:proofErr w:type="spellStart"/>
      <w:r w:rsidR="00B4787A" w:rsidRPr="0065756E">
        <w:rPr>
          <w:i/>
          <w:iCs/>
        </w:rPr>
        <w:t>durumda</w:t>
      </w:r>
      <w:proofErr w:type="spellEnd"/>
      <w:r w:rsidR="00B4787A" w:rsidRPr="0065756E">
        <w:rPr>
          <w:i/>
          <w:iCs/>
        </w:rPr>
        <w:t xml:space="preserve"> </w:t>
      </w:r>
      <w:proofErr w:type="spellStart"/>
      <w:r w:rsidR="00B4787A" w:rsidRPr="0065756E">
        <w:rPr>
          <w:i/>
          <w:iCs/>
        </w:rPr>
        <w:t>Mahkeme</w:t>
      </w:r>
      <w:proofErr w:type="spellEnd"/>
      <w:r w:rsidR="00B4787A" w:rsidRPr="0065756E">
        <w:rPr>
          <w:i/>
          <w:iCs/>
        </w:rPr>
        <w:t xml:space="preserve">, </w:t>
      </w:r>
      <w:proofErr w:type="spellStart"/>
      <w:r w:rsidR="00B4787A" w:rsidRPr="0065756E">
        <w:rPr>
          <w:i/>
          <w:iCs/>
        </w:rPr>
        <w:t>Kurallar</w:t>
      </w:r>
      <w:proofErr w:type="spellEnd"/>
      <w:r w:rsidR="00B4787A" w:rsidRPr="0065756E">
        <w:rPr>
          <w:i/>
          <w:iCs/>
        </w:rPr>
        <w:t xml:space="preserve"> </w:t>
      </w:r>
      <w:proofErr w:type="spellStart"/>
      <w:r w:rsidR="00B4787A" w:rsidRPr="0065756E">
        <w:rPr>
          <w:i/>
          <w:iCs/>
        </w:rPr>
        <w:t>uyarınca</w:t>
      </w:r>
      <w:proofErr w:type="spellEnd"/>
      <w:r w:rsidR="00B4787A" w:rsidRPr="0065756E">
        <w:rPr>
          <w:i/>
          <w:iCs/>
        </w:rPr>
        <w:t xml:space="preserve"> </w:t>
      </w:r>
      <w:proofErr w:type="spellStart"/>
      <w:r w:rsidR="00B4787A" w:rsidRPr="0065756E">
        <w:rPr>
          <w:i/>
          <w:iCs/>
        </w:rPr>
        <w:t>Hakemlerin</w:t>
      </w:r>
      <w:proofErr w:type="spellEnd"/>
      <w:r w:rsidR="00B4787A" w:rsidRPr="0065756E">
        <w:rPr>
          <w:i/>
          <w:iCs/>
        </w:rPr>
        <w:t xml:space="preserve"> </w:t>
      </w:r>
      <w:proofErr w:type="spellStart"/>
      <w:r w:rsidR="00B4787A" w:rsidRPr="0065756E">
        <w:rPr>
          <w:i/>
          <w:iCs/>
        </w:rPr>
        <w:t>atanmasına</w:t>
      </w:r>
      <w:proofErr w:type="spellEnd"/>
      <w:r w:rsidR="00B4787A" w:rsidRPr="0065756E">
        <w:rPr>
          <w:i/>
          <w:iCs/>
        </w:rPr>
        <w:t xml:space="preserve"> </w:t>
      </w:r>
      <w:proofErr w:type="spellStart"/>
      <w:r w:rsidR="00B4787A" w:rsidRPr="0065756E">
        <w:rPr>
          <w:i/>
          <w:iCs/>
        </w:rPr>
        <w:t>yönelik</w:t>
      </w:r>
      <w:proofErr w:type="spellEnd"/>
      <w:r w:rsidR="00B4787A" w:rsidRPr="0065756E">
        <w:rPr>
          <w:i/>
          <w:iCs/>
        </w:rPr>
        <w:t xml:space="preserve"> </w:t>
      </w:r>
      <w:proofErr w:type="spellStart"/>
      <w:r w:rsidR="00B4787A" w:rsidRPr="0065756E">
        <w:rPr>
          <w:i/>
          <w:iCs/>
        </w:rPr>
        <w:t>hükümlere</w:t>
      </w:r>
      <w:proofErr w:type="spellEnd"/>
      <w:r w:rsidR="00B4787A" w:rsidRPr="0065756E">
        <w:rPr>
          <w:i/>
          <w:iCs/>
        </w:rPr>
        <w:t xml:space="preserve"> </w:t>
      </w:r>
      <w:proofErr w:type="spellStart"/>
      <w:r w:rsidR="00B4787A" w:rsidRPr="0065756E">
        <w:rPr>
          <w:i/>
          <w:iCs/>
        </w:rPr>
        <w:t>uygun</w:t>
      </w:r>
      <w:proofErr w:type="spellEnd"/>
      <w:r w:rsidR="00B4787A" w:rsidRPr="0065756E">
        <w:rPr>
          <w:i/>
          <w:iCs/>
        </w:rPr>
        <w:t xml:space="preserve"> </w:t>
      </w:r>
      <w:proofErr w:type="spellStart"/>
      <w:r w:rsidR="00B4787A" w:rsidRPr="0065756E">
        <w:rPr>
          <w:i/>
          <w:iCs/>
        </w:rPr>
        <w:t>olarak</w:t>
      </w:r>
      <w:proofErr w:type="spellEnd"/>
      <w:r w:rsidR="00B4787A" w:rsidRPr="0065756E">
        <w:rPr>
          <w:i/>
          <w:iCs/>
        </w:rPr>
        <w:t xml:space="preserve"> </w:t>
      </w:r>
      <w:proofErr w:type="spellStart"/>
      <w:r w:rsidR="00B4787A" w:rsidRPr="0065756E">
        <w:rPr>
          <w:i/>
          <w:iCs/>
        </w:rPr>
        <w:t>bu</w:t>
      </w:r>
      <w:proofErr w:type="spellEnd"/>
      <w:r w:rsidR="00B4787A" w:rsidRPr="0065756E">
        <w:rPr>
          <w:i/>
          <w:iCs/>
        </w:rPr>
        <w:t xml:space="preserve"> </w:t>
      </w:r>
      <w:proofErr w:type="spellStart"/>
      <w:r w:rsidR="00B4787A" w:rsidRPr="0065756E">
        <w:rPr>
          <w:i/>
          <w:iCs/>
        </w:rPr>
        <w:t>hakemi</w:t>
      </w:r>
      <w:proofErr w:type="spellEnd"/>
      <w:r w:rsidR="00B4787A" w:rsidRPr="0065756E">
        <w:rPr>
          <w:i/>
          <w:iCs/>
        </w:rPr>
        <w:t xml:space="preserve"> </w:t>
      </w:r>
      <w:proofErr w:type="spellStart"/>
      <w:r w:rsidR="00B4787A" w:rsidRPr="0065756E">
        <w:rPr>
          <w:i/>
          <w:iCs/>
        </w:rPr>
        <w:t>atayacaktır</w:t>
      </w:r>
      <w:proofErr w:type="spellEnd"/>
      <w:r w:rsidR="00B4787A" w:rsidRPr="0065756E">
        <w:rPr>
          <w:i/>
          <w:iCs/>
        </w:rPr>
        <w:t xml:space="preserve">. </w:t>
      </w:r>
      <w:proofErr w:type="spellStart"/>
      <w:r w:rsidR="00B4787A" w:rsidRPr="0065756E">
        <w:rPr>
          <w:i/>
          <w:iCs/>
        </w:rPr>
        <w:t>Üçüncü</w:t>
      </w:r>
      <w:proofErr w:type="spellEnd"/>
      <w:r w:rsidR="00B4787A" w:rsidRPr="0065756E">
        <w:rPr>
          <w:i/>
          <w:iCs/>
        </w:rPr>
        <w:t xml:space="preserve"> </w:t>
      </w:r>
      <w:proofErr w:type="spellStart"/>
      <w:r w:rsidR="00B4787A" w:rsidRPr="0065756E">
        <w:rPr>
          <w:i/>
          <w:iCs/>
        </w:rPr>
        <w:t>hakem</w:t>
      </w:r>
      <w:proofErr w:type="spellEnd"/>
      <w:r w:rsidR="00B4787A" w:rsidRPr="0065756E">
        <w:rPr>
          <w:i/>
          <w:iCs/>
        </w:rPr>
        <w:t xml:space="preserve"> </w:t>
      </w:r>
      <w:proofErr w:type="spellStart"/>
      <w:r w:rsidR="00B4787A" w:rsidRPr="0065756E">
        <w:rPr>
          <w:i/>
          <w:iCs/>
        </w:rPr>
        <w:t>atanırken</w:t>
      </w:r>
      <w:proofErr w:type="spellEnd"/>
      <w:r w:rsidR="00B4787A" w:rsidRPr="0065756E">
        <w:rPr>
          <w:i/>
          <w:iCs/>
        </w:rPr>
        <w:t xml:space="preserve">, </w:t>
      </w:r>
      <w:proofErr w:type="spellStart"/>
      <w:r w:rsidR="00B4787A" w:rsidRPr="0065756E">
        <w:rPr>
          <w:i/>
          <w:iCs/>
        </w:rPr>
        <w:t>üçüncü</w:t>
      </w:r>
      <w:proofErr w:type="spellEnd"/>
      <w:r w:rsidR="00B4787A" w:rsidRPr="0065756E">
        <w:rPr>
          <w:i/>
          <w:iCs/>
        </w:rPr>
        <w:t xml:space="preserve"> </w:t>
      </w:r>
      <w:proofErr w:type="spellStart"/>
      <w:r w:rsidR="00B4787A" w:rsidRPr="0065756E">
        <w:rPr>
          <w:i/>
          <w:iCs/>
        </w:rPr>
        <w:t>bir</w:t>
      </w:r>
      <w:proofErr w:type="spellEnd"/>
      <w:r w:rsidR="00B4787A" w:rsidRPr="0065756E">
        <w:rPr>
          <w:i/>
          <w:iCs/>
        </w:rPr>
        <w:t xml:space="preserve"> </w:t>
      </w:r>
      <w:proofErr w:type="spellStart"/>
      <w:r w:rsidR="00B4787A" w:rsidRPr="0065756E">
        <w:rPr>
          <w:i/>
          <w:iCs/>
        </w:rPr>
        <w:t>kişinin</w:t>
      </w:r>
      <w:proofErr w:type="spellEnd"/>
      <w:r w:rsidR="00B4787A" w:rsidRPr="0065756E">
        <w:rPr>
          <w:i/>
          <w:iCs/>
        </w:rPr>
        <w:t xml:space="preserve"> </w:t>
      </w:r>
      <w:proofErr w:type="spellStart"/>
      <w:r w:rsidR="00B4787A" w:rsidRPr="0065756E">
        <w:rPr>
          <w:i/>
          <w:iCs/>
        </w:rPr>
        <w:t>araya</w:t>
      </w:r>
      <w:proofErr w:type="spellEnd"/>
      <w:r w:rsidR="00B4787A" w:rsidRPr="0065756E">
        <w:rPr>
          <w:i/>
          <w:iCs/>
        </w:rPr>
        <w:t xml:space="preserve"> </w:t>
      </w:r>
      <w:proofErr w:type="spellStart"/>
      <w:r w:rsidR="00B4787A" w:rsidRPr="0065756E">
        <w:rPr>
          <w:i/>
          <w:iCs/>
        </w:rPr>
        <w:t>girmesine</w:t>
      </w:r>
      <w:proofErr w:type="spellEnd"/>
      <w:r w:rsidR="00B4787A" w:rsidRPr="0065756E">
        <w:rPr>
          <w:i/>
          <w:iCs/>
        </w:rPr>
        <w:t xml:space="preserve"> </w:t>
      </w:r>
      <w:proofErr w:type="spellStart"/>
      <w:r w:rsidR="00B4787A" w:rsidRPr="0065756E">
        <w:rPr>
          <w:i/>
          <w:iCs/>
        </w:rPr>
        <w:t>gerek</w:t>
      </w:r>
      <w:proofErr w:type="spellEnd"/>
      <w:r w:rsidR="00B4787A" w:rsidRPr="0065756E">
        <w:rPr>
          <w:i/>
          <w:iCs/>
        </w:rPr>
        <w:t xml:space="preserve"> </w:t>
      </w:r>
      <w:proofErr w:type="spellStart"/>
      <w:r w:rsidR="00B4787A" w:rsidRPr="0065756E">
        <w:rPr>
          <w:i/>
          <w:iCs/>
        </w:rPr>
        <w:t>olmadan</w:t>
      </w:r>
      <w:proofErr w:type="spellEnd"/>
      <w:r w:rsidR="00B4787A" w:rsidRPr="0065756E">
        <w:rPr>
          <w:i/>
          <w:iCs/>
        </w:rPr>
        <w:t xml:space="preserve">, </w:t>
      </w:r>
      <w:proofErr w:type="spellStart"/>
      <w:r w:rsidR="00B4787A" w:rsidRPr="0065756E">
        <w:rPr>
          <w:i/>
          <w:iCs/>
        </w:rPr>
        <w:t>iki</w:t>
      </w:r>
      <w:proofErr w:type="spellEnd"/>
      <w:r w:rsidR="00B4787A" w:rsidRPr="0065756E">
        <w:rPr>
          <w:i/>
          <w:iCs/>
        </w:rPr>
        <w:t xml:space="preserve"> </w:t>
      </w:r>
      <w:proofErr w:type="spellStart"/>
      <w:r w:rsidR="00B4787A" w:rsidRPr="0065756E">
        <w:rPr>
          <w:i/>
          <w:iCs/>
        </w:rPr>
        <w:t>hakem</w:t>
      </w:r>
      <w:proofErr w:type="spellEnd"/>
      <w:r w:rsidR="00B4787A" w:rsidRPr="0065756E">
        <w:rPr>
          <w:i/>
          <w:iCs/>
        </w:rPr>
        <w:t xml:space="preserve"> </w:t>
      </w:r>
      <w:proofErr w:type="spellStart"/>
      <w:r w:rsidR="00B4787A" w:rsidRPr="0065756E">
        <w:rPr>
          <w:i/>
          <w:iCs/>
        </w:rPr>
        <w:t>birbirleriyle</w:t>
      </w:r>
      <w:proofErr w:type="spellEnd"/>
      <w:r w:rsidR="00B4787A" w:rsidRPr="0065756E">
        <w:rPr>
          <w:i/>
          <w:iCs/>
        </w:rPr>
        <w:t xml:space="preserve"> </w:t>
      </w:r>
      <w:proofErr w:type="spellStart"/>
      <w:r w:rsidR="00B4787A" w:rsidRPr="0065756E">
        <w:rPr>
          <w:i/>
          <w:iCs/>
        </w:rPr>
        <w:t>veya</w:t>
      </w:r>
      <w:proofErr w:type="spellEnd"/>
      <w:r w:rsidR="00B4787A" w:rsidRPr="0065756E">
        <w:rPr>
          <w:i/>
          <w:iCs/>
        </w:rPr>
        <w:t xml:space="preserve"> </w:t>
      </w:r>
      <w:proofErr w:type="spellStart"/>
      <w:r w:rsidR="00B4787A" w:rsidRPr="0065756E">
        <w:rPr>
          <w:i/>
          <w:iCs/>
        </w:rPr>
        <w:t>kendilerini</w:t>
      </w:r>
      <w:proofErr w:type="spellEnd"/>
      <w:r w:rsidR="00B4787A" w:rsidRPr="0065756E">
        <w:rPr>
          <w:i/>
          <w:iCs/>
        </w:rPr>
        <w:t xml:space="preserve"> </w:t>
      </w:r>
      <w:proofErr w:type="spellStart"/>
      <w:r w:rsidR="00B4787A" w:rsidRPr="0065756E">
        <w:rPr>
          <w:i/>
          <w:iCs/>
        </w:rPr>
        <w:t>atayan</w:t>
      </w:r>
      <w:proofErr w:type="spellEnd"/>
      <w:r w:rsidR="00B4787A" w:rsidRPr="0065756E">
        <w:rPr>
          <w:i/>
          <w:iCs/>
        </w:rPr>
        <w:t xml:space="preserve"> </w:t>
      </w:r>
      <w:proofErr w:type="spellStart"/>
      <w:r w:rsidR="00B4787A" w:rsidRPr="0065756E">
        <w:rPr>
          <w:i/>
          <w:iCs/>
        </w:rPr>
        <w:t>taraflarla</w:t>
      </w:r>
      <w:proofErr w:type="spellEnd"/>
      <w:r w:rsidR="00B4787A" w:rsidRPr="0065756E">
        <w:rPr>
          <w:i/>
          <w:iCs/>
        </w:rPr>
        <w:t xml:space="preserve"> </w:t>
      </w:r>
      <w:proofErr w:type="spellStart"/>
      <w:r w:rsidR="00B4787A" w:rsidRPr="0065756E">
        <w:rPr>
          <w:i/>
          <w:iCs/>
        </w:rPr>
        <w:t>doğrudan</w:t>
      </w:r>
      <w:proofErr w:type="spellEnd"/>
      <w:r w:rsidR="00B4787A" w:rsidRPr="0065756E">
        <w:rPr>
          <w:i/>
          <w:iCs/>
        </w:rPr>
        <w:t xml:space="preserve"> </w:t>
      </w:r>
      <w:proofErr w:type="spellStart"/>
      <w:r w:rsidR="00B4787A" w:rsidRPr="0065756E">
        <w:rPr>
          <w:i/>
          <w:iCs/>
        </w:rPr>
        <w:t>iletişime</w:t>
      </w:r>
      <w:proofErr w:type="spellEnd"/>
      <w:r w:rsidR="00B4787A" w:rsidRPr="0065756E">
        <w:rPr>
          <w:i/>
          <w:iCs/>
        </w:rPr>
        <w:t xml:space="preserve"> </w:t>
      </w:r>
      <w:proofErr w:type="spellStart"/>
      <w:r w:rsidR="00B4787A" w:rsidRPr="0065756E">
        <w:rPr>
          <w:i/>
          <w:iCs/>
        </w:rPr>
        <w:t>geçebilir</w:t>
      </w:r>
      <w:proofErr w:type="spellEnd"/>
      <w:r w:rsidR="00B4787A" w:rsidRPr="0065756E">
        <w:rPr>
          <w:i/>
          <w:iCs/>
        </w:rPr>
        <w:t xml:space="preserve">. </w:t>
      </w:r>
      <w:proofErr w:type="spellStart"/>
      <w:r w:rsidR="00B4787A" w:rsidRPr="0065756E">
        <w:rPr>
          <w:i/>
          <w:iCs/>
        </w:rPr>
        <w:t>Eğer</w:t>
      </w:r>
      <w:proofErr w:type="spellEnd"/>
      <w:r w:rsidR="00B4787A" w:rsidRPr="0065756E">
        <w:rPr>
          <w:i/>
          <w:iCs/>
        </w:rPr>
        <w:t xml:space="preserve"> </w:t>
      </w:r>
      <w:proofErr w:type="spellStart"/>
      <w:r w:rsidR="00B4787A" w:rsidRPr="0065756E">
        <w:rPr>
          <w:i/>
          <w:iCs/>
        </w:rPr>
        <w:t>Talep</w:t>
      </w:r>
      <w:proofErr w:type="spellEnd"/>
      <w:r w:rsidR="00B4787A" w:rsidRPr="0065756E">
        <w:rPr>
          <w:i/>
          <w:iCs/>
        </w:rPr>
        <w:t xml:space="preserve"> </w:t>
      </w:r>
      <w:proofErr w:type="spellStart"/>
      <w:r w:rsidR="00B4787A" w:rsidRPr="0065756E">
        <w:rPr>
          <w:i/>
          <w:iCs/>
        </w:rPr>
        <w:t>yalnızca</w:t>
      </w:r>
      <w:proofErr w:type="spellEnd"/>
      <w:r w:rsidR="00B4787A" w:rsidRPr="0065756E">
        <w:rPr>
          <w:i/>
          <w:iCs/>
        </w:rPr>
        <w:t xml:space="preserve"> </w:t>
      </w:r>
      <w:proofErr w:type="spellStart"/>
      <w:r w:rsidR="00B4787A" w:rsidRPr="0065756E">
        <w:rPr>
          <w:i/>
          <w:iCs/>
        </w:rPr>
        <w:t>Otel</w:t>
      </w:r>
      <w:proofErr w:type="spellEnd"/>
      <w:r w:rsidR="00B4787A" w:rsidRPr="0065756E">
        <w:rPr>
          <w:i/>
          <w:iCs/>
        </w:rPr>
        <w:t xml:space="preserve"> </w:t>
      </w:r>
      <w:proofErr w:type="spellStart"/>
      <w:r w:rsidR="00B4787A" w:rsidRPr="0065756E">
        <w:rPr>
          <w:i/>
          <w:iCs/>
        </w:rPr>
        <w:t>Anlaşmaları</w:t>
      </w:r>
      <w:proofErr w:type="spellEnd"/>
      <w:r w:rsidR="00B4787A" w:rsidRPr="0065756E">
        <w:rPr>
          <w:i/>
          <w:iCs/>
        </w:rPr>
        <w:t xml:space="preserve"> (Hotel Agreements) </w:t>
      </w:r>
      <w:proofErr w:type="spellStart"/>
      <w:r w:rsidR="00B4787A" w:rsidRPr="0065756E">
        <w:rPr>
          <w:i/>
          <w:iCs/>
        </w:rPr>
        <w:t>uyarınca</w:t>
      </w:r>
      <w:proofErr w:type="spellEnd"/>
      <w:r w:rsidR="00B4787A" w:rsidRPr="0065756E">
        <w:rPr>
          <w:i/>
          <w:iCs/>
        </w:rPr>
        <w:t xml:space="preserve"> </w:t>
      </w:r>
      <w:proofErr w:type="spellStart"/>
      <w:r w:rsidR="00B4787A" w:rsidRPr="0065756E">
        <w:rPr>
          <w:i/>
          <w:iCs/>
        </w:rPr>
        <w:t>ödenmesi</w:t>
      </w:r>
      <w:proofErr w:type="spellEnd"/>
      <w:r w:rsidR="00B4787A" w:rsidRPr="0065756E">
        <w:rPr>
          <w:i/>
          <w:iCs/>
        </w:rPr>
        <w:t xml:space="preserve"> </w:t>
      </w:r>
      <w:proofErr w:type="spellStart"/>
      <w:r w:rsidR="00B4787A" w:rsidRPr="0065756E">
        <w:rPr>
          <w:i/>
          <w:iCs/>
        </w:rPr>
        <w:t>gereken</w:t>
      </w:r>
      <w:proofErr w:type="spellEnd"/>
      <w:r w:rsidR="00B4787A" w:rsidRPr="0065756E">
        <w:rPr>
          <w:i/>
          <w:iCs/>
        </w:rPr>
        <w:t xml:space="preserve"> </w:t>
      </w:r>
      <w:proofErr w:type="spellStart"/>
      <w:r w:rsidR="00B4787A" w:rsidRPr="0065756E">
        <w:rPr>
          <w:i/>
          <w:iCs/>
        </w:rPr>
        <w:t>ücret</w:t>
      </w:r>
      <w:proofErr w:type="spellEnd"/>
      <w:r w:rsidR="00B4787A" w:rsidRPr="0065756E">
        <w:rPr>
          <w:i/>
          <w:iCs/>
        </w:rPr>
        <w:t xml:space="preserve">, </w:t>
      </w:r>
      <w:proofErr w:type="spellStart"/>
      <w:r w:rsidR="00B4787A" w:rsidRPr="0065756E">
        <w:rPr>
          <w:i/>
          <w:iCs/>
        </w:rPr>
        <w:t>harcama</w:t>
      </w:r>
      <w:proofErr w:type="spellEnd"/>
      <w:r w:rsidR="00B4787A" w:rsidRPr="0065756E">
        <w:rPr>
          <w:i/>
          <w:iCs/>
        </w:rPr>
        <w:t xml:space="preserve"> </w:t>
      </w:r>
      <w:proofErr w:type="spellStart"/>
      <w:r w:rsidR="00B4787A" w:rsidRPr="0065756E">
        <w:rPr>
          <w:i/>
          <w:iCs/>
        </w:rPr>
        <w:t>veya</w:t>
      </w:r>
      <w:proofErr w:type="spellEnd"/>
      <w:r w:rsidR="00B4787A" w:rsidRPr="0065756E">
        <w:rPr>
          <w:i/>
          <w:iCs/>
        </w:rPr>
        <w:t xml:space="preserve"> </w:t>
      </w:r>
      <w:proofErr w:type="spellStart"/>
      <w:r w:rsidR="00B4787A" w:rsidRPr="0065756E">
        <w:rPr>
          <w:i/>
          <w:iCs/>
        </w:rPr>
        <w:t>borçlara</w:t>
      </w:r>
      <w:proofErr w:type="spellEnd"/>
      <w:r w:rsidR="00B4787A" w:rsidRPr="0065756E">
        <w:rPr>
          <w:i/>
          <w:iCs/>
        </w:rPr>
        <w:t xml:space="preserve"> </w:t>
      </w:r>
      <w:proofErr w:type="spellStart"/>
      <w:r w:rsidR="00B4787A" w:rsidRPr="0065756E">
        <w:rPr>
          <w:i/>
          <w:iCs/>
        </w:rPr>
        <w:t>yönelik</w:t>
      </w:r>
      <w:proofErr w:type="spellEnd"/>
      <w:r w:rsidR="00B4787A" w:rsidRPr="0065756E">
        <w:rPr>
          <w:i/>
          <w:iCs/>
        </w:rPr>
        <w:t xml:space="preserve"> </w:t>
      </w:r>
      <w:proofErr w:type="spellStart"/>
      <w:r w:rsidR="00B4787A" w:rsidRPr="0065756E">
        <w:rPr>
          <w:i/>
          <w:iCs/>
        </w:rPr>
        <w:t>ise</w:t>
      </w:r>
      <w:proofErr w:type="spellEnd"/>
      <w:r w:rsidR="00B4787A" w:rsidRPr="0065756E">
        <w:rPr>
          <w:i/>
          <w:iCs/>
        </w:rPr>
        <w:t xml:space="preserve"> </w:t>
      </w:r>
      <w:proofErr w:type="spellStart"/>
      <w:r w:rsidR="00B4787A" w:rsidRPr="0065756E">
        <w:rPr>
          <w:i/>
          <w:iCs/>
        </w:rPr>
        <w:t>ve</w:t>
      </w:r>
      <w:proofErr w:type="spellEnd"/>
      <w:r w:rsidR="00B4787A" w:rsidRPr="0065756E">
        <w:rPr>
          <w:i/>
          <w:iCs/>
        </w:rPr>
        <w:t xml:space="preserve"> </w:t>
      </w:r>
      <w:proofErr w:type="spellStart"/>
      <w:r w:rsidR="00B4787A" w:rsidRPr="0065756E">
        <w:rPr>
          <w:i/>
          <w:iCs/>
        </w:rPr>
        <w:t>Talep</w:t>
      </w:r>
      <w:proofErr w:type="spellEnd"/>
      <w:r w:rsidR="00B4787A" w:rsidRPr="0065756E">
        <w:rPr>
          <w:i/>
          <w:iCs/>
        </w:rPr>
        <w:t xml:space="preserve"> </w:t>
      </w:r>
      <w:proofErr w:type="spellStart"/>
      <w:r w:rsidR="00B4787A" w:rsidRPr="0065756E">
        <w:rPr>
          <w:i/>
          <w:iCs/>
        </w:rPr>
        <w:t>edilen</w:t>
      </w:r>
      <w:proofErr w:type="spellEnd"/>
      <w:r w:rsidR="00B4787A" w:rsidRPr="0065756E">
        <w:rPr>
          <w:i/>
          <w:iCs/>
        </w:rPr>
        <w:t xml:space="preserve"> </w:t>
      </w:r>
      <w:proofErr w:type="spellStart"/>
      <w:r w:rsidR="00B4787A" w:rsidRPr="0065756E">
        <w:rPr>
          <w:i/>
          <w:iCs/>
        </w:rPr>
        <w:t>miktar</w:t>
      </w:r>
      <w:proofErr w:type="spellEnd"/>
      <w:r w:rsidR="00B4787A" w:rsidRPr="0065756E">
        <w:rPr>
          <w:i/>
          <w:iCs/>
        </w:rPr>
        <w:t xml:space="preserve"> </w:t>
      </w:r>
      <w:proofErr w:type="spellStart"/>
      <w:r w:rsidR="00B4787A" w:rsidRPr="0065756E">
        <w:rPr>
          <w:i/>
          <w:iCs/>
        </w:rPr>
        <w:t>Kurallar</w:t>
      </w:r>
      <w:proofErr w:type="spellEnd"/>
      <w:r w:rsidR="00B4787A" w:rsidRPr="0065756E">
        <w:rPr>
          <w:i/>
          <w:iCs/>
        </w:rPr>
        <w:t xml:space="preserve"> </w:t>
      </w:r>
      <w:proofErr w:type="spellStart"/>
      <w:r w:rsidR="00B4787A" w:rsidRPr="0065756E">
        <w:rPr>
          <w:i/>
          <w:iCs/>
        </w:rPr>
        <w:t>uyarınca</w:t>
      </w:r>
      <w:proofErr w:type="spellEnd"/>
      <w:r w:rsidR="00B4787A" w:rsidRPr="0065756E">
        <w:rPr>
          <w:i/>
          <w:iCs/>
        </w:rPr>
        <w:t xml:space="preserve"> </w:t>
      </w:r>
      <w:proofErr w:type="spellStart"/>
      <w:r w:rsidR="00B4787A" w:rsidRPr="0065756E">
        <w:rPr>
          <w:i/>
          <w:iCs/>
        </w:rPr>
        <w:t>ivedi</w:t>
      </w:r>
      <w:proofErr w:type="spellEnd"/>
      <w:r w:rsidR="00B4787A" w:rsidRPr="0065756E">
        <w:rPr>
          <w:i/>
          <w:iCs/>
        </w:rPr>
        <w:t xml:space="preserve"> </w:t>
      </w:r>
      <w:proofErr w:type="spellStart"/>
      <w:r w:rsidR="00B4787A" w:rsidRPr="0065756E">
        <w:rPr>
          <w:i/>
          <w:iCs/>
        </w:rPr>
        <w:t>usul</w:t>
      </w:r>
      <w:proofErr w:type="spellEnd"/>
      <w:r w:rsidR="00B4787A" w:rsidRPr="0065756E">
        <w:rPr>
          <w:i/>
          <w:iCs/>
        </w:rPr>
        <w:t xml:space="preserve"> </w:t>
      </w:r>
      <w:proofErr w:type="spellStart"/>
      <w:r w:rsidR="00B4787A" w:rsidRPr="0065756E">
        <w:rPr>
          <w:i/>
          <w:iCs/>
        </w:rPr>
        <w:t>için</w:t>
      </w:r>
      <w:proofErr w:type="spellEnd"/>
      <w:r w:rsidR="00B4787A" w:rsidRPr="0065756E">
        <w:rPr>
          <w:i/>
          <w:iCs/>
        </w:rPr>
        <w:t xml:space="preserve"> </w:t>
      </w:r>
      <w:proofErr w:type="spellStart"/>
      <w:r w:rsidR="00B4787A" w:rsidRPr="0065756E">
        <w:rPr>
          <w:i/>
          <w:iCs/>
        </w:rPr>
        <w:t>getirilen</w:t>
      </w:r>
      <w:proofErr w:type="spellEnd"/>
      <w:r w:rsidR="00B4787A" w:rsidRPr="0065756E">
        <w:rPr>
          <w:i/>
          <w:iCs/>
        </w:rPr>
        <w:t xml:space="preserve"> </w:t>
      </w:r>
      <w:proofErr w:type="spellStart"/>
      <w:r w:rsidR="00B4787A" w:rsidRPr="0065756E">
        <w:rPr>
          <w:i/>
          <w:iCs/>
        </w:rPr>
        <w:t>sınırlamaya</w:t>
      </w:r>
      <w:proofErr w:type="spellEnd"/>
      <w:r w:rsidR="00B4787A" w:rsidRPr="0065756E">
        <w:rPr>
          <w:i/>
          <w:iCs/>
        </w:rPr>
        <w:t xml:space="preserve"> </w:t>
      </w:r>
      <w:proofErr w:type="spellStart"/>
      <w:r w:rsidR="00B4787A" w:rsidRPr="0065756E">
        <w:rPr>
          <w:i/>
          <w:iCs/>
        </w:rPr>
        <w:t>eşit</w:t>
      </w:r>
      <w:proofErr w:type="spellEnd"/>
      <w:r w:rsidR="00B4787A" w:rsidRPr="0065756E">
        <w:rPr>
          <w:i/>
          <w:iCs/>
        </w:rPr>
        <w:t xml:space="preserve"> </w:t>
      </w:r>
      <w:proofErr w:type="spellStart"/>
      <w:r w:rsidR="00B4787A" w:rsidRPr="0065756E">
        <w:rPr>
          <w:i/>
          <w:iCs/>
        </w:rPr>
        <w:t>veya</w:t>
      </w:r>
      <w:proofErr w:type="spellEnd"/>
      <w:r w:rsidR="00B4787A" w:rsidRPr="0065756E">
        <w:rPr>
          <w:i/>
          <w:iCs/>
        </w:rPr>
        <w:t xml:space="preserve"> </w:t>
      </w:r>
      <w:proofErr w:type="spellStart"/>
      <w:r w:rsidR="00B4787A" w:rsidRPr="0065756E">
        <w:rPr>
          <w:i/>
          <w:iCs/>
        </w:rPr>
        <w:t>bunlardan</w:t>
      </w:r>
      <w:proofErr w:type="spellEnd"/>
      <w:r w:rsidR="00B4787A" w:rsidRPr="0065756E">
        <w:rPr>
          <w:i/>
          <w:iCs/>
        </w:rPr>
        <w:t xml:space="preserve"> </w:t>
      </w:r>
      <w:proofErr w:type="spellStart"/>
      <w:r w:rsidR="00B4787A" w:rsidRPr="0065756E">
        <w:rPr>
          <w:i/>
          <w:iCs/>
        </w:rPr>
        <w:t>fazla</w:t>
      </w:r>
      <w:proofErr w:type="spellEnd"/>
      <w:r w:rsidR="00B4787A" w:rsidRPr="0065756E">
        <w:rPr>
          <w:i/>
          <w:iCs/>
        </w:rPr>
        <w:t xml:space="preserve"> </w:t>
      </w:r>
      <w:proofErr w:type="spellStart"/>
      <w:r w:rsidR="00B4787A" w:rsidRPr="0065756E">
        <w:rPr>
          <w:i/>
          <w:iCs/>
        </w:rPr>
        <w:t>ise</w:t>
      </w:r>
      <w:proofErr w:type="spellEnd"/>
      <w:r w:rsidR="00B4787A" w:rsidRPr="0065756E">
        <w:rPr>
          <w:i/>
          <w:iCs/>
        </w:rPr>
        <w:t xml:space="preserve">, </w:t>
      </w:r>
      <w:proofErr w:type="spellStart"/>
      <w:r w:rsidR="00B4787A" w:rsidRPr="0065756E">
        <w:rPr>
          <w:i/>
          <w:iCs/>
        </w:rPr>
        <w:t>şu</w:t>
      </w:r>
      <w:proofErr w:type="spellEnd"/>
      <w:r w:rsidR="00B4787A" w:rsidRPr="0065756E">
        <w:rPr>
          <w:i/>
          <w:iCs/>
        </w:rPr>
        <w:t xml:space="preserve"> </w:t>
      </w:r>
      <w:proofErr w:type="spellStart"/>
      <w:r w:rsidR="00B4787A" w:rsidRPr="0065756E">
        <w:rPr>
          <w:i/>
          <w:iCs/>
        </w:rPr>
        <w:t>halde</w:t>
      </w:r>
      <w:proofErr w:type="spellEnd"/>
      <w:r w:rsidR="00B4787A" w:rsidRPr="0065756E">
        <w:rPr>
          <w:i/>
          <w:iCs/>
        </w:rPr>
        <w:t xml:space="preserve"> </w:t>
      </w:r>
      <w:proofErr w:type="spellStart"/>
      <w:r w:rsidR="00B4787A" w:rsidRPr="0065756E">
        <w:rPr>
          <w:i/>
          <w:iCs/>
        </w:rPr>
        <w:t>uyuşmazlık</w:t>
      </w:r>
      <w:proofErr w:type="spellEnd"/>
      <w:r w:rsidR="00B4787A" w:rsidRPr="0065756E">
        <w:rPr>
          <w:i/>
          <w:iCs/>
        </w:rPr>
        <w:t xml:space="preserve"> </w:t>
      </w:r>
      <w:proofErr w:type="spellStart"/>
      <w:r w:rsidR="00B4787A" w:rsidRPr="0065756E">
        <w:rPr>
          <w:i/>
          <w:iCs/>
        </w:rPr>
        <w:t>ivedi</w:t>
      </w:r>
      <w:proofErr w:type="spellEnd"/>
      <w:r w:rsidR="00B4787A" w:rsidRPr="0065756E">
        <w:rPr>
          <w:i/>
          <w:iCs/>
        </w:rPr>
        <w:t xml:space="preserve"> </w:t>
      </w:r>
      <w:proofErr w:type="spellStart"/>
      <w:r w:rsidR="00B4787A" w:rsidRPr="0065756E">
        <w:rPr>
          <w:i/>
          <w:iCs/>
        </w:rPr>
        <w:t>usul</w:t>
      </w:r>
      <w:proofErr w:type="spellEnd"/>
      <w:r w:rsidR="00B4787A" w:rsidRPr="0065756E">
        <w:rPr>
          <w:i/>
          <w:iCs/>
        </w:rPr>
        <w:t xml:space="preserve"> </w:t>
      </w:r>
      <w:proofErr w:type="spellStart"/>
      <w:r w:rsidR="00B4787A" w:rsidRPr="0065756E">
        <w:rPr>
          <w:i/>
          <w:iCs/>
        </w:rPr>
        <w:t>hükümleri</w:t>
      </w:r>
      <w:proofErr w:type="spellEnd"/>
      <w:r w:rsidR="00B4787A" w:rsidRPr="0065756E">
        <w:rPr>
          <w:i/>
          <w:iCs/>
        </w:rPr>
        <w:t xml:space="preserve"> </w:t>
      </w:r>
      <w:proofErr w:type="spellStart"/>
      <w:r w:rsidR="00B4787A" w:rsidRPr="0065756E">
        <w:rPr>
          <w:i/>
          <w:iCs/>
        </w:rPr>
        <w:t>uyarınca</w:t>
      </w:r>
      <w:proofErr w:type="spellEnd"/>
      <w:r w:rsidR="00B4787A" w:rsidRPr="0065756E">
        <w:rPr>
          <w:i/>
          <w:iCs/>
        </w:rPr>
        <w:t xml:space="preserve"> </w:t>
      </w:r>
      <w:proofErr w:type="spellStart"/>
      <w:r w:rsidR="00B4787A" w:rsidRPr="0065756E">
        <w:rPr>
          <w:i/>
          <w:iCs/>
        </w:rPr>
        <w:t>sonuca</w:t>
      </w:r>
      <w:proofErr w:type="spellEnd"/>
      <w:r w:rsidR="00B4787A" w:rsidRPr="0065756E">
        <w:rPr>
          <w:i/>
          <w:iCs/>
        </w:rPr>
        <w:t xml:space="preserve"> </w:t>
      </w:r>
      <w:proofErr w:type="spellStart"/>
      <w:r w:rsidR="00B4787A" w:rsidRPr="0065756E">
        <w:rPr>
          <w:i/>
          <w:iCs/>
        </w:rPr>
        <w:t>bağlanacaktır</w:t>
      </w:r>
      <w:proofErr w:type="spellEnd"/>
      <w:r w:rsidR="00B4787A">
        <w:rPr>
          <w:i/>
          <w:iCs/>
        </w:rPr>
        <w:t>.</w:t>
      </w:r>
    </w:p>
    <w:p w14:paraId="728CF0C3" w14:textId="6163A233" w:rsidR="005355A9" w:rsidRDefault="005355A9" w:rsidP="00734865">
      <w:pPr>
        <w:pStyle w:val="FALevel3"/>
        <w:ind w:left="0" w:firstLine="1350"/>
      </w:pPr>
      <w:bookmarkStart w:id="581" w:name="_Ref473298331"/>
      <w:bookmarkEnd w:id="580"/>
      <w:r w:rsidRPr="006D1037">
        <w:rPr>
          <w:i/>
        </w:rPr>
        <w:t>Consolidation &amp; Joinder.</w:t>
      </w:r>
      <w:r w:rsidRPr="006D1037">
        <w:t xml:space="preserve"> </w:t>
      </w:r>
      <w:r w:rsidR="00741A48" w:rsidRPr="006D1037">
        <w:t>Licensee</w:t>
      </w:r>
      <w:r w:rsidRPr="006D1037">
        <w:t xml:space="preserve">, </w:t>
      </w:r>
      <w:proofErr w:type="gramStart"/>
      <w:r w:rsidR="00741A48" w:rsidRPr="006D1037">
        <w:t>Licensor</w:t>
      </w:r>
      <w:proofErr w:type="gramEnd"/>
      <w:r w:rsidRPr="006D1037">
        <w:t xml:space="preserve"> or any of </w:t>
      </w:r>
      <w:r w:rsidR="00741A48" w:rsidRPr="006D1037">
        <w:t>Licensor</w:t>
      </w:r>
      <w:r w:rsidRPr="006D1037">
        <w:t>’s Affiliates</w:t>
      </w:r>
      <w:r w:rsidR="000C610D" w:rsidRPr="006D1037">
        <w:t xml:space="preserve"> will</w:t>
      </w:r>
      <w:r w:rsidR="000C610D" w:rsidRPr="006D1037">
        <w:rPr>
          <w:rFonts w:eastAsia="SimSun"/>
          <w:lang w:val="en-GB"/>
        </w:rPr>
        <w:t xml:space="preserve"> consent</w:t>
      </w:r>
      <w:r w:rsidR="000E4821" w:rsidRPr="006D1037">
        <w:rPr>
          <w:rFonts w:eastAsia="SimSun"/>
          <w:lang w:val="en-GB"/>
        </w:rPr>
        <w:t>:</w:t>
      </w:r>
      <w:r w:rsidR="000C610D" w:rsidRPr="006D1037">
        <w:rPr>
          <w:rFonts w:eastAsia="SimSun"/>
          <w:lang w:val="en-GB"/>
        </w:rPr>
        <w:t xml:space="preserve"> (</w:t>
      </w:r>
      <w:proofErr w:type="spellStart"/>
      <w:r w:rsidR="000C610D" w:rsidRPr="006D1037">
        <w:rPr>
          <w:rFonts w:eastAsia="SimSun"/>
          <w:lang w:val="en-GB"/>
        </w:rPr>
        <w:t>i</w:t>
      </w:r>
      <w:proofErr w:type="spellEnd"/>
      <w:r w:rsidR="001C1C6A">
        <w:rPr>
          <w:rFonts w:eastAsia="SimSun"/>
          <w:lang w:val="en-GB"/>
        </w:rPr>
        <w:t>) </w:t>
      </w:r>
      <w:r w:rsidR="000C610D" w:rsidRPr="006D1037">
        <w:rPr>
          <w:rFonts w:eastAsia="SimSun"/>
          <w:lang w:val="en-GB"/>
        </w:rPr>
        <w:t>to be joined to any arbitration started under this Agreement or any other Hotel Agreement; (ii</w:t>
      </w:r>
      <w:r w:rsidR="001C1C6A">
        <w:rPr>
          <w:rFonts w:eastAsia="SimSun"/>
          <w:lang w:val="en-GB"/>
        </w:rPr>
        <w:t>) </w:t>
      </w:r>
      <w:r w:rsidR="000C610D" w:rsidRPr="006D1037">
        <w:rPr>
          <w:rFonts w:eastAsia="SimSun"/>
          <w:lang w:val="en-GB"/>
        </w:rPr>
        <w:t>to consolidating</w:t>
      </w:r>
      <w:r w:rsidR="000E4821" w:rsidRPr="006D1037">
        <w:rPr>
          <w:rFonts w:eastAsia="SimSun"/>
          <w:lang w:val="en-GB"/>
        </w:rPr>
        <w:t xml:space="preserve"> into a single arbitration </w:t>
      </w:r>
      <w:r w:rsidR="000C610D" w:rsidRPr="006D1037">
        <w:rPr>
          <w:rFonts w:eastAsia="SimSun"/>
          <w:lang w:val="en-GB"/>
        </w:rPr>
        <w:t>any two or more arbitrations started under this Agreement or any other Hotel Agreement; and (iii</w:t>
      </w:r>
      <w:r w:rsidR="001C1C6A">
        <w:rPr>
          <w:rFonts w:eastAsia="SimSun"/>
          <w:lang w:val="en-GB"/>
        </w:rPr>
        <w:t>) </w:t>
      </w:r>
      <w:r w:rsidR="000C610D" w:rsidRPr="006D1037">
        <w:rPr>
          <w:rFonts w:eastAsia="SimSun"/>
          <w:lang w:val="en-GB"/>
        </w:rPr>
        <w:t xml:space="preserve">to bringing a single arbitration for </w:t>
      </w:r>
      <w:r w:rsidR="0006124F">
        <w:rPr>
          <w:rFonts w:eastAsia="SimSun"/>
          <w:lang w:val="en-GB"/>
        </w:rPr>
        <w:t>C</w:t>
      </w:r>
      <w:r w:rsidR="000C610D" w:rsidRPr="006D1037">
        <w:rPr>
          <w:rFonts w:eastAsia="SimSun"/>
          <w:lang w:val="en-GB"/>
        </w:rPr>
        <w:t>laims arising under this Agreement and any other Hotel Agreement.</w:t>
      </w:r>
      <w:bookmarkEnd w:id="581"/>
      <w:r w:rsidRPr="006D1037">
        <w:t xml:space="preserve"> </w:t>
      </w:r>
      <w:bookmarkStart w:id="582" w:name="_DV_M466"/>
      <w:bookmarkEnd w:id="582"/>
    </w:p>
    <w:p w14:paraId="46525AC4" w14:textId="1699ACC7" w:rsidR="00C76299" w:rsidRPr="006D1037" w:rsidRDefault="00C76299" w:rsidP="00C76299">
      <w:pPr>
        <w:pStyle w:val="FALevel3"/>
        <w:numPr>
          <w:ilvl w:val="0"/>
          <w:numId w:val="0"/>
        </w:numPr>
        <w:ind w:left="1350"/>
      </w:pPr>
      <w:r>
        <w:rPr>
          <w:i/>
        </w:rPr>
        <w:t>D.</w:t>
      </w:r>
      <w:r>
        <w:rPr>
          <w:i/>
        </w:rPr>
        <w:tab/>
      </w:r>
      <w:proofErr w:type="spellStart"/>
      <w:r w:rsidRPr="0065756E">
        <w:rPr>
          <w:i/>
          <w:iCs/>
        </w:rPr>
        <w:t>Konsolidasyon</w:t>
      </w:r>
      <w:proofErr w:type="spellEnd"/>
      <w:r w:rsidRPr="0065756E">
        <w:rPr>
          <w:i/>
          <w:iCs/>
        </w:rPr>
        <w:t xml:space="preserve"> &amp; </w:t>
      </w:r>
      <w:proofErr w:type="spellStart"/>
      <w:r w:rsidRPr="0065756E">
        <w:rPr>
          <w:i/>
          <w:iCs/>
        </w:rPr>
        <w:t>Katılma</w:t>
      </w:r>
      <w:proofErr w:type="spellEnd"/>
      <w:r w:rsidRPr="0009401C">
        <w:rPr>
          <w:i/>
          <w:iCs/>
        </w:rPr>
        <w:t xml:space="preserve">. </w:t>
      </w:r>
      <w:r>
        <w:rPr>
          <w:i/>
          <w:iCs/>
        </w:rPr>
        <w:t>Licen</w:t>
      </w:r>
      <w:r w:rsidRPr="0009401C">
        <w:rPr>
          <w:i/>
          <w:iCs/>
        </w:rPr>
        <w:t>sing Alan (</w:t>
      </w:r>
      <w:r>
        <w:rPr>
          <w:i/>
          <w:iCs/>
        </w:rPr>
        <w:t>Licen</w:t>
      </w:r>
      <w:r w:rsidRPr="0009401C">
        <w:rPr>
          <w:i/>
          <w:iCs/>
        </w:rPr>
        <w:t xml:space="preserve">see), </w:t>
      </w:r>
      <w:r>
        <w:rPr>
          <w:i/>
          <w:iCs/>
        </w:rPr>
        <w:t>Licen</w:t>
      </w:r>
      <w:r w:rsidRPr="0009401C">
        <w:rPr>
          <w:i/>
          <w:iCs/>
        </w:rPr>
        <w:t xml:space="preserve">sing </w:t>
      </w:r>
      <w:proofErr w:type="spellStart"/>
      <w:r w:rsidRPr="0009401C">
        <w:rPr>
          <w:i/>
          <w:iCs/>
        </w:rPr>
        <w:t>Veren</w:t>
      </w:r>
      <w:proofErr w:type="spellEnd"/>
      <w:r w:rsidRPr="0009401C">
        <w:rPr>
          <w:i/>
          <w:iCs/>
        </w:rPr>
        <w:t xml:space="preserve"> (</w:t>
      </w:r>
      <w:r>
        <w:rPr>
          <w:i/>
          <w:iCs/>
        </w:rPr>
        <w:t>Licen</w:t>
      </w:r>
      <w:r w:rsidRPr="0009401C">
        <w:rPr>
          <w:i/>
          <w:iCs/>
        </w:rPr>
        <w:t xml:space="preserve">sor) </w:t>
      </w:r>
      <w:proofErr w:type="spellStart"/>
      <w:r w:rsidRPr="0009401C">
        <w:rPr>
          <w:i/>
          <w:iCs/>
        </w:rPr>
        <w:t>veya</w:t>
      </w:r>
      <w:proofErr w:type="spellEnd"/>
      <w:r w:rsidRPr="0009401C">
        <w:rPr>
          <w:i/>
          <w:iCs/>
        </w:rPr>
        <w:t xml:space="preserve"> </w:t>
      </w:r>
      <w:r>
        <w:rPr>
          <w:i/>
          <w:iCs/>
        </w:rPr>
        <w:t>Licen</w:t>
      </w:r>
      <w:r w:rsidRPr="0009401C">
        <w:rPr>
          <w:i/>
          <w:iCs/>
        </w:rPr>
        <w:t xml:space="preserve">sing </w:t>
      </w:r>
      <w:proofErr w:type="spellStart"/>
      <w:r w:rsidRPr="0009401C">
        <w:rPr>
          <w:i/>
          <w:iCs/>
        </w:rPr>
        <w:t>Veren’in</w:t>
      </w:r>
      <w:proofErr w:type="spellEnd"/>
      <w:r w:rsidRPr="0009401C">
        <w:rPr>
          <w:i/>
          <w:iCs/>
        </w:rPr>
        <w:t xml:space="preserve"> </w:t>
      </w:r>
      <w:proofErr w:type="spellStart"/>
      <w:r w:rsidRPr="0009401C">
        <w:rPr>
          <w:i/>
          <w:iCs/>
        </w:rPr>
        <w:t>İştiraklerinden</w:t>
      </w:r>
      <w:proofErr w:type="spellEnd"/>
      <w:r w:rsidRPr="0065756E">
        <w:rPr>
          <w:i/>
          <w:iCs/>
        </w:rPr>
        <w:t xml:space="preserve"> </w:t>
      </w:r>
      <w:proofErr w:type="spellStart"/>
      <w:r w:rsidRPr="0065756E">
        <w:rPr>
          <w:i/>
          <w:iCs/>
        </w:rPr>
        <w:t>herhangi</w:t>
      </w:r>
      <w:proofErr w:type="spellEnd"/>
      <w:r w:rsidRPr="0065756E">
        <w:rPr>
          <w:i/>
          <w:iCs/>
        </w:rPr>
        <w:t xml:space="preserve"> </w:t>
      </w:r>
      <w:proofErr w:type="spellStart"/>
      <w:r w:rsidRPr="0065756E">
        <w:rPr>
          <w:i/>
          <w:iCs/>
        </w:rPr>
        <w:t>biri</w:t>
      </w:r>
      <w:proofErr w:type="spellEnd"/>
      <w:r>
        <w:rPr>
          <w:i/>
          <w:iCs/>
        </w:rPr>
        <w:t xml:space="preserve"> </w:t>
      </w:r>
      <w:r w:rsidRPr="0009401C">
        <w:rPr>
          <w:i/>
          <w:iCs/>
        </w:rPr>
        <w:t>(</w:t>
      </w:r>
      <w:r>
        <w:rPr>
          <w:i/>
          <w:iCs/>
        </w:rPr>
        <w:t>Licen</w:t>
      </w:r>
      <w:r w:rsidRPr="0009401C">
        <w:rPr>
          <w:i/>
          <w:iCs/>
        </w:rPr>
        <w:t>sor</w:t>
      </w:r>
      <w:r>
        <w:rPr>
          <w:i/>
          <w:iCs/>
        </w:rPr>
        <w:t>’s Affiliates</w:t>
      </w:r>
      <w:r w:rsidRPr="0009401C">
        <w:rPr>
          <w:i/>
          <w:iCs/>
        </w:rPr>
        <w:t>)</w:t>
      </w:r>
      <w:r w:rsidRPr="0065756E">
        <w:rPr>
          <w:i/>
          <w:iCs/>
        </w:rPr>
        <w:t>; (</w:t>
      </w:r>
      <w:proofErr w:type="spellStart"/>
      <w:r w:rsidRPr="0065756E">
        <w:rPr>
          <w:i/>
          <w:iCs/>
        </w:rPr>
        <w:t>i</w:t>
      </w:r>
      <w:proofErr w:type="spellEnd"/>
      <w:r w:rsidRPr="0065756E">
        <w:rPr>
          <w:i/>
          <w:iCs/>
        </w:rPr>
        <w:t xml:space="preserve">) </w:t>
      </w:r>
      <w:proofErr w:type="spellStart"/>
      <w:r w:rsidRPr="0065756E">
        <w:rPr>
          <w:i/>
          <w:iCs/>
        </w:rPr>
        <w:t>işbu</w:t>
      </w:r>
      <w:proofErr w:type="spellEnd"/>
      <w:r w:rsidRPr="0065756E">
        <w:rPr>
          <w:i/>
          <w:iCs/>
        </w:rPr>
        <w:t xml:space="preserve"> </w:t>
      </w:r>
      <w:proofErr w:type="spellStart"/>
      <w:r w:rsidRPr="0065756E">
        <w:rPr>
          <w:i/>
          <w:iCs/>
        </w:rPr>
        <w:t>Sözleşme</w:t>
      </w:r>
      <w:proofErr w:type="spellEnd"/>
      <w:r w:rsidRPr="0065756E">
        <w:rPr>
          <w:i/>
          <w:iCs/>
        </w:rPr>
        <w:t xml:space="preserve"> </w:t>
      </w:r>
      <w:proofErr w:type="spellStart"/>
      <w:r w:rsidRPr="0065756E">
        <w:rPr>
          <w:i/>
          <w:iCs/>
        </w:rPr>
        <w:t>veya</w:t>
      </w:r>
      <w:proofErr w:type="spellEnd"/>
      <w:r w:rsidRPr="0065756E">
        <w:rPr>
          <w:i/>
          <w:iCs/>
        </w:rPr>
        <w:t xml:space="preserve"> </w:t>
      </w:r>
      <w:proofErr w:type="spellStart"/>
      <w:r w:rsidRPr="0065756E">
        <w:rPr>
          <w:i/>
          <w:iCs/>
        </w:rPr>
        <w:t>herhangi</w:t>
      </w:r>
      <w:proofErr w:type="spellEnd"/>
      <w:r w:rsidRPr="0065756E">
        <w:rPr>
          <w:i/>
          <w:iCs/>
        </w:rPr>
        <w:t xml:space="preserve"> </w:t>
      </w:r>
      <w:proofErr w:type="spellStart"/>
      <w:r w:rsidRPr="0065756E">
        <w:rPr>
          <w:i/>
          <w:iCs/>
        </w:rPr>
        <w:t>bir</w:t>
      </w:r>
      <w:proofErr w:type="spellEnd"/>
      <w:r w:rsidRPr="0065756E">
        <w:rPr>
          <w:i/>
          <w:iCs/>
        </w:rPr>
        <w:t xml:space="preserve"> </w:t>
      </w:r>
      <w:proofErr w:type="spellStart"/>
      <w:r w:rsidRPr="0065756E">
        <w:rPr>
          <w:i/>
          <w:iCs/>
        </w:rPr>
        <w:t>Otel</w:t>
      </w:r>
      <w:proofErr w:type="spellEnd"/>
      <w:r w:rsidRPr="0065756E">
        <w:rPr>
          <w:i/>
          <w:iCs/>
        </w:rPr>
        <w:t xml:space="preserve"> </w:t>
      </w:r>
      <w:proofErr w:type="spellStart"/>
      <w:r w:rsidRPr="0065756E">
        <w:rPr>
          <w:i/>
          <w:iCs/>
        </w:rPr>
        <w:t>Sözleşmesi</w:t>
      </w:r>
      <w:proofErr w:type="spellEnd"/>
      <w:r w:rsidRPr="0065756E">
        <w:rPr>
          <w:i/>
          <w:iCs/>
        </w:rPr>
        <w:t xml:space="preserve"> (Hotel Agreement) </w:t>
      </w:r>
      <w:proofErr w:type="spellStart"/>
      <w:r w:rsidRPr="0065756E">
        <w:rPr>
          <w:i/>
          <w:iCs/>
        </w:rPr>
        <w:t>kapsamında</w:t>
      </w:r>
      <w:proofErr w:type="spellEnd"/>
      <w:r w:rsidRPr="0065756E">
        <w:rPr>
          <w:i/>
          <w:iCs/>
        </w:rPr>
        <w:t xml:space="preserve"> </w:t>
      </w:r>
      <w:proofErr w:type="spellStart"/>
      <w:r w:rsidRPr="0065756E">
        <w:rPr>
          <w:i/>
          <w:iCs/>
        </w:rPr>
        <w:t>başlatılan</w:t>
      </w:r>
      <w:proofErr w:type="spellEnd"/>
      <w:r w:rsidRPr="0065756E">
        <w:rPr>
          <w:i/>
          <w:iCs/>
        </w:rPr>
        <w:t xml:space="preserve"> </w:t>
      </w:r>
      <w:proofErr w:type="spellStart"/>
      <w:r w:rsidRPr="0065756E">
        <w:rPr>
          <w:i/>
          <w:iCs/>
        </w:rPr>
        <w:t>tahkimlere</w:t>
      </w:r>
      <w:proofErr w:type="spellEnd"/>
      <w:r w:rsidRPr="0065756E">
        <w:rPr>
          <w:i/>
          <w:iCs/>
        </w:rPr>
        <w:t xml:space="preserve"> </w:t>
      </w:r>
      <w:proofErr w:type="spellStart"/>
      <w:r w:rsidRPr="0065756E">
        <w:rPr>
          <w:i/>
          <w:iCs/>
        </w:rPr>
        <w:t>katılmayı</w:t>
      </w:r>
      <w:proofErr w:type="spellEnd"/>
      <w:r w:rsidRPr="0065756E">
        <w:rPr>
          <w:i/>
          <w:iCs/>
        </w:rPr>
        <w:t xml:space="preserve">; (ii) </w:t>
      </w:r>
      <w:proofErr w:type="spellStart"/>
      <w:r w:rsidRPr="0065756E">
        <w:rPr>
          <w:i/>
          <w:iCs/>
        </w:rPr>
        <w:t>işbu</w:t>
      </w:r>
      <w:proofErr w:type="spellEnd"/>
      <w:r w:rsidRPr="0065756E">
        <w:rPr>
          <w:i/>
          <w:iCs/>
        </w:rPr>
        <w:t xml:space="preserve"> </w:t>
      </w:r>
      <w:proofErr w:type="spellStart"/>
      <w:r w:rsidRPr="0065756E">
        <w:rPr>
          <w:i/>
          <w:iCs/>
        </w:rPr>
        <w:t>Sözleşme</w:t>
      </w:r>
      <w:proofErr w:type="spellEnd"/>
      <w:r w:rsidRPr="0065756E">
        <w:rPr>
          <w:i/>
          <w:iCs/>
        </w:rPr>
        <w:t xml:space="preserve"> </w:t>
      </w:r>
      <w:proofErr w:type="spellStart"/>
      <w:r w:rsidRPr="0065756E">
        <w:rPr>
          <w:i/>
          <w:iCs/>
        </w:rPr>
        <w:t>veya</w:t>
      </w:r>
      <w:proofErr w:type="spellEnd"/>
      <w:r w:rsidRPr="0065756E">
        <w:rPr>
          <w:i/>
          <w:iCs/>
        </w:rPr>
        <w:t xml:space="preserve"> </w:t>
      </w:r>
      <w:proofErr w:type="spellStart"/>
      <w:r w:rsidRPr="0065756E">
        <w:rPr>
          <w:i/>
          <w:iCs/>
        </w:rPr>
        <w:t>herhangi</w:t>
      </w:r>
      <w:proofErr w:type="spellEnd"/>
      <w:r w:rsidRPr="0065756E">
        <w:rPr>
          <w:i/>
          <w:iCs/>
        </w:rPr>
        <w:t xml:space="preserve"> </w:t>
      </w:r>
      <w:proofErr w:type="spellStart"/>
      <w:r w:rsidRPr="0065756E">
        <w:rPr>
          <w:i/>
          <w:iCs/>
        </w:rPr>
        <w:t>bir</w:t>
      </w:r>
      <w:proofErr w:type="spellEnd"/>
      <w:r w:rsidRPr="0065756E">
        <w:rPr>
          <w:i/>
          <w:iCs/>
        </w:rPr>
        <w:t xml:space="preserve"> </w:t>
      </w:r>
      <w:proofErr w:type="spellStart"/>
      <w:r w:rsidRPr="0065756E">
        <w:rPr>
          <w:i/>
          <w:iCs/>
        </w:rPr>
        <w:t>Otel</w:t>
      </w:r>
      <w:proofErr w:type="spellEnd"/>
      <w:r w:rsidRPr="0065756E">
        <w:rPr>
          <w:i/>
          <w:iCs/>
        </w:rPr>
        <w:t xml:space="preserve"> </w:t>
      </w:r>
      <w:proofErr w:type="spellStart"/>
      <w:r w:rsidRPr="0065756E">
        <w:rPr>
          <w:i/>
          <w:iCs/>
        </w:rPr>
        <w:t>Sözleşmesi</w:t>
      </w:r>
      <w:proofErr w:type="spellEnd"/>
      <w:r w:rsidRPr="0065756E">
        <w:rPr>
          <w:i/>
          <w:iCs/>
        </w:rPr>
        <w:t xml:space="preserve"> (Hotel Agreement) </w:t>
      </w:r>
      <w:proofErr w:type="spellStart"/>
      <w:r w:rsidRPr="0065756E">
        <w:rPr>
          <w:i/>
          <w:iCs/>
        </w:rPr>
        <w:t>kapsamında</w:t>
      </w:r>
      <w:proofErr w:type="spellEnd"/>
      <w:r w:rsidRPr="0065756E">
        <w:rPr>
          <w:i/>
          <w:iCs/>
        </w:rPr>
        <w:t xml:space="preserve"> </w:t>
      </w:r>
      <w:proofErr w:type="spellStart"/>
      <w:r w:rsidRPr="0065756E">
        <w:rPr>
          <w:i/>
          <w:iCs/>
        </w:rPr>
        <w:t>başlatılan</w:t>
      </w:r>
      <w:proofErr w:type="spellEnd"/>
      <w:r w:rsidRPr="0065756E">
        <w:rPr>
          <w:i/>
          <w:iCs/>
        </w:rPr>
        <w:t xml:space="preserve"> </w:t>
      </w:r>
      <w:proofErr w:type="spellStart"/>
      <w:r w:rsidRPr="0065756E">
        <w:rPr>
          <w:i/>
          <w:iCs/>
        </w:rPr>
        <w:t>iki</w:t>
      </w:r>
      <w:proofErr w:type="spellEnd"/>
      <w:r w:rsidRPr="0065756E">
        <w:rPr>
          <w:i/>
          <w:iCs/>
        </w:rPr>
        <w:t xml:space="preserve"> </w:t>
      </w:r>
      <w:proofErr w:type="spellStart"/>
      <w:r w:rsidRPr="0065756E">
        <w:rPr>
          <w:i/>
          <w:iCs/>
        </w:rPr>
        <w:t>veya</w:t>
      </w:r>
      <w:proofErr w:type="spellEnd"/>
      <w:r w:rsidRPr="0065756E">
        <w:rPr>
          <w:i/>
          <w:iCs/>
        </w:rPr>
        <w:t xml:space="preserve"> </w:t>
      </w:r>
      <w:proofErr w:type="spellStart"/>
      <w:r w:rsidRPr="0065756E">
        <w:rPr>
          <w:i/>
          <w:iCs/>
        </w:rPr>
        <w:t>daha</w:t>
      </w:r>
      <w:proofErr w:type="spellEnd"/>
      <w:r w:rsidRPr="0065756E">
        <w:rPr>
          <w:i/>
          <w:iCs/>
        </w:rPr>
        <w:t xml:space="preserve"> </w:t>
      </w:r>
      <w:proofErr w:type="spellStart"/>
      <w:r w:rsidRPr="0065756E">
        <w:rPr>
          <w:i/>
          <w:iCs/>
        </w:rPr>
        <w:t>fazla</w:t>
      </w:r>
      <w:proofErr w:type="spellEnd"/>
      <w:r w:rsidRPr="0065756E">
        <w:rPr>
          <w:i/>
          <w:iCs/>
        </w:rPr>
        <w:t xml:space="preserve"> </w:t>
      </w:r>
      <w:proofErr w:type="spellStart"/>
      <w:r w:rsidRPr="0065756E">
        <w:rPr>
          <w:i/>
          <w:iCs/>
        </w:rPr>
        <w:t>tahkimi</w:t>
      </w:r>
      <w:proofErr w:type="spellEnd"/>
      <w:r w:rsidRPr="0065756E">
        <w:rPr>
          <w:i/>
          <w:iCs/>
        </w:rPr>
        <w:t xml:space="preserve"> </w:t>
      </w:r>
      <w:proofErr w:type="spellStart"/>
      <w:r w:rsidRPr="0065756E">
        <w:rPr>
          <w:i/>
          <w:iCs/>
        </w:rPr>
        <w:t>tek</w:t>
      </w:r>
      <w:proofErr w:type="spellEnd"/>
      <w:r w:rsidRPr="0065756E">
        <w:rPr>
          <w:i/>
          <w:iCs/>
        </w:rPr>
        <w:t xml:space="preserve"> </w:t>
      </w:r>
      <w:proofErr w:type="spellStart"/>
      <w:r w:rsidRPr="0065756E">
        <w:rPr>
          <w:i/>
          <w:iCs/>
        </w:rPr>
        <w:t>bir</w:t>
      </w:r>
      <w:proofErr w:type="spellEnd"/>
      <w:r w:rsidRPr="0065756E">
        <w:rPr>
          <w:i/>
          <w:iCs/>
        </w:rPr>
        <w:t xml:space="preserve"> </w:t>
      </w:r>
      <w:proofErr w:type="spellStart"/>
      <w:r w:rsidRPr="0065756E">
        <w:rPr>
          <w:i/>
          <w:iCs/>
        </w:rPr>
        <w:t>tahkim</w:t>
      </w:r>
      <w:proofErr w:type="spellEnd"/>
      <w:r w:rsidRPr="0065756E">
        <w:rPr>
          <w:i/>
          <w:iCs/>
        </w:rPr>
        <w:t xml:space="preserve"> </w:t>
      </w:r>
      <w:proofErr w:type="spellStart"/>
      <w:r w:rsidRPr="0065756E">
        <w:rPr>
          <w:i/>
          <w:iCs/>
        </w:rPr>
        <w:t>şeklinde</w:t>
      </w:r>
      <w:proofErr w:type="spellEnd"/>
      <w:r w:rsidRPr="0065756E">
        <w:rPr>
          <w:i/>
          <w:iCs/>
        </w:rPr>
        <w:t xml:space="preserve"> </w:t>
      </w:r>
      <w:proofErr w:type="spellStart"/>
      <w:r w:rsidRPr="0065756E">
        <w:rPr>
          <w:i/>
          <w:iCs/>
        </w:rPr>
        <w:t>konsolide</w:t>
      </w:r>
      <w:proofErr w:type="spellEnd"/>
      <w:r w:rsidRPr="0065756E">
        <w:rPr>
          <w:i/>
          <w:iCs/>
        </w:rPr>
        <w:t xml:space="preserve"> </w:t>
      </w:r>
      <w:proofErr w:type="spellStart"/>
      <w:r w:rsidRPr="0065756E">
        <w:rPr>
          <w:i/>
          <w:iCs/>
        </w:rPr>
        <w:t>etmeyi</w:t>
      </w:r>
      <w:proofErr w:type="spellEnd"/>
      <w:r w:rsidRPr="0065756E">
        <w:rPr>
          <w:i/>
          <w:iCs/>
        </w:rPr>
        <w:t xml:space="preserve">; </w:t>
      </w:r>
      <w:proofErr w:type="spellStart"/>
      <w:r w:rsidRPr="0065756E">
        <w:rPr>
          <w:i/>
          <w:iCs/>
        </w:rPr>
        <w:t>ve</w:t>
      </w:r>
      <w:proofErr w:type="spellEnd"/>
      <w:r w:rsidRPr="0065756E">
        <w:rPr>
          <w:i/>
          <w:iCs/>
        </w:rPr>
        <w:t xml:space="preserve"> (iii) </w:t>
      </w:r>
      <w:proofErr w:type="spellStart"/>
      <w:r w:rsidRPr="0065756E">
        <w:rPr>
          <w:i/>
          <w:iCs/>
        </w:rPr>
        <w:t>işbu</w:t>
      </w:r>
      <w:proofErr w:type="spellEnd"/>
      <w:r w:rsidRPr="0065756E">
        <w:rPr>
          <w:i/>
          <w:iCs/>
        </w:rPr>
        <w:t xml:space="preserve"> </w:t>
      </w:r>
      <w:proofErr w:type="spellStart"/>
      <w:r w:rsidRPr="0065756E">
        <w:rPr>
          <w:i/>
          <w:iCs/>
        </w:rPr>
        <w:t>Sözleşme’den</w:t>
      </w:r>
      <w:proofErr w:type="spellEnd"/>
      <w:r w:rsidRPr="0065756E">
        <w:rPr>
          <w:i/>
          <w:iCs/>
        </w:rPr>
        <w:t xml:space="preserve"> </w:t>
      </w:r>
      <w:proofErr w:type="spellStart"/>
      <w:r w:rsidRPr="0065756E">
        <w:rPr>
          <w:i/>
          <w:iCs/>
        </w:rPr>
        <w:t>ve</w:t>
      </w:r>
      <w:proofErr w:type="spellEnd"/>
      <w:r w:rsidRPr="0065756E">
        <w:rPr>
          <w:i/>
          <w:iCs/>
        </w:rPr>
        <w:t xml:space="preserve"> </w:t>
      </w:r>
      <w:proofErr w:type="spellStart"/>
      <w:r w:rsidRPr="0065756E">
        <w:rPr>
          <w:i/>
          <w:iCs/>
        </w:rPr>
        <w:t>herhangi</w:t>
      </w:r>
      <w:proofErr w:type="spellEnd"/>
      <w:r w:rsidRPr="0065756E">
        <w:rPr>
          <w:i/>
          <w:iCs/>
        </w:rPr>
        <w:t xml:space="preserve"> </w:t>
      </w:r>
      <w:proofErr w:type="spellStart"/>
      <w:r w:rsidRPr="0065756E">
        <w:rPr>
          <w:i/>
          <w:iCs/>
        </w:rPr>
        <w:t>bir</w:t>
      </w:r>
      <w:proofErr w:type="spellEnd"/>
      <w:r w:rsidRPr="0065756E">
        <w:rPr>
          <w:i/>
          <w:iCs/>
        </w:rPr>
        <w:t xml:space="preserve"> </w:t>
      </w:r>
      <w:proofErr w:type="spellStart"/>
      <w:r w:rsidRPr="0065756E">
        <w:rPr>
          <w:i/>
          <w:iCs/>
        </w:rPr>
        <w:t>Otel</w:t>
      </w:r>
      <w:proofErr w:type="spellEnd"/>
      <w:r w:rsidRPr="0065756E">
        <w:rPr>
          <w:i/>
          <w:iCs/>
        </w:rPr>
        <w:t xml:space="preserve"> </w:t>
      </w:r>
      <w:proofErr w:type="spellStart"/>
      <w:r w:rsidRPr="0065756E">
        <w:rPr>
          <w:i/>
          <w:iCs/>
        </w:rPr>
        <w:t>Sözleşmesi</w:t>
      </w:r>
      <w:proofErr w:type="spellEnd"/>
      <w:r w:rsidRPr="0065756E">
        <w:rPr>
          <w:i/>
          <w:iCs/>
        </w:rPr>
        <w:t xml:space="preserve"> (Hotel Agreement)’</w:t>
      </w:r>
      <w:proofErr w:type="spellStart"/>
      <w:r w:rsidRPr="0065756E">
        <w:rPr>
          <w:i/>
          <w:iCs/>
        </w:rPr>
        <w:t>nden</w:t>
      </w:r>
      <w:proofErr w:type="spellEnd"/>
      <w:r w:rsidRPr="0065756E">
        <w:rPr>
          <w:i/>
          <w:iCs/>
        </w:rPr>
        <w:t xml:space="preserve"> </w:t>
      </w:r>
      <w:proofErr w:type="spellStart"/>
      <w:r w:rsidRPr="0065756E">
        <w:rPr>
          <w:i/>
          <w:iCs/>
        </w:rPr>
        <w:t>doğan</w:t>
      </w:r>
      <w:proofErr w:type="spellEnd"/>
      <w:r w:rsidRPr="0065756E">
        <w:rPr>
          <w:i/>
          <w:iCs/>
        </w:rPr>
        <w:t xml:space="preserve"> </w:t>
      </w:r>
      <w:proofErr w:type="spellStart"/>
      <w:r w:rsidRPr="0065756E">
        <w:rPr>
          <w:i/>
          <w:iCs/>
        </w:rPr>
        <w:t>haklarını</w:t>
      </w:r>
      <w:proofErr w:type="spellEnd"/>
      <w:r w:rsidRPr="0065756E">
        <w:rPr>
          <w:i/>
          <w:iCs/>
        </w:rPr>
        <w:t xml:space="preserve"> </w:t>
      </w:r>
      <w:proofErr w:type="spellStart"/>
      <w:r w:rsidRPr="0065756E">
        <w:rPr>
          <w:i/>
          <w:iCs/>
        </w:rPr>
        <w:t>tek</w:t>
      </w:r>
      <w:proofErr w:type="spellEnd"/>
      <w:r w:rsidRPr="0065756E">
        <w:rPr>
          <w:i/>
          <w:iCs/>
        </w:rPr>
        <w:t xml:space="preserve"> </w:t>
      </w:r>
      <w:proofErr w:type="spellStart"/>
      <w:r w:rsidRPr="0065756E">
        <w:rPr>
          <w:i/>
          <w:iCs/>
        </w:rPr>
        <w:t>tahkim</w:t>
      </w:r>
      <w:proofErr w:type="spellEnd"/>
      <w:r w:rsidRPr="0065756E">
        <w:rPr>
          <w:i/>
          <w:iCs/>
        </w:rPr>
        <w:t xml:space="preserve"> </w:t>
      </w:r>
      <w:proofErr w:type="spellStart"/>
      <w:r w:rsidRPr="0065756E">
        <w:rPr>
          <w:i/>
          <w:iCs/>
        </w:rPr>
        <w:t>ile</w:t>
      </w:r>
      <w:proofErr w:type="spellEnd"/>
      <w:r w:rsidRPr="0065756E">
        <w:rPr>
          <w:i/>
          <w:iCs/>
        </w:rPr>
        <w:t xml:space="preserve"> </w:t>
      </w:r>
      <w:proofErr w:type="spellStart"/>
      <w:r w:rsidRPr="0065756E">
        <w:rPr>
          <w:i/>
          <w:iCs/>
        </w:rPr>
        <w:t>öne</w:t>
      </w:r>
      <w:proofErr w:type="spellEnd"/>
      <w:r w:rsidRPr="0065756E">
        <w:rPr>
          <w:i/>
          <w:iCs/>
        </w:rPr>
        <w:t xml:space="preserve"> </w:t>
      </w:r>
      <w:proofErr w:type="spellStart"/>
      <w:r w:rsidRPr="0065756E">
        <w:rPr>
          <w:i/>
          <w:iCs/>
        </w:rPr>
        <w:t>sürmeyi</w:t>
      </w:r>
      <w:proofErr w:type="spellEnd"/>
      <w:r w:rsidRPr="0065756E">
        <w:rPr>
          <w:i/>
          <w:iCs/>
        </w:rPr>
        <w:t xml:space="preserve"> </w:t>
      </w:r>
      <w:proofErr w:type="spellStart"/>
      <w:r w:rsidRPr="0065756E">
        <w:rPr>
          <w:i/>
          <w:iCs/>
        </w:rPr>
        <w:t>kabul</w:t>
      </w:r>
      <w:proofErr w:type="spellEnd"/>
      <w:r w:rsidRPr="0065756E">
        <w:rPr>
          <w:i/>
          <w:iCs/>
        </w:rPr>
        <w:t xml:space="preserve"> </w:t>
      </w:r>
      <w:proofErr w:type="spellStart"/>
      <w:r w:rsidRPr="0065756E">
        <w:rPr>
          <w:i/>
          <w:iCs/>
        </w:rPr>
        <w:t>eder</w:t>
      </w:r>
      <w:proofErr w:type="spellEnd"/>
      <w:r w:rsidR="00C40515">
        <w:rPr>
          <w:i/>
          <w:iCs/>
        </w:rPr>
        <w:t>.</w:t>
      </w:r>
    </w:p>
    <w:p w14:paraId="6213EF28" w14:textId="093F61A7" w:rsidR="00B81470" w:rsidRPr="0016084C" w:rsidRDefault="005355A9" w:rsidP="00B81470">
      <w:pPr>
        <w:pStyle w:val="FALevel3"/>
      </w:pPr>
      <w:r w:rsidRPr="00B81470">
        <w:rPr>
          <w:i/>
        </w:rPr>
        <w:t>Costs and Confidentiality.</w:t>
      </w:r>
      <w:r w:rsidRPr="006D1037">
        <w:t xml:space="preserve"> </w:t>
      </w:r>
      <w:r w:rsidR="00741A48" w:rsidRPr="006D1037">
        <w:t>Licensee</w:t>
      </w:r>
      <w:r w:rsidRPr="006D1037">
        <w:t xml:space="preserve"> and </w:t>
      </w:r>
      <w:r w:rsidR="00741A48" w:rsidRPr="006D1037">
        <w:t>Licensor</w:t>
      </w:r>
      <w:r w:rsidRPr="006D1037">
        <w:t xml:space="preserve"> will strive to manage the arbitration efficiently to limit the fees and costs of the proceedings. The fees and costs of the proceedings and any Damages will be allocated and paid by the parties as determined by the arbitrators</w:t>
      </w:r>
      <w:r w:rsidR="006D1037">
        <w:t xml:space="preserve">, subject to </w:t>
      </w:r>
      <w:r w:rsidR="00E4731E">
        <w:t>Section </w:t>
      </w:r>
      <w:r w:rsidR="006D1037">
        <w:t>23.3</w:t>
      </w:r>
      <w:r w:rsidRPr="006D1037">
        <w:t>.</w:t>
      </w:r>
      <w:r w:rsidR="000C610D" w:rsidRPr="00B81470">
        <w:rPr>
          <w:rFonts w:eastAsia="SimSun"/>
        </w:rPr>
        <w:t xml:space="preserve"> </w:t>
      </w:r>
      <w:r w:rsidR="000C610D" w:rsidRPr="00B81470">
        <w:rPr>
          <w:rFonts w:eastAsia="SimSun"/>
          <w:color w:val="000000"/>
        </w:rPr>
        <w:t xml:space="preserve">All awards, orders, materials and documents related to the arbitration are confidential and </w:t>
      </w:r>
      <w:r w:rsidR="00741A48" w:rsidRPr="00B81470">
        <w:rPr>
          <w:rFonts w:eastAsia="SimSun"/>
          <w:color w:val="000000"/>
        </w:rPr>
        <w:t>Licensee</w:t>
      </w:r>
      <w:r w:rsidR="003B7405" w:rsidRPr="00B81470">
        <w:rPr>
          <w:rFonts w:eastAsia="SimSun"/>
          <w:color w:val="000000"/>
        </w:rPr>
        <w:t xml:space="preserve"> </w:t>
      </w:r>
      <w:r w:rsidR="000C610D" w:rsidRPr="00B81470">
        <w:rPr>
          <w:rFonts w:eastAsia="SimSun"/>
          <w:color w:val="000000"/>
        </w:rPr>
        <w:t xml:space="preserve">and </w:t>
      </w:r>
      <w:r w:rsidR="00741A48" w:rsidRPr="00B81470">
        <w:rPr>
          <w:rFonts w:eastAsia="SimSun"/>
          <w:color w:val="000000"/>
        </w:rPr>
        <w:t>Licensor</w:t>
      </w:r>
      <w:r w:rsidR="000C610D" w:rsidRPr="00B81470">
        <w:rPr>
          <w:rFonts w:eastAsia="SimSun"/>
          <w:color w:val="000000"/>
        </w:rPr>
        <w:t xml:space="preserve"> will each use reasonable endeavors to prevent disclosure to any Person not related to the arbitration without approval of the other party, except (</w:t>
      </w:r>
      <w:proofErr w:type="spellStart"/>
      <w:r w:rsidR="000C610D" w:rsidRPr="00B81470">
        <w:rPr>
          <w:rFonts w:eastAsia="SimSun"/>
          <w:color w:val="000000"/>
        </w:rPr>
        <w:t>i</w:t>
      </w:r>
      <w:proofErr w:type="spellEnd"/>
      <w:r w:rsidR="001C1C6A" w:rsidRPr="00B81470">
        <w:rPr>
          <w:rFonts w:eastAsia="SimSun"/>
          <w:color w:val="000000"/>
        </w:rPr>
        <w:t>) </w:t>
      </w:r>
      <w:r w:rsidR="000C610D" w:rsidRPr="00B81470">
        <w:rPr>
          <w:rFonts w:eastAsia="SimSun"/>
          <w:color w:val="000000"/>
        </w:rPr>
        <w:t>if they are in the public domain, (ii</w:t>
      </w:r>
      <w:r w:rsidR="001C1C6A" w:rsidRPr="00B81470">
        <w:rPr>
          <w:rFonts w:eastAsia="SimSun"/>
          <w:color w:val="000000"/>
        </w:rPr>
        <w:t>) </w:t>
      </w:r>
      <w:r w:rsidR="000C610D" w:rsidRPr="00B81470">
        <w:rPr>
          <w:rFonts w:eastAsia="SimSun"/>
          <w:color w:val="000000"/>
        </w:rPr>
        <w:t>as required by Legal Requirements, (iii</w:t>
      </w:r>
      <w:r w:rsidR="001C1C6A" w:rsidRPr="00B81470">
        <w:rPr>
          <w:rFonts w:eastAsia="SimSun"/>
          <w:color w:val="000000"/>
        </w:rPr>
        <w:t>) </w:t>
      </w:r>
      <w:r w:rsidR="000C610D" w:rsidRPr="00B81470">
        <w:rPr>
          <w:rFonts w:eastAsia="SimSun"/>
          <w:color w:val="000000"/>
        </w:rPr>
        <w:t>to protect a legal right, or (iv</w:t>
      </w:r>
      <w:r w:rsidR="001C1C6A" w:rsidRPr="00B81470">
        <w:rPr>
          <w:rFonts w:eastAsia="SimSun"/>
          <w:color w:val="000000"/>
        </w:rPr>
        <w:t>) </w:t>
      </w:r>
      <w:r w:rsidR="000C610D" w:rsidRPr="00B81470">
        <w:rPr>
          <w:rFonts w:eastAsia="SimSun"/>
          <w:color w:val="000000"/>
        </w:rPr>
        <w:t xml:space="preserve">to enforce or challenge an award in </w:t>
      </w:r>
      <w:r w:rsidR="008B2F28" w:rsidRPr="00B81470">
        <w:rPr>
          <w:rFonts w:eastAsia="SimSun"/>
          <w:color w:val="000000"/>
        </w:rPr>
        <w:t>l</w:t>
      </w:r>
      <w:r w:rsidR="000C610D" w:rsidRPr="00B81470">
        <w:rPr>
          <w:rFonts w:eastAsia="SimSun"/>
          <w:color w:val="000000"/>
        </w:rPr>
        <w:t xml:space="preserve">itigation. </w:t>
      </w:r>
      <w:r w:rsidR="000C610D" w:rsidRPr="00B81470">
        <w:rPr>
          <w:rFonts w:eastAsia="SimSun"/>
        </w:rPr>
        <w:t>This obligation applies to the arbitrators, the secretary of the arbitral tribunal and any experts appointed in the arbitration and the Court</w:t>
      </w:r>
      <w:r w:rsidR="003B7405" w:rsidRPr="00B81470">
        <w:rPr>
          <w:rFonts w:eastAsia="SimSun"/>
        </w:rPr>
        <w:t>.</w:t>
      </w:r>
    </w:p>
    <w:p w14:paraId="5F91FDF6" w14:textId="7BC7FA49" w:rsidR="0016084C" w:rsidRPr="00B81470" w:rsidRDefault="0016084C" w:rsidP="0016084C">
      <w:pPr>
        <w:pStyle w:val="FALevel3"/>
        <w:numPr>
          <w:ilvl w:val="0"/>
          <w:numId w:val="0"/>
        </w:numPr>
        <w:ind w:left="1350"/>
      </w:pPr>
      <w:r>
        <w:rPr>
          <w:i/>
        </w:rPr>
        <w:t>E.</w:t>
      </w:r>
      <w:r>
        <w:tab/>
      </w:r>
      <w:proofErr w:type="spellStart"/>
      <w:r w:rsidR="00C16D8B" w:rsidRPr="0065756E">
        <w:rPr>
          <w:i/>
          <w:iCs/>
        </w:rPr>
        <w:t>Masraflar</w:t>
      </w:r>
      <w:proofErr w:type="spellEnd"/>
      <w:r w:rsidR="00C16D8B" w:rsidRPr="0065756E">
        <w:rPr>
          <w:i/>
          <w:iCs/>
        </w:rPr>
        <w:t xml:space="preserve"> &amp; </w:t>
      </w:r>
      <w:proofErr w:type="spellStart"/>
      <w:r w:rsidR="00C16D8B" w:rsidRPr="0065756E">
        <w:rPr>
          <w:i/>
          <w:iCs/>
        </w:rPr>
        <w:t>Gizlilik</w:t>
      </w:r>
      <w:proofErr w:type="spellEnd"/>
      <w:r w:rsidR="00C16D8B" w:rsidRPr="0065756E">
        <w:rPr>
          <w:i/>
          <w:iCs/>
        </w:rPr>
        <w:t xml:space="preserve">. </w:t>
      </w:r>
      <w:r w:rsidR="00C16D8B">
        <w:rPr>
          <w:i/>
          <w:iCs/>
        </w:rPr>
        <w:t>Licen</w:t>
      </w:r>
      <w:r w:rsidR="00C16D8B" w:rsidRPr="0009401C">
        <w:rPr>
          <w:i/>
          <w:iCs/>
        </w:rPr>
        <w:t>sing Alan (</w:t>
      </w:r>
      <w:r w:rsidR="00C16D8B">
        <w:rPr>
          <w:i/>
          <w:iCs/>
        </w:rPr>
        <w:t>Licen</w:t>
      </w:r>
      <w:r w:rsidR="00C16D8B" w:rsidRPr="0009401C">
        <w:rPr>
          <w:i/>
          <w:iCs/>
        </w:rPr>
        <w:t xml:space="preserve">see) </w:t>
      </w:r>
      <w:proofErr w:type="spellStart"/>
      <w:r w:rsidR="00C16D8B" w:rsidRPr="0009401C">
        <w:rPr>
          <w:i/>
          <w:iCs/>
        </w:rPr>
        <w:t>ve</w:t>
      </w:r>
      <w:proofErr w:type="spellEnd"/>
      <w:r w:rsidR="00C16D8B" w:rsidRPr="0009401C">
        <w:rPr>
          <w:i/>
          <w:iCs/>
        </w:rPr>
        <w:t xml:space="preserve"> </w:t>
      </w:r>
      <w:r w:rsidR="00C16D8B">
        <w:rPr>
          <w:i/>
          <w:iCs/>
        </w:rPr>
        <w:t>Licens</w:t>
      </w:r>
      <w:r w:rsidR="00C16D8B" w:rsidRPr="0009401C">
        <w:rPr>
          <w:i/>
          <w:iCs/>
        </w:rPr>
        <w:t xml:space="preserve">ing </w:t>
      </w:r>
      <w:proofErr w:type="spellStart"/>
      <w:r w:rsidR="00C16D8B" w:rsidRPr="0009401C">
        <w:rPr>
          <w:i/>
          <w:iCs/>
        </w:rPr>
        <w:t>Veren</w:t>
      </w:r>
      <w:proofErr w:type="spellEnd"/>
      <w:r w:rsidR="00C16D8B" w:rsidRPr="0009401C">
        <w:rPr>
          <w:i/>
          <w:iCs/>
        </w:rPr>
        <w:t xml:space="preserve"> (</w:t>
      </w:r>
      <w:r w:rsidR="00C16D8B">
        <w:rPr>
          <w:i/>
          <w:iCs/>
        </w:rPr>
        <w:t>Licen</w:t>
      </w:r>
      <w:r w:rsidR="00C16D8B" w:rsidRPr="0009401C">
        <w:rPr>
          <w:i/>
          <w:iCs/>
        </w:rPr>
        <w:t xml:space="preserve">sor), </w:t>
      </w:r>
      <w:proofErr w:type="spellStart"/>
      <w:r w:rsidR="00C16D8B" w:rsidRPr="0009401C">
        <w:rPr>
          <w:i/>
          <w:iCs/>
        </w:rPr>
        <w:t>işlemlerin</w:t>
      </w:r>
      <w:proofErr w:type="spellEnd"/>
      <w:r w:rsidR="00C16D8B" w:rsidRPr="0009401C">
        <w:rPr>
          <w:i/>
          <w:iCs/>
        </w:rPr>
        <w:t xml:space="preserve"> </w:t>
      </w:r>
      <w:proofErr w:type="spellStart"/>
      <w:r w:rsidR="00C16D8B" w:rsidRPr="0009401C">
        <w:rPr>
          <w:i/>
          <w:iCs/>
        </w:rPr>
        <w:t>ücretlerini</w:t>
      </w:r>
      <w:proofErr w:type="spellEnd"/>
      <w:r w:rsidR="00C16D8B" w:rsidRPr="0009401C">
        <w:rPr>
          <w:i/>
          <w:iCs/>
        </w:rPr>
        <w:t xml:space="preserve"> </w:t>
      </w:r>
      <w:proofErr w:type="spellStart"/>
      <w:r w:rsidR="00C16D8B" w:rsidRPr="0009401C">
        <w:rPr>
          <w:i/>
          <w:iCs/>
        </w:rPr>
        <w:t>ve</w:t>
      </w:r>
      <w:proofErr w:type="spellEnd"/>
      <w:r w:rsidR="00C16D8B" w:rsidRPr="0009401C">
        <w:rPr>
          <w:i/>
          <w:iCs/>
        </w:rPr>
        <w:t xml:space="preserve"> </w:t>
      </w:r>
      <w:proofErr w:type="spellStart"/>
      <w:r w:rsidR="00C16D8B" w:rsidRPr="0009401C">
        <w:rPr>
          <w:i/>
          <w:iCs/>
        </w:rPr>
        <w:t>maliyetlerini</w:t>
      </w:r>
      <w:proofErr w:type="spellEnd"/>
      <w:r w:rsidR="00C16D8B" w:rsidRPr="0009401C">
        <w:rPr>
          <w:i/>
          <w:iCs/>
        </w:rPr>
        <w:t xml:space="preserve"> </w:t>
      </w:r>
      <w:proofErr w:type="spellStart"/>
      <w:r w:rsidR="00C16D8B" w:rsidRPr="0009401C">
        <w:rPr>
          <w:i/>
          <w:iCs/>
        </w:rPr>
        <w:t>sınırlamak</w:t>
      </w:r>
      <w:proofErr w:type="spellEnd"/>
      <w:r w:rsidR="00C16D8B" w:rsidRPr="0009401C">
        <w:rPr>
          <w:i/>
          <w:iCs/>
        </w:rPr>
        <w:t xml:space="preserve"> </w:t>
      </w:r>
      <w:proofErr w:type="spellStart"/>
      <w:r w:rsidR="00C16D8B" w:rsidRPr="0009401C">
        <w:rPr>
          <w:i/>
          <w:iCs/>
        </w:rPr>
        <w:t>için</w:t>
      </w:r>
      <w:proofErr w:type="spellEnd"/>
      <w:r w:rsidR="00C16D8B" w:rsidRPr="0009401C">
        <w:rPr>
          <w:i/>
          <w:iCs/>
        </w:rPr>
        <w:t xml:space="preserve"> </w:t>
      </w:r>
      <w:proofErr w:type="spellStart"/>
      <w:r w:rsidR="00C16D8B" w:rsidRPr="0009401C">
        <w:rPr>
          <w:i/>
          <w:iCs/>
        </w:rPr>
        <w:t>tahkimi</w:t>
      </w:r>
      <w:proofErr w:type="spellEnd"/>
      <w:r w:rsidR="00C16D8B" w:rsidRPr="0009401C">
        <w:rPr>
          <w:i/>
          <w:iCs/>
        </w:rPr>
        <w:t xml:space="preserve"> </w:t>
      </w:r>
      <w:proofErr w:type="spellStart"/>
      <w:r w:rsidR="00C16D8B" w:rsidRPr="0009401C">
        <w:rPr>
          <w:i/>
          <w:iCs/>
        </w:rPr>
        <w:t>verimli</w:t>
      </w:r>
      <w:proofErr w:type="spellEnd"/>
      <w:r w:rsidR="00C16D8B" w:rsidRPr="0009401C">
        <w:rPr>
          <w:i/>
          <w:iCs/>
        </w:rPr>
        <w:t xml:space="preserve"> </w:t>
      </w:r>
      <w:proofErr w:type="spellStart"/>
      <w:r w:rsidR="00C16D8B" w:rsidRPr="0009401C">
        <w:rPr>
          <w:i/>
          <w:iCs/>
        </w:rPr>
        <w:t>bir</w:t>
      </w:r>
      <w:proofErr w:type="spellEnd"/>
      <w:r w:rsidR="00C16D8B" w:rsidRPr="0009401C">
        <w:rPr>
          <w:i/>
          <w:iCs/>
        </w:rPr>
        <w:t xml:space="preserve"> </w:t>
      </w:r>
      <w:proofErr w:type="spellStart"/>
      <w:r w:rsidR="00C16D8B" w:rsidRPr="0009401C">
        <w:rPr>
          <w:i/>
          <w:iCs/>
        </w:rPr>
        <w:t>şekilde</w:t>
      </w:r>
      <w:proofErr w:type="spellEnd"/>
      <w:r w:rsidR="00C16D8B" w:rsidRPr="0009401C">
        <w:rPr>
          <w:i/>
          <w:iCs/>
        </w:rPr>
        <w:t xml:space="preserve"> </w:t>
      </w:r>
      <w:proofErr w:type="spellStart"/>
      <w:r w:rsidR="00C16D8B" w:rsidRPr="0009401C">
        <w:rPr>
          <w:i/>
          <w:iCs/>
        </w:rPr>
        <w:t>yönetmeye</w:t>
      </w:r>
      <w:proofErr w:type="spellEnd"/>
      <w:r w:rsidR="00C16D8B" w:rsidRPr="0009401C">
        <w:rPr>
          <w:i/>
          <w:iCs/>
        </w:rPr>
        <w:t xml:space="preserve"> </w:t>
      </w:r>
      <w:proofErr w:type="spellStart"/>
      <w:r w:rsidR="00C16D8B" w:rsidRPr="0009401C">
        <w:rPr>
          <w:i/>
          <w:iCs/>
        </w:rPr>
        <w:t>çabalayacaklardır</w:t>
      </w:r>
      <w:proofErr w:type="spellEnd"/>
      <w:r w:rsidR="00C16D8B" w:rsidRPr="0009401C">
        <w:rPr>
          <w:i/>
          <w:iCs/>
        </w:rPr>
        <w:t xml:space="preserve">. </w:t>
      </w:r>
      <w:proofErr w:type="spellStart"/>
      <w:r w:rsidR="00C16D8B" w:rsidRPr="0009401C">
        <w:rPr>
          <w:i/>
          <w:iCs/>
        </w:rPr>
        <w:t>Duruşma</w:t>
      </w:r>
      <w:proofErr w:type="spellEnd"/>
      <w:r w:rsidR="00C16D8B" w:rsidRPr="0009401C">
        <w:rPr>
          <w:i/>
          <w:iCs/>
        </w:rPr>
        <w:t xml:space="preserve"> </w:t>
      </w:r>
      <w:proofErr w:type="spellStart"/>
      <w:r w:rsidR="00C16D8B" w:rsidRPr="0009401C">
        <w:rPr>
          <w:i/>
          <w:iCs/>
        </w:rPr>
        <w:t>ücretleri</w:t>
      </w:r>
      <w:proofErr w:type="spellEnd"/>
      <w:r w:rsidR="00C16D8B" w:rsidRPr="0009401C">
        <w:rPr>
          <w:i/>
          <w:iCs/>
        </w:rPr>
        <w:t xml:space="preserve"> </w:t>
      </w:r>
      <w:proofErr w:type="spellStart"/>
      <w:r w:rsidR="00C16D8B" w:rsidRPr="0009401C">
        <w:rPr>
          <w:i/>
          <w:iCs/>
        </w:rPr>
        <w:t>ve</w:t>
      </w:r>
      <w:proofErr w:type="spellEnd"/>
      <w:r w:rsidR="00C16D8B" w:rsidRPr="0009401C">
        <w:rPr>
          <w:i/>
          <w:iCs/>
        </w:rPr>
        <w:t xml:space="preserve"> </w:t>
      </w:r>
      <w:proofErr w:type="spellStart"/>
      <w:r w:rsidR="00C16D8B" w:rsidRPr="0009401C">
        <w:rPr>
          <w:i/>
          <w:iCs/>
        </w:rPr>
        <w:t>masrafları</w:t>
      </w:r>
      <w:proofErr w:type="spellEnd"/>
      <w:r w:rsidR="00C16D8B" w:rsidRPr="0009401C">
        <w:rPr>
          <w:i/>
          <w:iCs/>
        </w:rPr>
        <w:t xml:space="preserve"> </w:t>
      </w:r>
      <w:proofErr w:type="spellStart"/>
      <w:r w:rsidR="00C16D8B" w:rsidRPr="0009401C">
        <w:rPr>
          <w:i/>
          <w:iCs/>
        </w:rPr>
        <w:t>ve</w:t>
      </w:r>
      <w:proofErr w:type="spellEnd"/>
      <w:r w:rsidR="00C16D8B" w:rsidRPr="0009401C">
        <w:rPr>
          <w:i/>
          <w:iCs/>
        </w:rPr>
        <w:t xml:space="preserve"> </w:t>
      </w:r>
      <w:proofErr w:type="spellStart"/>
      <w:r w:rsidR="00C16D8B" w:rsidRPr="0009401C">
        <w:rPr>
          <w:i/>
          <w:iCs/>
        </w:rPr>
        <w:t>herhangi</w:t>
      </w:r>
      <w:proofErr w:type="spellEnd"/>
      <w:r w:rsidR="00C16D8B" w:rsidRPr="0009401C">
        <w:rPr>
          <w:i/>
          <w:iCs/>
        </w:rPr>
        <w:t xml:space="preserve"> </w:t>
      </w:r>
      <w:proofErr w:type="spellStart"/>
      <w:r w:rsidR="00C16D8B" w:rsidRPr="0009401C">
        <w:rPr>
          <w:i/>
          <w:iCs/>
        </w:rPr>
        <w:t>bir</w:t>
      </w:r>
      <w:proofErr w:type="spellEnd"/>
      <w:r w:rsidR="00C16D8B" w:rsidRPr="0009401C">
        <w:rPr>
          <w:i/>
          <w:iCs/>
        </w:rPr>
        <w:t xml:space="preserve"> </w:t>
      </w:r>
      <w:proofErr w:type="spellStart"/>
      <w:r w:rsidR="00C16D8B" w:rsidRPr="0009401C">
        <w:rPr>
          <w:i/>
          <w:iCs/>
        </w:rPr>
        <w:t>Zarar</w:t>
      </w:r>
      <w:proofErr w:type="spellEnd"/>
      <w:r w:rsidR="00C16D8B" w:rsidRPr="0009401C">
        <w:rPr>
          <w:i/>
          <w:iCs/>
        </w:rPr>
        <w:t xml:space="preserve"> </w:t>
      </w:r>
      <w:proofErr w:type="spellStart"/>
      <w:r w:rsidR="00C16D8B" w:rsidRPr="0009401C">
        <w:rPr>
          <w:i/>
          <w:iCs/>
        </w:rPr>
        <w:t>hakemler</w:t>
      </w:r>
      <w:proofErr w:type="spellEnd"/>
      <w:r w:rsidR="00C16D8B" w:rsidRPr="0009401C">
        <w:rPr>
          <w:i/>
          <w:iCs/>
        </w:rPr>
        <w:t xml:space="preserve"> </w:t>
      </w:r>
      <w:proofErr w:type="spellStart"/>
      <w:r w:rsidR="00C16D8B" w:rsidRPr="0009401C">
        <w:rPr>
          <w:i/>
          <w:iCs/>
        </w:rPr>
        <w:t>tarafından</w:t>
      </w:r>
      <w:proofErr w:type="spellEnd"/>
      <w:r w:rsidR="00C16D8B" w:rsidRPr="0009401C">
        <w:rPr>
          <w:i/>
          <w:iCs/>
        </w:rPr>
        <w:t xml:space="preserve"> </w:t>
      </w:r>
      <w:proofErr w:type="spellStart"/>
      <w:r w:rsidR="00C16D8B" w:rsidRPr="0009401C">
        <w:rPr>
          <w:i/>
          <w:iCs/>
        </w:rPr>
        <w:t>belirlenen</w:t>
      </w:r>
      <w:proofErr w:type="spellEnd"/>
      <w:r w:rsidR="00C16D8B" w:rsidRPr="0009401C">
        <w:rPr>
          <w:i/>
          <w:iCs/>
        </w:rPr>
        <w:t xml:space="preserve"> </w:t>
      </w:r>
      <w:proofErr w:type="spellStart"/>
      <w:r w:rsidR="00C16D8B" w:rsidRPr="0009401C">
        <w:rPr>
          <w:i/>
          <w:iCs/>
        </w:rPr>
        <w:t>şekilde</w:t>
      </w:r>
      <w:proofErr w:type="spellEnd"/>
      <w:r w:rsidR="00C16D8B" w:rsidRPr="0009401C">
        <w:rPr>
          <w:i/>
          <w:iCs/>
        </w:rPr>
        <w:t xml:space="preserve"> </w:t>
      </w:r>
      <w:proofErr w:type="spellStart"/>
      <w:r w:rsidR="00C16D8B" w:rsidRPr="0009401C">
        <w:rPr>
          <w:i/>
          <w:iCs/>
        </w:rPr>
        <w:t>taraflara</w:t>
      </w:r>
      <w:proofErr w:type="spellEnd"/>
      <w:r w:rsidR="00C16D8B" w:rsidRPr="0009401C">
        <w:rPr>
          <w:i/>
          <w:iCs/>
        </w:rPr>
        <w:t xml:space="preserve"> </w:t>
      </w:r>
      <w:proofErr w:type="spellStart"/>
      <w:r w:rsidR="00C16D8B" w:rsidRPr="0009401C">
        <w:rPr>
          <w:i/>
          <w:iCs/>
        </w:rPr>
        <w:t>tahsis</w:t>
      </w:r>
      <w:proofErr w:type="spellEnd"/>
      <w:r w:rsidR="00C16D8B" w:rsidRPr="0009401C">
        <w:rPr>
          <w:i/>
          <w:iCs/>
        </w:rPr>
        <w:t xml:space="preserve"> </w:t>
      </w:r>
      <w:proofErr w:type="spellStart"/>
      <w:r w:rsidR="00C16D8B" w:rsidRPr="0009401C">
        <w:rPr>
          <w:i/>
          <w:iCs/>
        </w:rPr>
        <w:t>edilecek</w:t>
      </w:r>
      <w:proofErr w:type="spellEnd"/>
      <w:r w:rsidR="00C16D8B" w:rsidRPr="0009401C">
        <w:rPr>
          <w:i/>
          <w:iCs/>
        </w:rPr>
        <w:t xml:space="preserve"> </w:t>
      </w:r>
      <w:proofErr w:type="spellStart"/>
      <w:r w:rsidR="00C16D8B" w:rsidRPr="0009401C">
        <w:rPr>
          <w:i/>
          <w:iCs/>
        </w:rPr>
        <w:t>ve</w:t>
      </w:r>
      <w:proofErr w:type="spellEnd"/>
      <w:r w:rsidR="00C16D8B" w:rsidRPr="0009401C">
        <w:rPr>
          <w:i/>
          <w:iCs/>
        </w:rPr>
        <w:t xml:space="preserve"> </w:t>
      </w:r>
      <w:proofErr w:type="spellStart"/>
      <w:r w:rsidR="00C16D8B" w:rsidRPr="0009401C">
        <w:rPr>
          <w:i/>
          <w:iCs/>
        </w:rPr>
        <w:t>bunlar</w:t>
      </w:r>
      <w:proofErr w:type="spellEnd"/>
      <w:r w:rsidR="00C16D8B" w:rsidRPr="0009401C">
        <w:rPr>
          <w:i/>
          <w:iCs/>
        </w:rPr>
        <w:t xml:space="preserve"> </w:t>
      </w:r>
      <w:proofErr w:type="spellStart"/>
      <w:r w:rsidR="00C16D8B" w:rsidRPr="0009401C">
        <w:rPr>
          <w:i/>
          <w:iCs/>
        </w:rPr>
        <w:t>tarafından</w:t>
      </w:r>
      <w:proofErr w:type="spellEnd"/>
      <w:r w:rsidR="00C16D8B" w:rsidRPr="0009401C">
        <w:rPr>
          <w:i/>
          <w:iCs/>
        </w:rPr>
        <w:t xml:space="preserve"> </w:t>
      </w:r>
      <w:proofErr w:type="spellStart"/>
      <w:r w:rsidR="00C16D8B" w:rsidRPr="0009401C">
        <w:rPr>
          <w:i/>
          <w:iCs/>
        </w:rPr>
        <w:t>Bölüm</w:t>
      </w:r>
      <w:proofErr w:type="spellEnd"/>
      <w:r w:rsidR="00C16D8B" w:rsidRPr="0009401C">
        <w:rPr>
          <w:i/>
          <w:iCs/>
        </w:rPr>
        <w:t xml:space="preserve"> 23.3’e </w:t>
      </w:r>
      <w:proofErr w:type="spellStart"/>
      <w:r w:rsidR="00C16D8B" w:rsidRPr="0009401C">
        <w:rPr>
          <w:i/>
          <w:iCs/>
        </w:rPr>
        <w:t>uygun</w:t>
      </w:r>
      <w:proofErr w:type="spellEnd"/>
      <w:r w:rsidR="00C16D8B" w:rsidRPr="0009401C">
        <w:rPr>
          <w:i/>
          <w:iCs/>
        </w:rPr>
        <w:t xml:space="preserve"> </w:t>
      </w:r>
      <w:proofErr w:type="spellStart"/>
      <w:r w:rsidR="00C16D8B" w:rsidRPr="0009401C">
        <w:rPr>
          <w:i/>
          <w:iCs/>
        </w:rPr>
        <w:t>olarak</w:t>
      </w:r>
      <w:proofErr w:type="spellEnd"/>
      <w:r w:rsidR="00C16D8B" w:rsidRPr="0009401C">
        <w:rPr>
          <w:i/>
          <w:iCs/>
        </w:rPr>
        <w:t xml:space="preserve"> </w:t>
      </w:r>
      <w:proofErr w:type="spellStart"/>
      <w:r w:rsidR="00C16D8B" w:rsidRPr="0009401C">
        <w:rPr>
          <w:i/>
          <w:iCs/>
        </w:rPr>
        <w:t>ödenecektir</w:t>
      </w:r>
      <w:proofErr w:type="spellEnd"/>
      <w:r w:rsidR="00C16D8B" w:rsidRPr="0009401C">
        <w:rPr>
          <w:i/>
          <w:iCs/>
        </w:rPr>
        <w:t xml:space="preserve">. </w:t>
      </w:r>
      <w:proofErr w:type="spellStart"/>
      <w:r w:rsidR="00C16D8B" w:rsidRPr="0009401C">
        <w:rPr>
          <w:i/>
          <w:iCs/>
        </w:rPr>
        <w:t>Tahkim</w:t>
      </w:r>
      <w:proofErr w:type="spellEnd"/>
      <w:r w:rsidR="00C16D8B" w:rsidRPr="0009401C">
        <w:rPr>
          <w:i/>
          <w:iCs/>
        </w:rPr>
        <w:t xml:space="preserve"> </w:t>
      </w:r>
      <w:proofErr w:type="spellStart"/>
      <w:r w:rsidR="00C16D8B" w:rsidRPr="0009401C">
        <w:rPr>
          <w:i/>
          <w:iCs/>
        </w:rPr>
        <w:t>ile</w:t>
      </w:r>
      <w:proofErr w:type="spellEnd"/>
      <w:r w:rsidR="00C16D8B" w:rsidRPr="0009401C">
        <w:rPr>
          <w:i/>
          <w:iCs/>
        </w:rPr>
        <w:t xml:space="preserve"> </w:t>
      </w:r>
      <w:proofErr w:type="spellStart"/>
      <w:r w:rsidR="00C16D8B" w:rsidRPr="0009401C">
        <w:rPr>
          <w:i/>
          <w:iCs/>
        </w:rPr>
        <w:t>ilgili</w:t>
      </w:r>
      <w:proofErr w:type="spellEnd"/>
      <w:r w:rsidR="00C16D8B" w:rsidRPr="0009401C">
        <w:rPr>
          <w:i/>
          <w:iCs/>
        </w:rPr>
        <w:t xml:space="preserve"> </w:t>
      </w:r>
      <w:proofErr w:type="spellStart"/>
      <w:r w:rsidR="00C16D8B" w:rsidRPr="0009401C">
        <w:rPr>
          <w:i/>
          <w:iCs/>
        </w:rPr>
        <w:t>tüm</w:t>
      </w:r>
      <w:proofErr w:type="spellEnd"/>
      <w:r w:rsidR="00C16D8B" w:rsidRPr="0009401C">
        <w:rPr>
          <w:i/>
          <w:iCs/>
        </w:rPr>
        <w:t xml:space="preserve"> </w:t>
      </w:r>
      <w:proofErr w:type="spellStart"/>
      <w:r w:rsidR="00C16D8B" w:rsidRPr="0009401C">
        <w:rPr>
          <w:i/>
          <w:iCs/>
        </w:rPr>
        <w:t>hüküm</w:t>
      </w:r>
      <w:proofErr w:type="spellEnd"/>
      <w:r w:rsidR="00C16D8B" w:rsidRPr="0009401C">
        <w:rPr>
          <w:i/>
          <w:iCs/>
        </w:rPr>
        <w:t xml:space="preserve">, </w:t>
      </w:r>
      <w:proofErr w:type="spellStart"/>
      <w:r w:rsidR="00C16D8B" w:rsidRPr="0009401C">
        <w:rPr>
          <w:i/>
          <w:iCs/>
        </w:rPr>
        <w:t>karar</w:t>
      </w:r>
      <w:proofErr w:type="spellEnd"/>
      <w:r w:rsidR="00C16D8B" w:rsidRPr="0009401C">
        <w:rPr>
          <w:i/>
          <w:iCs/>
        </w:rPr>
        <w:t xml:space="preserve">, </w:t>
      </w:r>
      <w:proofErr w:type="spellStart"/>
      <w:r w:rsidR="00C16D8B" w:rsidRPr="0009401C">
        <w:rPr>
          <w:i/>
          <w:iCs/>
        </w:rPr>
        <w:t>materyal</w:t>
      </w:r>
      <w:proofErr w:type="spellEnd"/>
      <w:r w:rsidR="00C16D8B" w:rsidRPr="0009401C">
        <w:rPr>
          <w:i/>
          <w:iCs/>
        </w:rPr>
        <w:t xml:space="preserve"> </w:t>
      </w:r>
      <w:proofErr w:type="spellStart"/>
      <w:r w:rsidR="00C16D8B" w:rsidRPr="0009401C">
        <w:rPr>
          <w:i/>
          <w:iCs/>
        </w:rPr>
        <w:t>ve</w:t>
      </w:r>
      <w:proofErr w:type="spellEnd"/>
      <w:r w:rsidR="00C16D8B" w:rsidRPr="0009401C">
        <w:rPr>
          <w:i/>
          <w:iCs/>
        </w:rPr>
        <w:t xml:space="preserve"> </w:t>
      </w:r>
      <w:proofErr w:type="spellStart"/>
      <w:r w:rsidR="00C16D8B" w:rsidRPr="0009401C">
        <w:rPr>
          <w:i/>
          <w:iCs/>
        </w:rPr>
        <w:t>belgeler</w:t>
      </w:r>
      <w:proofErr w:type="spellEnd"/>
      <w:r w:rsidR="00C16D8B" w:rsidRPr="0009401C">
        <w:rPr>
          <w:i/>
          <w:iCs/>
        </w:rPr>
        <w:t xml:space="preserve"> </w:t>
      </w:r>
      <w:proofErr w:type="spellStart"/>
      <w:r w:rsidR="00C16D8B" w:rsidRPr="0009401C">
        <w:rPr>
          <w:i/>
          <w:iCs/>
        </w:rPr>
        <w:t>gizlidir</w:t>
      </w:r>
      <w:proofErr w:type="spellEnd"/>
      <w:r w:rsidR="00C16D8B" w:rsidRPr="0009401C">
        <w:rPr>
          <w:i/>
          <w:iCs/>
        </w:rPr>
        <w:t xml:space="preserve"> </w:t>
      </w:r>
      <w:proofErr w:type="spellStart"/>
      <w:proofErr w:type="gramStart"/>
      <w:r w:rsidR="00C16D8B" w:rsidRPr="0009401C">
        <w:rPr>
          <w:i/>
          <w:iCs/>
        </w:rPr>
        <w:t>ve</w:t>
      </w:r>
      <w:proofErr w:type="spellEnd"/>
      <w:r w:rsidR="00C16D8B" w:rsidRPr="0009401C">
        <w:rPr>
          <w:i/>
          <w:iCs/>
        </w:rPr>
        <w:t xml:space="preserve"> </w:t>
      </w:r>
      <w:r w:rsidR="00C16D8B">
        <w:rPr>
          <w:i/>
          <w:iCs/>
        </w:rPr>
        <w:t xml:space="preserve"> Licen</w:t>
      </w:r>
      <w:r w:rsidR="00C16D8B" w:rsidRPr="0009401C">
        <w:rPr>
          <w:i/>
          <w:iCs/>
        </w:rPr>
        <w:t>sing</w:t>
      </w:r>
      <w:proofErr w:type="gramEnd"/>
      <w:r w:rsidR="00C16D8B" w:rsidRPr="0009401C" w:rsidDel="00873326">
        <w:rPr>
          <w:i/>
          <w:iCs/>
        </w:rPr>
        <w:t xml:space="preserve"> </w:t>
      </w:r>
      <w:r w:rsidR="00C16D8B" w:rsidRPr="0009401C">
        <w:rPr>
          <w:i/>
          <w:iCs/>
        </w:rPr>
        <w:t>Alan (</w:t>
      </w:r>
      <w:r w:rsidR="00C16D8B">
        <w:rPr>
          <w:i/>
          <w:iCs/>
        </w:rPr>
        <w:t>Licen</w:t>
      </w:r>
      <w:r w:rsidR="00C16D8B" w:rsidRPr="0009401C">
        <w:rPr>
          <w:i/>
          <w:iCs/>
        </w:rPr>
        <w:t xml:space="preserve">see) </w:t>
      </w:r>
      <w:proofErr w:type="spellStart"/>
      <w:r w:rsidR="00C16D8B" w:rsidRPr="0009401C">
        <w:rPr>
          <w:i/>
          <w:iCs/>
        </w:rPr>
        <w:t>ve</w:t>
      </w:r>
      <w:proofErr w:type="spellEnd"/>
      <w:r w:rsidR="00C16D8B" w:rsidRPr="0009401C">
        <w:rPr>
          <w:i/>
          <w:iCs/>
        </w:rPr>
        <w:t xml:space="preserve"> </w:t>
      </w:r>
      <w:r w:rsidR="00C16D8B">
        <w:rPr>
          <w:i/>
          <w:iCs/>
        </w:rPr>
        <w:t xml:space="preserve"> Licen</w:t>
      </w:r>
      <w:r w:rsidR="00C16D8B" w:rsidRPr="0009401C">
        <w:rPr>
          <w:i/>
          <w:iCs/>
        </w:rPr>
        <w:t>sing</w:t>
      </w:r>
      <w:r w:rsidR="00C16D8B" w:rsidRPr="0009401C" w:rsidDel="00873326">
        <w:rPr>
          <w:i/>
          <w:iCs/>
        </w:rPr>
        <w:t xml:space="preserve"> </w:t>
      </w:r>
      <w:proofErr w:type="spellStart"/>
      <w:r w:rsidR="00C16D8B" w:rsidRPr="0009401C">
        <w:rPr>
          <w:i/>
          <w:iCs/>
        </w:rPr>
        <w:t>Veren</w:t>
      </w:r>
      <w:proofErr w:type="spellEnd"/>
      <w:r w:rsidR="00C16D8B" w:rsidRPr="0009401C">
        <w:rPr>
          <w:i/>
          <w:iCs/>
        </w:rPr>
        <w:t xml:space="preserve"> (</w:t>
      </w:r>
      <w:r w:rsidR="00C16D8B">
        <w:rPr>
          <w:i/>
          <w:iCs/>
        </w:rPr>
        <w:t>Licen</w:t>
      </w:r>
      <w:r w:rsidR="00C16D8B" w:rsidRPr="0009401C">
        <w:rPr>
          <w:i/>
          <w:iCs/>
        </w:rPr>
        <w:t xml:space="preserve">sor) </w:t>
      </w:r>
      <w:proofErr w:type="spellStart"/>
      <w:r w:rsidR="00C16D8B" w:rsidRPr="0009401C">
        <w:rPr>
          <w:i/>
          <w:iCs/>
        </w:rPr>
        <w:t>bu</w:t>
      </w:r>
      <w:proofErr w:type="spellEnd"/>
      <w:r w:rsidR="00C16D8B" w:rsidRPr="0065756E">
        <w:rPr>
          <w:i/>
          <w:iCs/>
        </w:rPr>
        <w:t xml:space="preserve"> </w:t>
      </w:r>
      <w:proofErr w:type="spellStart"/>
      <w:r w:rsidR="00C16D8B" w:rsidRPr="0065756E">
        <w:rPr>
          <w:i/>
          <w:iCs/>
        </w:rPr>
        <w:t>bilgilerin</w:t>
      </w:r>
      <w:proofErr w:type="spellEnd"/>
      <w:r w:rsidR="00C16D8B" w:rsidRPr="0065756E">
        <w:rPr>
          <w:i/>
          <w:iCs/>
        </w:rPr>
        <w:t xml:space="preserve"> (</w:t>
      </w:r>
      <w:proofErr w:type="spellStart"/>
      <w:r w:rsidR="00C16D8B" w:rsidRPr="0065756E">
        <w:rPr>
          <w:i/>
          <w:iCs/>
        </w:rPr>
        <w:t>i</w:t>
      </w:r>
      <w:proofErr w:type="spellEnd"/>
      <w:r w:rsidR="00C16D8B" w:rsidRPr="0065756E">
        <w:rPr>
          <w:i/>
          <w:iCs/>
        </w:rPr>
        <w:t xml:space="preserve">) </w:t>
      </w:r>
      <w:proofErr w:type="spellStart"/>
      <w:r w:rsidR="00C16D8B" w:rsidRPr="0065756E">
        <w:rPr>
          <w:i/>
          <w:iCs/>
        </w:rPr>
        <w:t>kamuya</w:t>
      </w:r>
      <w:proofErr w:type="spellEnd"/>
      <w:r w:rsidR="00C16D8B" w:rsidRPr="0065756E">
        <w:rPr>
          <w:i/>
          <w:iCs/>
        </w:rPr>
        <w:t xml:space="preserve"> </w:t>
      </w:r>
      <w:proofErr w:type="spellStart"/>
      <w:r w:rsidR="00C16D8B" w:rsidRPr="0065756E">
        <w:rPr>
          <w:i/>
          <w:iCs/>
        </w:rPr>
        <w:t>açık</w:t>
      </w:r>
      <w:proofErr w:type="spellEnd"/>
      <w:r w:rsidR="00C16D8B" w:rsidRPr="0065756E">
        <w:rPr>
          <w:i/>
          <w:iCs/>
        </w:rPr>
        <w:t xml:space="preserve"> </w:t>
      </w:r>
      <w:proofErr w:type="spellStart"/>
      <w:r w:rsidR="00C16D8B" w:rsidRPr="0065756E">
        <w:rPr>
          <w:i/>
          <w:iCs/>
        </w:rPr>
        <w:t>olması</w:t>
      </w:r>
      <w:proofErr w:type="spellEnd"/>
      <w:r w:rsidR="00C16D8B" w:rsidRPr="0065756E">
        <w:rPr>
          <w:i/>
          <w:iCs/>
        </w:rPr>
        <w:t xml:space="preserve"> (ii) </w:t>
      </w:r>
      <w:proofErr w:type="spellStart"/>
      <w:r w:rsidR="00C16D8B" w:rsidRPr="0065756E">
        <w:rPr>
          <w:i/>
          <w:iCs/>
        </w:rPr>
        <w:t>Yasal</w:t>
      </w:r>
      <w:proofErr w:type="spellEnd"/>
      <w:r w:rsidR="00C16D8B" w:rsidRPr="0065756E">
        <w:rPr>
          <w:i/>
          <w:iCs/>
        </w:rPr>
        <w:t xml:space="preserve"> </w:t>
      </w:r>
      <w:proofErr w:type="spellStart"/>
      <w:r w:rsidR="00C16D8B" w:rsidRPr="0065756E">
        <w:rPr>
          <w:i/>
          <w:iCs/>
        </w:rPr>
        <w:t>Koşullar’ın</w:t>
      </w:r>
      <w:proofErr w:type="spellEnd"/>
      <w:r w:rsidR="00C16D8B" w:rsidRPr="0065756E">
        <w:rPr>
          <w:i/>
          <w:iCs/>
        </w:rPr>
        <w:t xml:space="preserve"> </w:t>
      </w:r>
      <w:proofErr w:type="spellStart"/>
      <w:r w:rsidR="00C16D8B" w:rsidRPr="0065756E">
        <w:rPr>
          <w:i/>
          <w:iCs/>
        </w:rPr>
        <w:t>gerektirmesi</w:t>
      </w:r>
      <w:proofErr w:type="spellEnd"/>
      <w:r w:rsidR="00C16D8B" w:rsidRPr="0065756E">
        <w:rPr>
          <w:i/>
          <w:iCs/>
        </w:rPr>
        <w:t xml:space="preserve"> (iii) </w:t>
      </w:r>
      <w:proofErr w:type="spellStart"/>
      <w:r w:rsidR="00C16D8B" w:rsidRPr="0065756E">
        <w:rPr>
          <w:i/>
          <w:iCs/>
        </w:rPr>
        <w:t>yasal</w:t>
      </w:r>
      <w:proofErr w:type="spellEnd"/>
      <w:r w:rsidR="00C16D8B" w:rsidRPr="0065756E">
        <w:rPr>
          <w:i/>
          <w:iCs/>
        </w:rPr>
        <w:t xml:space="preserve"> </w:t>
      </w:r>
      <w:proofErr w:type="spellStart"/>
      <w:r w:rsidR="00C16D8B" w:rsidRPr="0065756E">
        <w:rPr>
          <w:i/>
          <w:iCs/>
        </w:rPr>
        <w:t>bir</w:t>
      </w:r>
      <w:proofErr w:type="spellEnd"/>
      <w:r w:rsidR="00C16D8B" w:rsidRPr="0065756E">
        <w:rPr>
          <w:i/>
          <w:iCs/>
        </w:rPr>
        <w:t xml:space="preserve"> </w:t>
      </w:r>
      <w:proofErr w:type="spellStart"/>
      <w:r w:rsidR="00C16D8B" w:rsidRPr="0065756E">
        <w:rPr>
          <w:i/>
          <w:iCs/>
        </w:rPr>
        <w:t>hakkın</w:t>
      </w:r>
      <w:proofErr w:type="spellEnd"/>
      <w:r w:rsidR="00C16D8B" w:rsidRPr="0065756E">
        <w:rPr>
          <w:i/>
          <w:iCs/>
        </w:rPr>
        <w:t xml:space="preserve"> </w:t>
      </w:r>
      <w:proofErr w:type="spellStart"/>
      <w:r w:rsidR="00C16D8B" w:rsidRPr="0065756E">
        <w:rPr>
          <w:i/>
          <w:iCs/>
        </w:rPr>
        <w:t>korunması</w:t>
      </w:r>
      <w:proofErr w:type="spellEnd"/>
      <w:r w:rsidR="00C16D8B" w:rsidRPr="0065756E">
        <w:rPr>
          <w:i/>
          <w:iCs/>
        </w:rPr>
        <w:t xml:space="preserve">; </w:t>
      </w:r>
      <w:proofErr w:type="spellStart"/>
      <w:r w:rsidR="00C16D8B" w:rsidRPr="0065756E">
        <w:rPr>
          <w:i/>
          <w:iCs/>
        </w:rPr>
        <w:t>veya</w:t>
      </w:r>
      <w:proofErr w:type="spellEnd"/>
      <w:r w:rsidR="00C16D8B" w:rsidRPr="0065756E">
        <w:rPr>
          <w:i/>
          <w:iCs/>
        </w:rPr>
        <w:t xml:space="preserve"> (iv) </w:t>
      </w:r>
      <w:proofErr w:type="spellStart"/>
      <w:r w:rsidR="00C16D8B" w:rsidRPr="0065756E">
        <w:rPr>
          <w:i/>
          <w:iCs/>
        </w:rPr>
        <w:t>bir</w:t>
      </w:r>
      <w:proofErr w:type="spellEnd"/>
      <w:r w:rsidR="00C16D8B" w:rsidRPr="0065756E">
        <w:rPr>
          <w:i/>
          <w:iCs/>
        </w:rPr>
        <w:t xml:space="preserve"> </w:t>
      </w:r>
      <w:proofErr w:type="spellStart"/>
      <w:r w:rsidR="00C16D8B" w:rsidRPr="0065756E">
        <w:rPr>
          <w:i/>
          <w:iCs/>
        </w:rPr>
        <w:t>hükmün</w:t>
      </w:r>
      <w:proofErr w:type="spellEnd"/>
      <w:r w:rsidR="00C16D8B" w:rsidRPr="0065756E">
        <w:rPr>
          <w:i/>
          <w:iCs/>
        </w:rPr>
        <w:t xml:space="preserve"> </w:t>
      </w:r>
      <w:proofErr w:type="spellStart"/>
      <w:r w:rsidR="00C16D8B" w:rsidRPr="0065756E">
        <w:rPr>
          <w:i/>
          <w:iCs/>
        </w:rPr>
        <w:t>icrası</w:t>
      </w:r>
      <w:proofErr w:type="spellEnd"/>
      <w:r w:rsidR="00C16D8B" w:rsidRPr="0065756E">
        <w:rPr>
          <w:i/>
          <w:iCs/>
        </w:rPr>
        <w:t xml:space="preserve"> </w:t>
      </w:r>
      <w:proofErr w:type="spellStart"/>
      <w:r w:rsidR="00C16D8B" w:rsidRPr="0065756E">
        <w:rPr>
          <w:i/>
          <w:iCs/>
        </w:rPr>
        <w:t>veya</w:t>
      </w:r>
      <w:proofErr w:type="spellEnd"/>
      <w:r w:rsidR="00C16D8B" w:rsidRPr="0065756E">
        <w:rPr>
          <w:i/>
          <w:iCs/>
        </w:rPr>
        <w:t xml:space="preserve"> </w:t>
      </w:r>
      <w:proofErr w:type="spellStart"/>
      <w:r w:rsidR="00C16D8B" w:rsidRPr="0065756E">
        <w:rPr>
          <w:i/>
          <w:iCs/>
        </w:rPr>
        <w:t>bir</w:t>
      </w:r>
      <w:proofErr w:type="spellEnd"/>
      <w:r w:rsidR="00C16D8B" w:rsidRPr="0065756E">
        <w:rPr>
          <w:i/>
          <w:iCs/>
        </w:rPr>
        <w:t xml:space="preserve"> </w:t>
      </w:r>
      <w:proofErr w:type="spellStart"/>
      <w:r w:rsidR="00C16D8B" w:rsidRPr="0065756E">
        <w:rPr>
          <w:i/>
          <w:iCs/>
        </w:rPr>
        <w:t>hükme</w:t>
      </w:r>
      <w:proofErr w:type="spellEnd"/>
      <w:r w:rsidR="00C16D8B" w:rsidRPr="0065756E">
        <w:rPr>
          <w:i/>
          <w:iCs/>
        </w:rPr>
        <w:t xml:space="preserve"> </w:t>
      </w:r>
      <w:proofErr w:type="spellStart"/>
      <w:r w:rsidR="00C16D8B" w:rsidRPr="0065756E">
        <w:rPr>
          <w:i/>
          <w:iCs/>
        </w:rPr>
        <w:t>itiraz</w:t>
      </w:r>
      <w:proofErr w:type="spellEnd"/>
      <w:r w:rsidR="00C16D8B" w:rsidRPr="0065756E">
        <w:rPr>
          <w:i/>
          <w:iCs/>
        </w:rPr>
        <w:t xml:space="preserve"> </w:t>
      </w:r>
      <w:proofErr w:type="spellStart"/>
      <w:r w:rsidR="00C16D8B" w:rsidRPr="0065756E">
        <w:rPr>
          <w:i/>
          <w:iCs/>
        </w:rPr>
        <w:t>gibi</w:t>
      </w:r>
      <w:proofErr w:type="spellEnd"/>
      <w:r w:rsidR="00C16D8B" w:rsidRPr="0065756E">
        <w:rPr>
          <w:i/>
          <w:iCs/>
        </w:rPr>
        <w:t xml:space="preserve"> </w:t>
      </w:r>
      <w:proofErr w:type="spellStart"/>
      <w:r w:rsidR="00C16D8B" w:rsidRPr="0065756E">
        <w:rPr>
          <w:i/>
          <w:iCs/>
        </w:rPr>
        <w:t>haller</w:t>
      </w:r>
      <w:proofErr w:type="spellEnd"/>
      <w:r w:rsidR="00C16D8B" w:rsidRPr="0065756E">
        <w:rPr>
          <w:i/>
          <w:iCs/>
        </w:rPr>
        <w:t xml:space="preserve"> </w:t>
      </w:r>
      <w:proofErr w:type="spellStart"/>
      <w:r w:rsidR="00C16D8B" w:rsidRPr="0065756E">
        <w:rPr>
          <w:i/>
          <w:iCs/>
        </w:rPr>
        <w:t>dışında</w:t>
      </w:r>
      <w:proofErr w:type="spellEnd"/>
      <w:r w:rsidR="00C16D8B" w:rsidRPr="0065756E">
        <w:rPr>
          <w:i/>
          <w:iCs/>
        </w:rPr>
        <w:t xml:space="preserve"> </w:t>
      </w:r>
      <w:proofErr w:type="spellStart"/>
      <w:r w:rsidR="00C16D8B" w:rsidRPr="0065756E">
        <w:rPr>
          <w:i/>
          <w:iCs/>
        </w:rPr>
        <w:t>diğer</w:t>
      </w:r>
      <w:proofErr w:type="spellEnd"/>
      <w:r w:rsidR="00C16D8B" w:rsidRPr="0065756E">
        <w:rPr>
          <w:i/>
          <w:iCs/>
        </w:rPr>
        <w:t xml:space="preserve"> </w:t>
      </w:r>
      <w:proofErr w:type="spellStart"/>
      <w:r w:rsidR="00C16D8B" w:rsidRPr="0065756E">
        <w:rPr>
          <w:i/>
          <w:iCs/>
        </w:rPr>
        <w:t>tarafın</w:t>
      </w:r>
      <w:proofErr w:type="spellEnd"/>
      <w:r w:rsidR="00C16D8B" w:rsidRPr="0065756E">
        <w:rPr>
          <w:i/>
          <w:iCs/>
        </w:rPr>
        <w:t xml:space="preserve"> </w:t>
      </w:r>
      <w:proofErr w:type="spellStart"/>
      <w:r w:rsidR="00C16D8B" w:rsidRPr="0065756E">
        <w:rPr>
          <w:i/>
          <w:iCs/>
        </w:rPr>
        <w:t>onayı</w:t>
      </w:r>
      <w:proofErr w:type="spellEnd"/>
      <w:r w:rsidR="00C16D8B" w:rsidRPr="0065756E">
        <w:rPr>
          <w:i/>
          <w:iCs/>
        </w:rPr>
        <w:t xml:space="preserve"> </w:t>
      </w:r>
      <w:proofErr w:type="spellStart"/>
      <w:r w:rsidR="00C16D8B" w:rsidRPr="0065756E">
        <w:rPr>
          <w:i/>
          <w:iCs/>
        </w:rPr>
        <w:t>olmadan</w:t>
      </w:r>
      <w:proofErr w:type="spellEnd"/>
      <w:r w:rsidR="00C16D8B" w:rsidRPr="0065756E">
        <w:rPr>
          <w:i/>
          <w:iCs/>
        </w:rPr>
        <w:t xml:space="preserve"> </w:t>
      </w:r>
      <w:proofErr w:type="spellStart"/>
      <w:r w:rsidR="00C16D8B" w:rsidRPr="0065756E">
        <w:rPr>
          <w:i/>
          <w:iCs/>
        </w:rPr>
        <w:t>tahkimle</w:t>
      </w:r>
      <w:proofErr w:type="spellEnd"/>
      <w:r w:rsidR="00C16D8B" w:rsidRPr="0065756E">
        <w:rPr>
          <w:i/>
          <w:iCs/>
        </w:rPr>
        <w:t xml:space="preserve"> </w:t>
      </w:r>
      <w:proofErr w:type="spellStart"/>
      <w:r w:rsidR="00C16D8B" w:rsidRPr="0065756E">
        <w:rPr>
          <w:i/>
          <w:iCs/>
        </w:rPr>
        <w:t>bağlantısı</w:t>
      </w:r>
      <w:proofErr w:type="spellEnd"/>
      <w:r w:rsidR="00C16D8B" w:rsidRPr="0065756E">
        <w:rPr>
          <w:i/>
          <w:iCs/>
        </w:rPr>
        <w:t xml:space="preserve"> </w:t>
      </w:r>
      <w:proofErr w:type="spellStart"/>
      <w:r w:rsidR="00C16D8B" w:rsidRPr="0065756E">
        <w:rPr>
          <w:i/>
          <w:iCs/>
        </w:rPr>
        <w:t>olmayan</w:t>
      </w:r>
      <w:proofErr w:type="spellEnd"/>
      <w:r w:rsidR="00C16D8B" w:rsidRPr="0065756E">
        <w:rPr>
          <w:i/>
          <w:iCs/>
        </w:rPr>
        <w:t xml:space="preserve"> </w:t>
      </w:r>
      <w:proofErr w:type="spellStart"/>
      <w:r w:rsidR="00C16D8B" w:rsidRPr="0065756E">
        <w:rPr>
          <w:i/>
          <w:iCs/>
        </w:rPr>
        <w:t>herhangi</w:t>
      </w:r>
      <w:proofErr w:type="spellEnd"/>
      <w:r w:rsidR="00C16D8B" w:rsidRPr="0065756E">
        <w:rPr>
          <w:i/>
          <w:iCs/>
        </w:rPr>
        <w:t xml:space="preserve"> </w:t>
      </w:r>
      <w:proofErr w:type="spellStart"/>
      <w:r w:rsidR="00C16D8B" w:rsidRPr="0065756E">
        <w:rPr>
          <w:i/>
          <w:iCs/>
        </w:rPr>
        <w:t>bir</w:t>
      </w:r>
      <w:proofErr w:type="spellEnd"/>
      <w:r w:rsidR="00C16D8B" w:rsidRPr="0065756E">
        <w:rPr>
          <w:i/>
          <w:iCs/>
        </w:rPr>
        <w:t xml:space="preserve"> </w:t>
      </w:r>
      <w:proofErr w:type="spellStart"/>
      <w:r w:rsidR="00C16D8B" w:rsidRPr="0065756E">
        <w:rPr>
          <w:i/>
          <w:iCs/>
        </w:rPr>
        <w:t>Kişi’ye</w:t>
      </w:r>
      <w:proofErr w:type="spellEnd"/>
      <w:r w:rsidR="00C16D8B" w:rsidRPr="0065756E">
        <w:rPr>
          <w:i/>
          <w:iCs/>
        </w:rPr>
        <w:t xml:space="preserve"> </w:t>
      </w:r>
      <w:proofErr w:type="spellStart"/>
      <w:r w:rsidR="00C16D8B" w:rsidRPr="0065756E">
        <w:rPr>
          <w:i/>
          <w:iCs/>
        </w:rPr>
        <w:t>açıklanmasını</w:t>
      </w:r>
      <w:proofErr w:type="spellEnd"/>
      <w:r w:rsidR="00C16D8B" w:rsidRPr="0065756E">
        <w:rPr>
          <w:i/>
          <w:iCs/>
        </w:rPr>
        <w:t xml:space="preserve"> </w:t>
      </w:r>
      <w:proofErr w:type="spellStart"/>
      <w:r w:rsidR="00C16D8B" w:rsidRPr="0065756E">
        <w:rPr>
          <w:i/>
          <w:iCs/>
        </w:rPr>
        <w:t>önlemek</w:t>
      </w:r>
      <w:proofErr w:type="spellEnd"/>
      <w:r w:rsidR="00C16D8B" w:rsidRPr="0065756E">
        <w:rPr>
          <w:i/>
          <w:iCs/>
        </w:rPr>
        <w:t xml:space="preserve"> </w:t>
      </w:r>
      <w:proofErr w:type="spellStart"/>
      <w:r w:rsidR="00C16D8B" w:rsidRPr="0065756E">
        <w:rPr>
          <w:i/>
          <w:iCs/>
        </w:rPr>
        <w:t>için</w:t>
      </w:r>
      <w:proofErr w:type="spellEnd"/>
      <w:r w:rsidR="00C16D8B" w:rsidRPr="0065756E">
        <w:rPr>
          <w:i/>
          <w:iCs/>
        </w:rPr>
        <w:t xml:space="preserve"> </w:t>
      </w:r>
      <w:proofErr w:type="spellStart"/>
      <w:r w:rsidR="00C16D8B" w:rsidRPr="0065756E">
        <w:rPr>
          <w:i/>
          <w:iCs/>
        </w:rPr>
        <w:t>makul</w:t>
      </w:r>
      <w:proofErr w:type="spellEnd"/>
      <w:r w:rsidR="00C16D8B" w:rsidRPr="0065756E">
        <w:rPr>
          <w:i/>
          <w:iCs/>
        </w:rPr>
        <w:t xml:space="preserve"> </w:t>
      </w:r>
      <w:proofErr w:type="spellStart"/>
      <w:r w:rsidR="00C16D8B" w:rsidRPr="0065756E">
        <w:rPr>
          <w:i/>
          <w:iCs/>
        </w:rPr>
        <w:t>çabayı</w:t>
      </w:r>
      <w:proofErr w:type="spellEnd"/>
      <w:r w:rsidR="00C16D8B" w:rsidRPr="0065756E">
        <w:rPr>
          <w:i/>
          <w:iCs/>
        </w:rPr>
        <w:t xml:space="preserve"> </w:t>
      </w:r>
      <w:proofErr w:type="spellStart"/>
      <w:r w:rsidR="00C16D8B" w:rsidRPr="0065756E">
        <w:rPr>
          <w:i/>
          <w:iCs/>
        </w:rPr>
        <w:t>göstereceklerdir</w:t>
      </w:r>
      <w:proofErr w:type="spellEnd"/>
      <w:r w:rsidR="00C16D8B" w:rsidRPr="0065756E">
        <w:rPr>
          <w:i/>
          <w:iCs/>
        </w:rPr>
        <w:t xml:space="preserve">. </w:t>
      </w:r>
      <w:proofErr w:type="spellStart"/>
      <w:r w:rsidR="00C16D8B" w:rsidRPr="0065756E">
        <w:rPr>
          <w:i/>
          <w:iCs/>
        </w:rPr>
        <w:t>İşbu</w:t>
      </w:r>
      <w:proofErr w:type="spellEnd"/>
      <w:r w:rsidR="00C16D8B" w:rsidRPr="0065756E">
        <w:rPr>
          <w:i/>
          <w:iCs/>
        </w:rPr>
        <w:t xml:space="preserve"> </w:t>
      </w:r>
      <w:proofErr w:type="spellStart"/>
      <w:r w:rsidR="00C16D8B" w:rsidRPr="0065756E">
        <w:rPr>
          <w:i/>
          <w:iCs/>
        </w:rPr>
        <w:t>yükümlülük</w:t>
      </w:r>
      <w:proofErr w:type="spellEnd"/>
      <w:r w:rsidR="00C16D8B" w:rsidRPr="0065756E">
        <w:rPr>
          <w:i/>
          <w:iCs/>
        </w:rPr>
        <w:t xml:space="preserve"> </w:t>
      </w:r>
      <w:proofErr w:type="spellStart"/>
      <w:r w:rsidR="00C16D8B" w:rsidRPr="0065756E">
        <w:rPr>
          <w:i/>
          <w:iCs/>
        </w:rPr>
        <w:lastRenderedPageBreak/>
        <w:t>hakemler</w:t>
      </w:r>
      <w:proofErr w:type="spellEnd"/>
      <w:r w:rsidR="00C16D8B" w:rsidRPr="0065756E">
        <w:rPr>
          <w:i/>
          <w:iCs/>
        </w:rPr>
        <w:t xml:space="preserve">, </w:t>
      </w:r>
      <w:proofErr w:type="spellStart"/>
      <w:r w:rsidR="00C16D8B" w:rsidRPr="0065756E">
        <w:rPr>
          <w:i/>
          <w:iCs/>
        </w:rPr>
        <w:t>tahkim</w:t>
      </w:r>
      <w:proofErr w:type="spellEnd"/>
      <w:r w:rsidR="00C16D8B" w:rsidRPr="0065756E">
        <w:rPr>
          <w:i/>
          <w:iCs/>
        </w:rPr>
        <w:t xml:space="preserve"> </w:t>
      </w:r>
      <w:proofErr w:type="spellStart"/>
      <w:r w:rsidR="00C16D8B" w:rsidRPr="0065756E">
        <w:rPr>
          <w:i/>
          <w:iCs/>
        </w:rPr>
        <w:t>heyeti</w:t>
      </w:r>
      <w:proofErr w:type="spellEnd"/>
      <w:r w:rsidR="00C16D8B" w:rsidRPr="0065756E">
        <w:rPr>
          <w:i/>
          <w:iCs/>
        </w:rPr>
        <w:t xml:space="preserve"> </w:t>
      </w:r>
      <w:proofErr w:type="spellStart"/>
      <w:r w:rsidR="00C16D8B" w:rsidRPr="0065756E">
        <w:rPr>
          <w:i/>
          <w:iCs/>
        </w:rPr>
        <w:t>sekreterliği</w:t>
      </w:r>
      <w:proofErr w:type="spellEnd"/>
      <w:r w:rsidR="00C16D8B" w:rsidRPr="0065756E">
        <w:rPr>
          <w:i/>
          <w:iCs/>
        </w:rPr>
        <w:t xml:space="preserve"> </w:t>
      </w:r>
      <w:proofErr w:type="spellStart"/>
      <w:r w:rsidR="00C16D8B" w:rsidRPr="0065756E">
        <w:rPr>
          <w:i/>
          <w:iCs/>
        </w:rPr>
        <w:t>ve</w:t>
      </w:r>
      <w:proofErr w:type="spellEnd"/>
      <w:r w:rsidR="00C16D8B" w:rsidRPr="0065756E">
        <w:rPr>
          <w:i/>
          <w:iCs/>
        </w:rPr>
        <w:t xml:space="preserve"> </w:t>
      </w:r>
      <w:proofErr w:type="spellStart"/>
      <w:r w:rsidR="00C16D8B" w:rsidRPr="0065756E">
        <w:rPr>
          <w:i/>
          <w:iCs/>
        </w:rPr>
        <w:t>tahkimde</w:t>
      </w:r>
      <w:proofErr w:type="spellEnd"/>
      <w:r w:rsidR="00C16D8B" w:rsidRPr="0065756E">
        <w:rPr>
          <w:i/>
          <w:iCs/>
        </w:rPr>
        <w:t xml:space="preserve"> </w:t>
      </w:r>
      <w:proofErr w:type="spellStart"/>
      <w:r w:rsidR="00C16D8B" w:rsidRPr="0065756E">
        <w:rPr>
          <w:i/>
          <w:iCs/>
        </w:rPr>
        <w:t>ve</w:t>
      </w:r>
      <w:proofErr w:type="spellEnd"/>
      <w:r w:rsidR="00C16D8B" w:rsidRPr="0065756E">
        <w:rPr>
          <w:i/>
          <w:iCs/>
        </w:rPr>
        <w:t xml:space="preserve"> </w:t>
      </w:r>
      <w:proofErr w:type="spellStart"/>
      <w:r w:rsidR="00C16D8B" w:rsidRPr="0065756E">
        <w:rPr>
          <w:i/>
          <w:iCs/>
        </w:rPr>
        <w:t>Mahkeme’de</w:t>
      </w:r>
      <w:proofErr w:type="spellEnd"/>
      <w:r w:rsidR="00C16D8B" w:rsidRPr="0065756E">
        <w:rPr>
          <w:i/>
          <w:iCs/>
        </w:rPr>
        <w:t xml:space="preserve"> </w:t>
      </w:r>
      <w:proofErr w:type="spellStart"/>
      <w:r w:rsidR="00C16D8B" w:rsidRPr="0065756E">
        <w:rPr>
          <w:i/>
          <w:iCs/>
        </w:rPr>
        <w:t>atanan</w:t>
      </w:r>
      <w:proofErr w:type="spellEnd"/>
      <w:r w:rsidR="00C16D8B" w:rsidRPr="0065756E">
        <w:rPr>
          <w:i/>
          <w:iCs/>
        </w:rPr>
        <w:t xml:space="preserve"> </w:t>
      </w:r>
      <w:proofErr w:type="spellStart"/>
      <w:r w:rsidR="00C16D8B" w:rsidRPr="0065756E">
        <w:rPr>
          <w:i/>
          <w:iCs/>
        </w:rPr>
        <w:t>tüm</w:t>
      </w:r>
      <w:proofErr w:type="spellEnd"/>
      <w:r w:rsidR="00C16D8B" w:rsidRPr="0065756E">
        <w:rPr>
          <w:i/>
          <w:iCs/>
        </w:rPr>
        <w:t xml:space="preserve"> </w:t>
      </w:r>
      <w:proofErr w:type="spellStart"/>
      <w:r w:rsidR="00C16D8B" w:rsidRPr="0065756E">
        <w:rPr>
          <w:i/>
          <w:iCs/>
        </w:rPr>
        <w:t>bilirkişiler</w:t>
      </w:r>
      <w:proofErr w:type="spellEnd"/>
      <w:r w:rsidR="00C16D8B" w:rsidRPr="0065756E">
        <w:rPr>
          <w:i/>
          <w:iCs/>
        </w:rPr>
        <w:t xml:space="preserve"> </w:t>
      </w:r>
      <w:proofErr w:type="spellStart"/>
      <w:r w:rsidR="00C16D8B" w:rsidRPr="0065756E">
        <w:rPr>
          <w:i/>
          <w:iCs/>
        </w:rPr>
        <w:t>için</w:t>
      </w:r>
      <w:proofErr w:type="spellEnd"/>
      <w:r w:rsidR="00C16D8B" w:rsidRPr="0065756E">
        <w:rPr>
          <w:i/>
          <w:iCs/>
        </w:rPr>
        <w:t xml:space="preserve"> </w:t>
      </w:r>
      <w:proofErr w:type="spellStart"/>
      <w:r w:rsidR="00C16D8B" w:rsidRPr="0065756E">
        <w:rPr>
          <w:i/>
          <w:iCs/>
        </w:rPr>
        <w:t>geçerlidir</w:t>
      </w:r>
      <w:proofErr w:type="spellEnd"/>
      <w:r w:rsidR="00C16D8B">
        <w:rPr>
          <w:i/>
          <w:iCs/>
        </w:rPr>
        <w:t>.</w:t>
      </w:r>
    </w:p>
    <w:p w14:paraId="6BE2471F" w14:textId="34425763" w:rsidR="00B81470" w:rsidRDefault="005355A9" w:rsidP="00B81470">
      <w:pPr>
        <w:pStyle w:val="FALevel3"/>
      </w:pPr>
      <w:r w:rsidRPr="00B81470">
        <w:rPr>
          <w:i/>
        </w:rPr>
        <w:t>Exclusive Remedy and Binding Decision.</w:t>
      </w:r>
      <w:r w:rsidRPr="006D1037">
        <w:t xml:space="preserve"> Except as provided in </w:t>
      </w:r>
      <w:r w:rsidR="00E4731E">
        <w:t>Section </w:t>
      </w:r>
      <w:r w:rsidR="0013271B" w:rsidRPr="006D1037">
        <w:t>23.2</w:t>
      </w:r>
      <w:r w:rsidRPr="006D1037">
        <w:fldChar w:fldCharType="begin" w:fldLock="1"/>
      </w:r>
      <w:r w:rsidRPr="006D1037">
        <w:instrText xml:space="preserve"> REF _Ref473298321 \n \h  \* MERGEFORMAT </w:instrText>
      </w:r>
      <w:r w:rsidRPr="006D1037">
        <w:fldChar w:fldCharType="end"/>
      </w:r>
      <w:r w:rsidRPr="006D1037">
        <w:t xml:space="preserve">, arbitration is the exclusive remedy and neither </w:t>
      </w:r>
      <w:r w:rsidR="00741A48" w:rsidRPr="006D1037">
        <w:t>Licensee</w:t>
      </w:r>
      <w:r w:rsidRPr="006D1037">
        <w:t xml:space="preserve"> nor </w:t>
      </w:r>
      <w:r w:rsidR="00741A48" w:rsidRPr="006D1037">
        <w:t>Licensor</w:t>
      </w:r>
      <w:r w:rsidRPr="006D1037">
        <w:t xml:space="preserve"> will attempt to adjudicate </w:t>
      </w:r>
      <w:r w:rsidR="003B7405" w:rsidRPr="006D1037">
        <w:t xml:space="preserve">the matter </w:t>
      </w:r>
      <w:r w:rsidRPr="006D1037">
        <w:t>in any other manner</w:t>
      </w:r>
      <w:r w:rsidR="003B7405" w:rsidRPr="006D1037">
        <w:t xml:space="preserve"> or forum</w:t>
      </w:r>
      <w:r w:rsidRPr="006D1037">
        <w:t>. The decision of the arbitrators will be final and binding on the parties, and the decision will be enforceable through any court of competent jurisdiction.</w:t>
      </w:r>
    </w:p>
    <w:p w14:paraId="701F3C1E" w14:textId="2F96AA41" w:rsidR="00F1165D" w:rsidRPr="00F1165D" w:rsidRDefault="00F1165D" w:rsidP="00F1165D">
      <w:pPr>
        <w:pStyle w:val="FALevel3"/>
        <w:numPr>
          <w:ilvl w:val="0"/>
          <w:numId w:val="0"/>
        </w:numPr>
        <w:ind w:left="1350"/>
        <w:rPr>
          <w:lang w:val="tr-TR"/>
        </w:rPr>
      </w:pPr>
      <w:r>
        <w:rPr>
          <w:i/>
        </w:rPr>
        <w:t>F.</w:t>
      </w:r>
      <w:r>
        <w:tab/>
      </w:r>
      <w:r w:rsidRPr="0065756E">
        <w:rPr>
          <w:i/>
          <w:iCs/>
          <w:lang w:val="tr-TR"/>
        </w:rPr>
        <w:t xml:space="preserve">Münhasır Çözüm Yolu ve Bağlayıcı Karar. Bölüm 23.2’de belirtilenler hariç olmak üzere, tahkim münhasır çözüm yoludur ve </w:t>
      </w:r>
      <w:r>
        <w:rPr>
          <w:i/>
          <w:iCs/>
          <w:lang w:val="tr-TR"/>
        </w:rPr>
        <w:t>ne Licen</w:t>
      </w:r>
      <w:r w:rsidRPr="0009401C">
        <w:rPr>
          <w:i/>
          <w:iCs/>
          <w:lang w:val="tr-TR"/>
        </w:rPr>
        <w:t>sing Alan (</w:t>
      </w:r>
      <w:r>
        <w:rPr>
          <w:i/>
          <w:iCs/>
          <w:lang w:val="tr-TR"/>
        </w:rPr>
        <w:t>Licen</w:t>
      </w:r>
      <w:r w:rsidRPr="0009401C">
        <w:rPr>
          <w:i/>
          <w:iCs/>
          <w:lang w:val="tr-TR"/>
        </w:rPr>
        <w:t xml:space="preserve">see) </w:t>
      </w:r>
      <w:r>
        <w:rPr>
          <w:i/>
          <w:iCs/>
          <w:lang w:val="tr-TR"/>
        </w:rPr>
        <w:t>ne de</w:t>
      </w:r>
      <w:r w:rsidRPr="0009401C">
        <w:rPr>
          <w:i/>
          <w:iCs/>
          <w:lang w:val="tr-TR"/>
        </w:rPr>
        <w:t xml:space="preserve"> </w:t>
      </w:r>
      <w:r>
        <w:rPr>
          <w:i/>
          <w:iCs/>
          <w:lang w:val="tr-TR"/>
        </w:rPr>
        <w:t>Licen</w:t>
      </w:r>
      <w:r w:rsidRPr="0009401C">
        <w:rPr>
          <w:i/>
          <w:iCs/>
          <w:lang w:val="tr-TR"/>
        </w:rPr>
        <w:t>sing Veren (</w:t>
      </w:r>
      <w:r>
        <w:rPr>
          <w:i/>
          <w:iCs/>
          <w:lang w:val="tr-TR"/>
        </w:rPr>
        <w:t>Licen</w:t>
      </w:r>
      <w:r w:rsidRPr="0009401C">
        <w:rPr>
          <w:i/>
          <w:iCs/>
          <w:lang w:val="tr-TR"/>
        </w:rPr>
        <w:t>sor)</w:t>
      </w:r>
      <w:r w:rsidRPr="0065756E">
        <w:rPr>
          <w:i/>
          <w:iCs/>
          <w:lang w:val="tr-TR"/>
        </w:rPr>
        <w:t xml:space="preserve"> konuyu başka bir şekilde veya yerde karara bağlamaya çalışmayacaktır. Hakemlerin kararı taraflar üzerinde nihai ve bağlayıcı olacaktır ve karar herhangi bir yetkili mahkeme kanalıyla uygulanabilir olacaktır</w:t>
      </w:r>
      <w:r>
        <w:rPr>
          <w:i/>
          <w:iCs/>
          <w:lang w:val="tr-TR"/>
        </w:rPr>
        <w:t>.</w:t>
      </w:r>
    </w:p>
    <w:p w14:paraId="07CB92AC" w14:textId="7720D08E" w:rsidR="005355A9" w:rsidRDefault="005355A9" w:rsidP="00B81470">
      <w:pPr>
        <w:pStyle w:val="FALevel3"/>
      </w:pPr>
      <w:r w:rsidRPr="00B81470">
        <w:rPr>
          <w:i/>
        </w:rPr>
        <w:t>No Class-Wide Arbitration.</w:t>
      </w:r>
      <w:r w:rsidRPr="006D1037">
        <w:t xml:space="preserve"> Except as set forth under </w:t>
      </w:r>
      <w:r w:rsidR="00E4731E">
        <w:t>Section </w:t>
      </w:r>
      <w:r w:rsidR="0013271B" w:rsidRPr="006D1037">
        <w:t>23.4.</w:t>
      </w:r>
      <w:r w:rsidR="00DB555D" w:rsidRPr="006D1037">
        <w:t>D</w:t>
      </w:r>
      <w:r w:rsidRPr="006D1037">
        <w:t xml:space="preserve">, any arbitration proceeding will be conducted on an individual (not a class-wide) basis and will not be consolidated with any other arbitration proceedings to which </w:t>
      </w:r>
      <w:r w:rsidR="00741A48" w:rsidRPr="006D1037">
        <w:t>Licensor</w:t>
      </w:r>
      <w:r w:rsidRPr="006D1037">
        <w:t xml:space="preserve"> is a party.</w:t>
      </w:r>
    </w:p>
    <w:p w14:paraId="40EDD34B" w14:textId="12C1D133" w:rsidR="00C472AC" w:rsidRPr="00C472AC" w:rsidRDefault="00C472AC" w:rsidP="00C472AC">
      <w:pPr>
        <w:pStyle w:val="FALevel3"/>
        <w:numPr>
          <w:ilvl w:val="0"/>
          <w:numId w:val="0"/>
        </w:numPr>
        <w:ind w:left="1350"/>
        <w:rPr>
          <w:lang w:val="tr-TR"/>
        </w:rPr>
      </w:pPr>
      <w:r>
        <w:rPr>
          <w:i/>
        </w:rPr>
        <w:t>G.</w:t>
      </w:r>
      <w:r>
        <w:tab/>
      </w:r>
      <w:r w:rsidRPr="00DD2013">
        <w:rPr>
          <w:i/>
          <w:iCs/>
          <w:lang w:val="tr-TR"/>
        </w:rPr>
        <w:t>Genel-Sınıf Tahkimi Olmaması. Bölüm 23.4.D’deki düzenleme hariç olmak üzere, tüm tahkim duruşmaları tekil olarak (genel-</w:t>
      </w:r>
      <w:r w:rsidRPr="0009401C">
        <w:rPr>
          <w:i/>
          <w:iCs/>
          <w:lang w:val="tr-TR"/>
        </w:rPr>
        <w:t xml:space="preserve">sınıf olmadan) yürütülecek ve </w:t>
      </w:r>
      <w:r>
        <w:rPr>
          <w:i/>
          <w:iCs/>
          <w:lang w:val="tr-TR"/>
        </w:rPr>
        <w:t>Licen</w:t>
      </w:r>
      <w:r w:rsidRPr="0009401C">
        <w:rPr>
          <w:i/>
          <w:iCs/>
          <w:lang w:val="tr-TR"/>
        </w:rPr>
        <w:t>sing Veren’in</w:t>
      </w:r>
      <w:r>
        <w:rPr>
          <w:i/>
          <w:iCs/>
          <w:lang w:val="tr-TR"/>
        </w:rPr>
        <w:t xml:space="preserve"> </w:t>
      </w:r>
      <w:r w:rsidRPr="0009401C">
        <w:rPr>
          <w:i/>
          <w:iCs/>
          <w:lang w:val="tr-TR"/>
        </w:rPr>
        <w:t>(</w:t>
      </w:r>
      <w:r>
        <w:rPr>
          <w:i/>
          <w:iCs/>
          <w:lang w:val="tr-TR"/>
        </w:rPr>
        <w:t>Licen</w:t>
      </w:r>
      <w:r w:rsidRPr="0009401C">
        <w:rPr>
          <w:i/>
          <w:iCs/>
          <w:lang w:val="tr-TR"/>
        </w:rPr>
        <w:t>sor) taraf olduğu başka herhangi bir tahkim duruşması ile konsolide</w:t>
      </w:r>
      <w:r w:rsidRPr="00DD2013">
        <w:rPr>
          <w:i/>
          <w:iCs/>
          <w:lang w:val="tr-TR"/>
        </w:rPr>
        <w:t xml:space="preserve"> edilmeyecektir</w:t>
      </w:r>
      <w:r>
        <w:rPr>
          <w:i/>
          <w:iCs/>
          <w:lang w:val="tr-TR"/>
        </w:rPr>
        <w:t>.</w:t>
      </w:r>
    </w:p>
    <w:p w14:paraId="27C68802" w14:textId="7D71C23E" w:rsidR="005355A9" w:rsidRPr="006D1037" w:rsidRDefault="005355A9" w:rsidP="009707C6">
      <w:pPr>
        <w:pStyle w:val="FALevel2"/>
        <w:rPr>
          <w:rFonts w:ascii="Times New Roman Bold" w:hAnsi="Times New Roman Bold"/>
          <w:vanish/>
          <w:specVanish/>
        </w:rPr>
      </w:pPr>
      <w:bookmarkStart w:id="583" w:name="_Toc492299227"/>
      <w:bookmarkStart w:id="584" w:name="_Toc134120298"/>
      <w:bookmarkStart w:id="585" w:name="_Hlk6314392"/>
      <w:r w:rsidRPr="006D1037">
        <w:t xml:space="preserve">Waiver of </w:t>
      </w:r>
      <w:r w:rsidR="004B6FB2">
        <w:rPr>
          <w:bCs/>
        </w:rPr>
        <w:t>E</w:t>
      </w:r>
      <w:r w:rsidR="004B6FB2" w:rsidRPr="001D1A75">
        <w:rPr>
          <w:bCs/>
        </w:rPr>
        <w:t>xemplary</w:t>
      </w:r>
      <w:r w:rsidR="004B6FB2" w:rsidRPr="006D1037">
        <w:t xml:space="preserve"> </w:t>
      </w:r>
      <w:r w:rsidR="00E07F2B" w:rsidRPr="006D1037">
        <w:t>and Indirect Damages</w:t>
      </w:r>
      <w:r w:rsidRPr="006D1037">
        <w:t>.</w:t>
      </w:r>
      <w:bookmarkEnd w:id="583"/>
      <w:bookmarkEnd w:id="584"/>
    </w:p>
    <w:p w14:paraId="065C7F0F" w14:textId="427A5363" w:rsidR="005355A9" w:rsidRPr="006D1037" w:rsidRDefault="005355A9" w:rsidP="00A00A6C">
      <w:pPr>
        <w:pStyle w:val="BodyTextFirstIndent"/>
        <w:ind w:firstLine="0"/>
        <w:rPr>
          <w:sz w:val="22"/>
          <w:szCs w:val="22"/>
        </w:rPr>
      </w:pPr>
      <w:r w:rsidRPr="006D1037">
        <w:rPr>
          <w:sz w:val="22"/>
          <w:szCs w:val="22"/>
        </w:rPr>
        <w:t xml:space="preserve"> Each of </w:t>
      </w:r>
      <w:r w:rsidR="00741A48" w:rsidRPr="006D1037">
        <w:rPr>
          <w:sz w:val="22"/>
          <w:szCs w:val="22"/>
        </w:rPr>
        <w:t>Licensee</w:t>
      </w:r>
      <w:r w:rsidRPr="006D1037">
        <w:rPr>
          <w:sz w:val="22"/>
          <w:szCs w:val="22"/>
        </w:rPr>
        <w:t xml:space="preserve"> and </w:t>
      </w:r>
      <w:r w:rsidR="00741A48" w:rsidRPr="006D1037">
        <w:rPr>
          <w:sz w:val="22"/>
          <w:szCs w:val="22"/>
        </w:rPr>
        <w:t>Licensor</w:t>
      </w:r>
      <w:r w:rsidRPr="006D1037">
        <w:rPr>
          <w:sz w:val="22"/>
          <w:szCs w:val="22"/>
        </w:rPr>
        <w:t xml:space="preserve"> absolutely, </w:t>
      </w:r>
      <w:proofErr w:type="gramStart"/>
      <w:r w:rsidRPr="006D1037">
        <w:rPr>
          <w:sz w:val="22"/>
          <w:szCs w:val="22"/>
        </w:rPr>
        <w:t>irrevocably</w:t>
      </w:r>
      <w:proofErr w:type="gramEnd"/>
      <w:r w:rsidRPr="006D1037">
        <w:rPr>
          <w:sz w:val="22"/>
          <w:szCs w:val="22"/>
        </w:rPr>
        <w:t xml:space="preserve"> and unconditionally waives the right to claim or receive </w:t>
      </w:r>
      <w:r w:rsidR="004B6FB2" w:rsidRPr="001D1A75">
        <w:rPr>
          <w:bCs/>
          <w:sz w:val="22"/>
          <w:szCs w:val="22"/>
        </w:rPr>
        <w:t>exemplary</w:t>
      </w:r>
      <w:r w:rsidR="004B6FB2">
        <w:rPr>
          <w:sz w:val="22"/>
          <w:szCs w:val="22"/>
        </w:rPr>
        <w:t xml:space="preserve">, </w:t>
      </w:r>
      <w:r w:rsidRPr="006D1037">
        <w:rPr>
          <w:sz w:val="22"/>
          <w:szCs w:val="22"/>
        </w:rPr>
        <w:t>punitive</w:t>
      </w:r>
      <w:r w:rsidR="0099378A" w:rsidRPr="006D1037">
        <w:rPr>
          <w:sz w:val="22"/>
          <w:szCs w:val="22"/>
        </w:rPr>
        <w:t xml:space="preserve"> and</w:t>
      </w:r>
      <w:r w:rsidR="00E07F2B" w:rsidRPr="006D1037">
        <w:rPr>
          <w:sz w:val="22"/>
          <w:szCs w:val="22"/>
        </w:rPr>
        <w:t xml:space="preserve"> indirect damages in</w:t>
      </w:r>
      <w:r w:rsidRPr="006D1037">
        <w:rPr>
          <w:sz w:val="22"/>
          <w:szCs w:val="22"/>
        </w:rPr>
        <w:t xml:space="preserve"> any dispute arising out of or in connection with the Hotel, the </w:t>
      </w:r>
      <w:r w:rsidR="00A91D20" w:rsidRPr="006D1037">
        <w:rPr>
          <w:sz w:val="22"/>
          <w:szCs w:val="22"/>
        </w:rPr>
        <w:t xml:space="preserve">Hotel </w:t>
      </w:r>
      <w:r w:rsidRPr="006D1037">
        <w:rPr>
          <w:sz w:val="22"/>
          <w:szCs w:val="22"/>
        </w:rPr>
        <w:t>Agreements, the relationship of the parties, or any actions or omissions in connection with any of the above</w:t>
      </w:r>
      <w:r w:rsidR="000E4821" w:rsidRPr="006D1037">
        <w:rPr>
          <w:sz w:val="22"/>
          <w:szCs w:val="22"/>
        </w:rPr>
        <w:t xml:space="preserve">, other than </w:t>
      </w:r>
      <w:r w:rsidR="00721BE0">
        <w:rPr>
          <w:sz w:val="22"/>
          <w:szCs w:val="22"/>
        </w:rPr>
        <w:t>Licensor</w:t>
      </w:r>
      <w:r w:rsidR="000E4821" w:rsidRPr="006D1037">
        <w:rPr>
          <w:sz w:val="22"/>
          <w:szCs w:val="22"/>
        </w:rPr>
        <w:t xml:space="preserve">’s rights and remedies related to </w:t>
      </w:r>
      <w:r w:rsidR="00721BE0">
        <w:rPr>
          <w:sz w:val="22"/>
          <w:szCs w:val="22"/>
        </w:rPr>
        <w:t>Licensor</w:t>
      </w:r>
      <w:r w:rsidR="000E4821" w:rsidRPr="006D1037">
        <w:rPr>
          <w:sz w:val="22"/>
          <w:szCs w:val="22"/>
        </w:rPr>
        <w:t>’s Intellectual Property.</w:t>
      </w:r>
    </w:p>
    <w:p w14:paraId="25831D1F" w14:textId="77777777" w:rsidR="005355A9" w:rsidRPr="006D1037" w:rsidRDefault="005355A9" w:rsidP="009707C6">
      <w:pPr>
        <w:pStyle w:val="FALevel2"/>
        <w:rPr>
          <w:rFonts w:ascii="Times New Roman Bold" w:hAnsi="Times New Roman Bold"/>
          <w:vanish/>
          <w:specVanish/>
        </w:rPr>
      </w:pPr>
      <w:bookmarkStart w:id="586" w:name="_Toc492299228"/>
      <w:bookmarkStart w:id="587" w:name="_Toc134120299"/>
      <w:bookmarkEnd w:id="585"/>
      <w:r w:rsidRPr="006D1037">
        <w:t>Waiver of Jury Trial.</w:t>
      </w:r>
      <w:bookmarkEnd w:id="586"/>
      <w:bookmarkEnd w:id="587"/>
    </w:p>
    <w:p w14:paraId="3200EA5B" w14:textId="7943ADFE" w:rsidR="005355A9" w:rsidRPr="006D1037" w:rsidRDefault="005355A9" w:rsidP="00A00A6C">
      <w:pPr>
        <w:pStyle w:val="BodyTextFirstIndent"/>
        <w:ind w:firstLine="0"/>
        <w:rPr>
          <w:sz w:val="22"/>
          <w:szCs w:val="22"/>
        </w:rPr>
      </w:pPr>
      <w:r w:rsidRPr="006D1037">
        <w:rPr>
          <w:sz w:val="22"/>
          <w:szCs w:val="22"/>
        </w:rPr>
        <w:t xml:space="preserve"> Each of </w:t>
      </w:r>
      <w:r w:rsidR="00741A48" w:rsidRPr="006D1037">
        <w:rPr>
          <w:sz w:val="22"/>
          <w:szCs w:val="22"/>
        </w:rPr>
        <w:t>Licensee</w:t>
      </w:r>
      <w:r w:rsidRPr="006D1037">
        <w:rPr>
          <w:sz w:val="22"/>
          <w:szCs w:val="22"/>
        </w:rPr>
        <w:t xml:space="preserve"> and </w:t>
      </w:r>
      <w:r w:rsidR="00741A48" w:rsidRPr="006D1037">
        <w:rPr>
          <w:sz w:val="22"/>
          <w:szCs w:val="22"/>
        </w:rPr>
        <w:t>Licensor</w:t>
      </w:r>
      <w:r w:rsidRPr="006D1037">
        <w:rPr>
          <w:sz w:val="22"/>
          <w:szCs w:val="22"/>
        </w:rPr>
        <w:t xml:space="preserve"> absolutely, </w:t>
      </w:r>
      <w:proofErr w:type="gramStart"/>
      <w:r w:rsidRPr="006D1037">
        <w:rPr>
          <w:sz w:val="22"/>
          <w:szCs w:val="22"/>
        </w:rPr>
        <w:t>irrevocably</w:t>
      </w:r>
      <w:proofErr w:type="gramEnd"/>
      <w:r w:rsidRPr="006D1037">
        <w:rPr>
          <w:sz w:val="22"/>
          <w:szCs w:val="22"/>
        </w:rPr>
        <w:t xml:space="preserve"> and unconditionally waives trial by jury</w:t>
      </w:r>
      <w:r w:rsidR="00574A14" w:rsidRPr="006D1037">
        <w:rPr>
          <w:sz w:val="22"/>
          <w:szCs w:val="22"/>
        </w:rPr>
        <w:t xml:space="preserve"> </w:t>
      </w:r>
      <w:r w:rsidR="003614E1" w:rsidRPr="006D1037">
        <w:rPr>
          <w:sz w:val="22"/>
          <w:szCs w:val="22"/>
        </w:rPr>
        <w:t>for any Claims related to the Hotel Agreements</w:t>
      </w:r>
      <w:r w:rsidRPr="006D1037">
        <w:rPr>
          <w:sz w:val="22"/>
          <w:szCs w:val="22"/>
        </w:rPr>
        <w:t>.</w:t>
      </w:r>
    </w:p>
    <w:p w14:paraId="682B7275" w14:textId="77777777" w:rsidR="005355A9" w:rsidRPr="006D1037" w:rsidRDefault="005355A9" w:rsidP="005355A9">
      <w:pPr>
        <w:pStyle w:val="FALevel1"/>
      </w:pPr>
      <w:bookmarkStart w:id="588" w:name="_Ref473297487"/>
      <w:bookmarkStart w:id="589" w:name="_Ref473297496"/>
      <w:bookmarkStart w:id="590" w:name="_Ref473298879"/>
      <w:bookmarkStart w:id="591" w:name="_Toc492299229"/>
      <w:bookmarkStart w:id="592" w:name="_Toc134120300"/>
      <w:bookmarkEnd w:id="562"/>
      <w:r w:rsidRPr="006D1037">
        <w:t>NOTICES</w:t>
      </w:r>
      <w:bookmarkEnd w:id="588"/>
      <w:bookmarkEnd w:id="589"/>
      <w:bookmarkEnd w:id="590"/>
      <w:bookmarkEnd w:id="591"/>
      <w:bookmarkEnd w:id="592"/>
    </w:p>
    <w:p w14:paraId="65D2E4B1" w14:textId="77777777" w:rsidR="00EE720B" w:rsidRPr="006D1037" w:rsidRDefault="005355A9" w:rsidP="0025391B">
      <w:pPr>
        <w:pStyle w:val="FALevel2"/>
        <w:rPr>
          <w:vanish/>
          <w:specVanish/>
        </w:rPr>
      </w:pPr>
      <w:bookmarkStart w:id="593" w:name="_Toc134120301"/>
      <w:r w:rsidRPr="006D1037">
        <w:t>Written Notices.</w:t>
      </w:r>
      <w:bookmarkEnd w:id="593"/>
      <w:r w:rsidR="00A4209A" w:rsidRPr="006D1037">
        <w:t xml:space="preserve"> </w:t>
      </w:r>
    </w:p>
    <w:p w14:paraId="669C539C" w14:textId="525C461B" w:rsidR="00CB56E5" w:rsidRPr="006D1037" w:rsidRDefault="001856E3" w:rsidP="00A4209A">
      <w:pPr>
        <w:ind w:firstLine="720"/>
      </w:pPr>
      <w:r w:rsidRPr="006D1037">
        <w:t xml:space="preserve"> </w:t>
      </w:r>
      <w:r w:rsidR="002F608F" w:rsidRPr="006D1037">
        <w:t xml:space="preserve">Subject to </w:t>
      </w:r>
      <w:r w:rsidR="00E4731E">
        <w:t>Section </w:t>
      </w:r>
      <w:r w:rsidR="002F608F" w:rsidRPr="006D1037">
        <w:t>24.2, all notices, requests, statements, and other communications under this Agreement will be (</w:t>
      </w:r>
      <w:proofErr w:type="spellStart"/>
      <w:r w:rsidR="002F608F" w:rsidRPr="006D1037">
        <w:t>i</w:t>
      </w:r>
      <w:proofErr w:type="spellEnd"/>
      <w:r w:rsidR="001C1C6A">
        <w:t>) </w:t>
      </w:r>
      <w:r w:rsidR="002F608F" w:rsidRPr="006D1037">
        <w:t>in writing and in English; (ii</w:t>
      </w:r>
      <w:r w:rsidR="001C1C6A">
        <w:t>) </w:t>
      </w:r>
      <w:r w:rsidR="002F608F" w:rsidRPr="006D1037">
        <w:t>delivered by hand with receipt, or by courier service with tracking capability; and (iii</w:t>
      </w:r>
      <w:r w:rsidR="001C1C6A">
        <w:t>) </w:t>
      </w:r>
      <w:r w:rsidR="002F608F" w:rsidRPr="006D1037">
        <w:t xml:space="preserve">addressed, </w:t>
      </w:r>
      <w:r w:rsidR="002F608F" w:rsidRPr="006D1037">
        <w:rPr>
          <w:szCs w:val="22"/>
        </w:rPr>
        <w:t>(a</w:t>
      </w:r>
      <w:r w:rsidR="001C1C6A">
        <w:rPr>
          <w:szCs w:val="22"/>
        </w:rPr>
        <w:t>) </w:t>
      </w:r>
      <w:r w:rsidR="002F608F" w:rsidRPr="006D1037">
        <w:rPr>
          <w:szCs w:val="22"/>
        </w:rPr>
        <w:t xml:space="preserve">in the case of </w:t>
      </w:r>
      <w:r w:rsidR="00741A48" w:rsidRPr="006D1037">
        <w:rPr>
          <w:szCs w:val="22"/>
        </w:rPr>
        <w:t>Licensor</w:t>
      </w:r>
      <w:r w:rsidR="002F608F" w:rsidRPr="006D1037">
        <w:rPr>
          <w:szCs w:val="22"/>
        </w:rPr>
        <w:t xml:space="preserve">, to the address stated in Item </w:t>
      </w:r>
      <w:r w:rsidR="00285AE5" w:rsidRPr="006D1037">
        <w:rPr>
          <w:szCs w:val="22"/>
        </w:rPr>
        <w:t>14</w:t>
      </w:r>
      <w:r w:rsidR="002F608F" w:rsidRPr="006D1037">
        <w:rPr>
          <w:szCs w:val="22"/>
        </w:rPr>
        <w:t xml:space="preserve"> of </w:t>
      </w:r>
      <w:r w:rsidR="001C1C6A">
        <w:rPr>
          <w:szCs w:val="22"/>
          <w:u w:val="single"/>
        </w:rPr>
        <w:t>Exhibit </w:t>
      </w:r>
      <w:r w:rsidR="002F608F" w:rsidRPr="006D1037">
        <w:rPr>
          <w:szCs w:val="22"/>
          <w:u w:val="single"/>
        </w:rPr>
        <w:t>A</w:t>
      </w:r>
      <w:r w:rsidR="002F608F" w:rsidRPr="006D1037">
        <w:rPr>
          <w:szCs w:val="22"/>
        </w:rPr>
        <w:t>; and (b</w:t>
      </w:r>
      <w:r w:rsidR="001C1C6A">
        <w:rPr>
          <w:szCs w:val="22"/>
        </w:rPr>
        <w:t>) </w:t>
      </w:r>
      <w:r w:rsidR="002F608F" w:rsidRPr="006D1037">
        <w:rPr>
          <w:szCs w:val="22"/>
        </w:rPr>
        <w:t xml:space="preserve">in the case of </w:t>
      </w:r>
      <w:r w:rsidR="00741A48" w:rsidRPr="006D1037">
        <w:rPr>
          <w:szCs w:val="22"/>
        </w:rPr>
        <w:t>Licensee</w:t>
      </w:r>
      <w:r w:rsidR="002F608F" w:rsidRPr="006D1037">
        <w:rPr>
          <w:szCs w:val="22"/>
        </w:rPr>
        <w:t xml:space="preserve">, to the address stated in Item </w:t>
      </w:r>
      <w:r w:rsidR="00285AE5" w:rsidRPr="006D1037">
        <w:rPr>
          <w:szCs w:val="22"/>
        </w:rPr>
        <w:t>15</w:t>
      </w:r>
      <w:r w:rsidR="002F608F" w:rsidRPr="006D1037">
        <w:rPr>
          <w:szCs w:val="22"/>
        </w:rPr>
        <w:t xml:space="preserve"> of </w:t>
      </w:r>
      <w:r w:rsidR="001C1C6A">
        <w:rPr>
          <w:szCs w:val="22"/>
          <w:u w:val="single"/>
        </w:rPr>
        <w:t>Exhibit </w:t>
      </w:r>
      <w:r w:rsidR="002F608F" w:rsidRPr="006D1037">
        <w:rPr>
          <w:szCs w:val="22"/>
          <w:u w:val="single"/>
        </w:rPr>
        <w:t>A</w:t>
      </w:r>
      <w:r w:rsidR="002F608F" w:rsidRPr="006D1037">
        <w:rPr>
          <w:szCs w:val="22"/>
        </w:rPr>
        <w:t>, or in either case</w:t>
      </w:r>
      <w:r w:rsidR="002F608F" w:rsidRPr="006D1037">
        <w:t xml:space="preserve"> at any other address designated in writing by the party receiving the notice. Any notice will be deemed received when delivery is received or </w:t>
      </w:r>
      <w:r w:rsidR="00681A1C" w:rsidRPr="006D1037">
        <w:t xml:space="preserve">first </w:t>
      </w:r>
      <w:r w:rsidR="002F608F" w:rsidRPr="006D1037">
        <w:t xml:space="preserve">refused at the address </w:t>
      </w:r>
      <w:r w:rsidR="00681A1C" w:rsidRPr="006D1037">
        <w:t>identified in sub</w:t>
      </w:r>
      <w:r w:rsidR="00142794">
        <w:t>s</w:t>
      </w:r>
      <w:r w:rsidR="00E4731E">
        <w:t>ection </w:t>
      </w:r>
      <w:r w:rsidR="00681A1C" w:rsidRPr="006D1037">
        <w:t>(iii)</w:t>
      </w:r>
      <w:r w:rsidR="002F608F" w:rsidRPr="006D1037">
        <w:t>.</w:t>
      </w:r>
      <w:r w:rsidR="005355A9" w:rsidRPr="006D1037">
        <w:t xml:space="preserve"> </w:t>
      </w:r>
      <w:bookmarkStart w:id="594" w:name="_Ref473298342"/>
    </w:p>
    <w:p w14:paraId="16406470" w14:textId="77777777" w:rsidR="00EE720B" w:rsidRPr="006D1037" w:rsidRDefault="005355A9" w:rsidP="0025391B">
      <w:pPr>
        <w:pStyle w:val="FALevel2"/>
        <w:rPr>
          <w:vanish/>
          <w:specVanish/>
        </w:rPr>
      </w:pPr>
      <w:bookmarkStart w:id="595" w:name="_Toc134120302"/>
      <w:r w:rsidRPr="006D1037">
        <w:t>Electronic Delivery.</w:t>
      </w:r>
      <w:bookmarkEnd w:id="595"/>
    </w:p>
    <w:p w14:paraId="3F59CB38" w14:textId="632BA292" w:rsidR="005355A9" w:rsidRPr="006D1037" w:rsidRDefault="001856E3" w:rsidP="00B864AD">
      <w:pPr>
        <w:keepNext/>
        <w:ind w:firstLine="720"/>
      </w:pPr>
      <w:r w:rsidRPr="006D1037">
        <w:t xml:space="preserve"> </w:t>
      </w:r>
      <w:r w:rsidR="00741A48" w:rsidRPr="006D1037">
        <w:t>Licensor</w:t>
      </w:r>
      <w:r w:rsidR="005355A9" w:rsidRPr="006D1037">
        <w:t xml:space="preserve"> may provide </w:t>
      </w:r>
      <w:r w:rsidR="00741A48" w:rsidRPr="006D1037">
        <w:t>Licensee</w:t>
      </w:r>
      <w:r w:rsidR="005355A9" w:rsidRPr="006D1037">
        <w:t xml:space="preserve"> with electronic delivery of routine information, invoices, the Standards and other Systems requirements and programs. </w:t>
      </w:r>
      <w:r w:rsidR="00741A48" w:rsidRPr="006D1037">
        <w:t>Licensor</w:t>
      </w:r>
      <w:r w:rsidR="005355A9" w:rsidRPr="006D1037">
        <w:t xml:space="preserve"> and </w:t>
      </w:r>
      <w:r w:rsidR="00741A48" w:rsidRPr="006D1037">
        <w:t>Licensee</w:t>
      </w:r>
      <w:r w:rsidR="005355A9" w:rsidRPr="006D1037">
        <w:t xml:space="preserve"> will cooperate with each other to adapt to new technologies that may be available for the transmission of such information.</w:t>
      </w:r>
      <w:bookmarkEnd w:id="594"/>
    </w:p>
    <w:p w14:paraId="72D5F576" w14:textId="44EEAF0C" w:rsidR="005355A9" w:rsidRPr="006D1037" w:rsidRDefault="005355A9" w:rsidP="005355A9">
      <w:pPr>
        <w:pStyle w:val="FALevel1"/>
      </w:pPr>
      <w:bookmarkStart w:id="596" w:name="_Toc492299230"/>
      <w:bookmarkStart w:id="597" w:name="_Toc134120303"/>
      <w:r w:rsidRPr="006D1037">
        <w:t>REPRESENTATIONS AND WARRANTIES</w:t>
      </w:r>
      <w:bookmarkEnd w:id="596"/>
      <w:r w:rsidR="00057F95">
        <w:t>; restricted person</w:t>
      </w:r>
      <w:bookmarkEnd w:id="597"/>
    </w:p>
    <w:p w14:paraId="1536B312" w14:textId="77777777" w:rsidR="005355A9" w:rsidRPr="006D1037" w:rsidRDefault="005355A9" w:rsidP="0025391B">
      <w:pPr>
        <w:pStyle w:val="FALevel2"/>
      </w:pPr>
      <w:bookmarkStart w:id="598" w:name="_Toc492299231"/>
      <w:bookmarkStart w:id="599" w:name="_Toc134120304"/>
      <w:r w:rsidRPr="006D1037">
        <w:t>Existence; Authorization; Prior Representations.</w:t>
      </w:r>
      <w:bookmarkEnd w:id="598"/>
      <w:bookmarkEnd w:id="599"/>
    </w:p>
    <w:p w14:paraId="6E806F1C" w14:textId="03FEB82B" w:rsidR="005355A9" w:rsidRPr="006D1037" w:rsidRDefault="005355A9" w:rsidP="002F3969">
      <w:pPr>
        <w:pStyle w:val="FALevel3"/>
      </w:pPr>
      <w:r w:rsidRPr="006D1037">
        <w:rPr>
          <w:i/>
        </w:rPr>
        <w:t>Existence.</w:t>
      </w:r>
      <w:r w:rsidRPr="006D1037">
        <w:t xml:space="preserve"> Each of </w:t>
      </w:r>
      <w:r w:rsidR="00741A48" w:rsidRPr="006D1037">
        <w:t>Licensor</w:t>
      </w:r>
      <w:r w:rsidRPr="006D1037">
        <w:t xml:space="preserve"> and </w:t>
      </w:r>
      <w:r w:rsidR="00741A48" w:rsidRPr="006D1037">
        <w:t>Licensee</w:t>
      </w:r>
      <w:r w:rsidRPr="006D1037">
        <w:t xml:space="preserve"> represents and warrants that it (</w:t>
      </w:r>
      <w:proofErr w:type="spellStart"/>
      <w:r w:rsidRPr="006D1037">
        <w:t>i</w:t>
      </w:r>
      <w:proofErr w:type="spellEnd"/>
      <w:r w:rsidR="001C1C6A">
        <w:t>) </w:t>
      </w:r>
      <w:r w:rsidRPr="006D1037">
        <w:t>is duly formed, validly existing, and in good standing under the laws of the jurisdiction of its formation;</w:t>
      </w:r>
      <w:r w:rsidR="00B11FF5" w:rsidRPr="006D1037">
        <w:t xml:space="preserve"> and</w:t>
      </w:r>
      <w:r w:rsidRPr="006D1037">
        <w:t xml:space="preserve"> (ii</w:t>
      </w:r>
      <w:r w:rsidR="001C1C6A">
        <w:t>) </w:t>
      </w:r>
      <w:r w:rsidRPr="006D1037">
        <w:t>has and will continue to have the ability to perform its obligations under this Agreement.</w:t>
      </w:r>
    </w:p>
    <w:p w14:paraId="50338081" w14:textId="28A435D3" w:rsidR="005355A9" w:rsidRPr="006D1037" w:rsidRDefault="005355A9" w:rsidP="002F3969">
      <w:pPr>
        <w:pStyle w:val="FALevel3"/>
      </w:pPr>
      <w:r w:rsidRPr="006D1037">
        <w:rPr>
          <w:i/>
        </w:rPr>
        <w:lastRenderedPageBreak/>
        <w:t>Authorization.</w:t>
      </w:r>
      <w:r w:rsidRPr="006D1037">
        <w:t xml:space="preserve"> Each of </w:t>
      </w:r>
      <w:r w:rsidR="00741A48" w:rsidRPr="006D1037">
        <w:t>Licensor</w:t>
      </w:r>
      <w:r w:rsidRPr="006D1037">
        <w:t xml:space="preserve"> and </w:t>
      </w:r>
      <w:r w:rsidR="00741A48" w:rsidRPr="006D1037">
        <w:t>Licensee</w:t>
      </w:r>
      <w:r w:rsidRPr="006D1037">
        <w:t xml:space="preserve"> represents and warrants that the transactions contemplated by this Agreement and the </w:t>
      </w:r>
      <w:r w:rsidR="00681A1C" w:rsidRPr="006D1037">
        <w:t xml:space="preserve">signing </w:t>
      </w:r>
      <w:r w:rsidRPr="006D1037">
        <w:t>of this Agreement (</w:t>
      </w:r>
      <w:proofErr w:type="spellStart"/>
      <w:r w:rsidRPr="006D1037">
        <w:t>i</w:t>
      </w:r>
      <w:proofErr w:type="spellEnd"/>
      <w:r w:rsidR="001C1C6A">
        <w:t>) </w:t>
      </w:r>
      <w:r w:rsidR="00681A1C" w:rsidRPr="006D1037">
        <w:t>have been duly authorized; (ii</w:t>
      </w:r>
      <w:r w:rsidR="001C1C6A">
        <w:t>) </w:t>
      </w:r>
      <w:r w:rsidRPr="006D1037">
        <w:t>do not violate</w:t>
      </w:r>
      <w:r w:rsidR="00681A1C" w:rsidRPr="006D1037">
        <w:t>, contravene or result in a default of (a</w:t>
      </w:r>
      <w:r w:rsidR="001C1C6A">
        <w:t>) </w:t>
      </w:r>
      <w:r w:rsidRPr="006D1037">
        <w:t>any Legal Requirements</w:t>
      </w:r>
      <w:r w:rsidR="00681A1C" w:rsidRPr="006D1037">
        <w:t>, (b</w:t>
      </w:r>
      <w:r w:rsidR="001C1C6A">
        <w:t>) </w:t>
      </w:r>
      <w:r w:rsidR="00681A1C" w:rsidRPr="006D1037">
        <w:t>its governing documents or (c</w:t>
      </w:r>
      <w:r w:rsidR="001C1C6A">
        <w:t>) </w:t>
      </w:r>
      <w:r w:rsidRPr="006D1037">
        <w:t>any agreement, commitment or restriction binding on the relevant party; and (iii</w:t>
      </w:r>
      <w:r w:rsidR="001C1C6A">
        <w:t>) </w:t>
      </w:r>
      <w:r w:rsidRPr="006D1037">
        <w:t>do not require any consent that has not been properly obtained by the relevant party.</w:t>
      </w:r>
    </w:p>
    <w:p w14:paraId="62D5AE1A" w14:textId="01B7DC07" w:rsidR="005355A9" w:rsidRPr="006D1037" w:rsidRDefault="005355A9" w:rsidP="00734865">
      <w:pPr>
        <w:pStyle w:val="FALevel3"/>
        <w:ind w:left="0" w:firstLine="1350"/>
      </w:pPr>
      <w:r w:rsidRPr="006D1037">
        <w:rPr>
          <w:i/>
        </w:rPr>
        <w:t>Prior Representations.</w:t>
      </w:r>
      <w:r w:rsidRPr="006D1037">
        <w:t xml:space="preserve"> </w:t>
      </w:r>
      <w:r w:rsidR="00741A48" w:rsidRPr="006D1037">
        <w:t>Licensee</w:t>
      </w:r>
      <w:r w:rsidRPr="006D1037">
        <w:t xml:space="preserve"> represents and warrants that </w:t>
      </w:r>
      <w:proofErr w:type="gramStart"/>
      <w:r w:rsidRPr="006D1037">
        <w:t>all of</w:t>
      </w:r>
      <w:proofErr w:type="gramEnd"/>
      <w:r w:rsidRPr="006D1037">
        <w:t xml:space="preserve"> the information provided </w:t>
      </w:r>
      <w:r w:rsidR="005E422B">
        <w:t xml:space="preserve">by Licensee or its Affiliates in connection with </w:t>
      </w:r>
      <w:r w:rsidRPr="006D1037">
        <w:t xml:space="preserve">this Agreement, was true as of the time made and is true as of the Effective Date, regardless of whether such </w:t>
      </w:r>
      <w:r w:rsidR="00027A40" w:rsidRPr="006D1037">
        <w:t>information was</w:t>
      </w:r>
      <w:r w:rsidRPr="006D1037">
        <w:t xml:space="preserve"> provided by </w:t>
      </w:r>
      <w:r w:rsidR="00741A48" w:rsidRPr="006D1037">
        <w:t>Licensee</w:t>
      </w:r>
      <w:r w:rsidRPr="006D1037">
        <w:t xml:space="preserve"> or another Person</w:t>
      </w:r>
      <w:r w:rsidR="005E422B">
        <w:t xml:space="preserve"> on Licensee’s behalf</w:t>
      </w:r>
      <w:r w:rsidRPr="006D1037">
        <w:t>.</w:t>
      </w:r>
    </w:p>
    <w:p w14:paraId="3A850219" w14:textId="2D744B02" w:rsidR="005355A9" w:rsidRPr="006D1037" w:rsidRDefault="005355A9" w:rsidP="00690084">
      <w:pPr>
        <w:pStyle w:val="FALevel3"/>
        <w:ind w:left="0" w:firstLine="1350"/>
      </w:pPr>
      <w:bookmarkStart w:id="600" w:name="_Hlk6928022"/>
      <w:r w:rsidRPr="006D1037">
        <w:rPr>
          <w:i/>
        </w:rPr>
        <w:t>Restricted Person</w:t>
      </w:r>
      <w:r w:rsidRPr="006D1037">
        <w:t xml:space="preserve">. </w:t>
      </w:r>
      <w:r w:rsidR="00741A48" w:rsidRPr="006D1037">
        <w:t>Licensee</w:t>
      </w:r>
      <w:r w:rsidRPr="006D1037">
        <w:t xml:space="preserve"> represents</w:t>
      </w:r>
      <w:r w:rsidR="00681A1C" w:rsidRPr="006D1037">
        <w:t>,</w:t>
      </w:r>
      <w:r w:rsidRPr="006D1037">
        <w:t xml:space="preserve"> </w:t>
      </w:r>
      <w:proofErr w:type="gramStart"/>
      <w:r w:rsidRPr="006D1037">
        <w:t>warrants</w:t>
      </w:r>
      <w:proofErr w:type="gramEnd"/>
      <w:r w:rsidRPr="006D1037">
        <w:t xml:space="preserve"> </w:t>
      </w:r>
      <w:r w:rsidR="00681A1C" w:rsidRPr="006D1037">
        <w:t xml:space="preserve">and will ensure throughout the Term, </w:t>
      </w:r>
      <w:r w:rsidRPr="006D1037">
        <w:t xml:space="preserve">that neither </w:t>
      </w:r>
      <w:r w:rsidR="00741A48" w:rsidRPr="006D1037">
        <w:t>Licensee</w:t>
      </w:r>
      <w:r w:rsidR="00690084">
        <w:t>,</w:t>
      </w:r>
      <w:r w:rsidRPr="006D1037">
        <w:t xml:space="preserve"> </w:t>
      </w:r>
      <w:r w:rsidR="00681A1C" w:rsidRPr="006D1037">
        <w:t>Owner nor any Guarantor</w:t>
      </w:r>
      <w:r w:rsidRPr="006D1037">
        <w:t>, or the funding sources for any of them</w:t>
      </w:r>
      <w:r w:rsidR="00637D7E" w:rsidRPr="006D1037">
        <w:t xml:space="preserve"> or the Hotel</w:t>
      </w:r>
      <w:r w:rsidRPr="006D1037">
        <w:t xml:space="preserve">, is a Restricted Person. </w:t>
      </w:r>
      <w:bookmarkEnd w:id="600"/>
    </w:p>
    <w:p w14:paraId="1BAE4D14" w14:textId="38790E68" w:rsidR="005355A9" w:rsidRPr="006D1037" w:rsidRDefault="005355A9" w:rsidP="0025391B">
      <w:pPr>
        <w:pStyle w:val="FALevel2"/>
      </w:pPr>
      <w:bookmarkStart w:id="601" w:name="_Toc492299232"/>
      <w:bookmarkStart w:id="602" w:name="_Toc134120305"/>
      <w:r w:rsidRPr="006D1037">
        <w:t xml:space="preserve">Additional </w:t>
      </w:r>
      <w:r w:rsidR="00741A48" w:rsidRPr="006D1037">
        <w:t>Licensee</w:t>
      </w:r>
      <w:r w:rsidRPr="006D1037">
        <w:t xml:space="preserve"> Acknowledgments and Representations.</w:t>
      </w:r>
      <w:bookmarkEnd w:id="601"/>
      <w:bookmarkEnd w:id="602"/>
    </w:p>
    <w:p w14:paraId="08CFC37F" w14:textId="3ABC2076" w:rsidR="005355A9" w:rsidRPr="006D1037" w:rsidRDefault="005355A9" w:rsidP="00734865">
      <w:pPr>
        <w:pStyle w:val="FALevel3"/>
        <w:ind w:left="0"/>
      </w:pPr>
      <w:r w:rsidRPr="006D1037">
        <w:rPr>
          <w:i/>
        </w:rPr>
        <w:t>No Reliance.</w:t>
      </w:r>
      <w:r w:rsidRPr="006D1037">
        <w:t xml:space="preserve"> In entering this Agreement, </w:t>
      </w:r>
      <w:r w:rsidR="00741A48" w:rsidRPr="006D1037">
        <w:t>Licensee</w:t>
      </w:r>
      <w:r w:rsidRPr="006D1037">
        <w:t xml:space="preserve"> represents and warrants that it did not rely on, and </w:t>
      </w:r>
      <w:r w:rsidR="00741A48" w:rsidRPr="006D1037">
        <w:t>Licensor</w:t>
      </w:r>
      <w:r w:rsidRPr="006D1037">
        <w:t xml:space="preserve"> </w:t>
      </w:r>
      <w:r w:rsidR="00681A1C" w:rsidRPr="006D1037">
        <w:t xml:space="preserve">and its Affiliates have </w:t>
      </w:r>
      <w:r w:rsidRPr="006D1037">
        <w:t xml:space="preserve">not made, any promises, representations, </w:t>
      </w:r>
      <w:proofErr w:type="gramStart"/>
      <w:r w:rsidRPr="006D1037">
        <w:t>warranties</w:t>
      </w:r>
      <w:proofErr w:type="gramEnd"/>
      <w:r w:rsidRPr="006D1037">
        <w:t xml:space="preserve"> or agreements relating to the franchise, the Hotel or the Approved Location, or the System, unless contained in this Agreement.</w:t>
      </w:r>
    </w:p>
    <w:p w14:paraId="258BA0B3" w14:textId="5E124171" w:rsidR="005355A9" w:rsidRPr="006D1037" w:rsidRDefault="005355A9" w:rsidP="00734865">
      <w:pPr>
        <w:pStyle w:val="FALevel3"/>
        <w:ind w:left="0"/>
      </w:pPr>
      <w:r w:rsidRPr="006D1037">
        <w:rPr>
          <w:i/>
        </w:rPr>
        <w:t>Business Risk.</w:t>
      </w:r>
      <w:r w:rsidRPr="006D1037">
        <w:t xml:space="preserve"> </w:t>
      </w:r>
      <w:r w:rsidR="00741A48" w:rsidRPr="006D1037">
        <w:t>Licensee</w:t>
      </w:r>
      <w:r w:rsidRPr="006D1037">
        <w:t xml:space="preserve"> agrees that the business venture contemplated by this Agreement involves substantial business risk, is a venture with which </w:t>
      </w:r>
      <w:r w:rsidR="00741A48" w:rsidRPr="006D1037">
        <w:t>Licensee</w:t>
      </w:r>
      <w:r w:rsidRPr="006D1037">
        <w:t xml:space="preserve"> has relevant experience and its success is largely dependent on </w:t>
      </w:r>
      <w:r w:rsidR="00741A48" w:rsidRPr="006D1037">
        <w:t>Licensee</w:t>
      </w:r>
      <w:r w:rsidRPr="006D1037">
        <w:t xml:space="preserve">’s ability as an independent business. </w:t>
      </w:r>
      <w:r w:rsidR="00741A48" w:rsidRPr="006D1037">
        <w:t>Licensor</w:t>
      </w:r>
      <w:r w:rsidRPr="006D1037">
        <w:t xml:space="preserve"> disclaims the making of, and </w:t>
      </w:r>
      <w:r w:rsidR="00741A48" w:rsidRPr="006D1037">
        <w:t>Licensee</w:t>
      </w:r>
      <w:r w:rsidRPr="006D1037">
        <w:t xml:space="preserve"> agrees it has not received, any information, </w:t>
      </w:r>
      <w:proofErr w:type="gramStart"/>
      <w:r w:rsidRPr="006D1037">
        <w:t>warranty</w:t>
      </w:r>
      <w:proofErr w:type="gramEnd"/>
      <w:r w:rsidRPr="006D1037">
        <w:t xml:space="preserve"> or guarantee, express or implied, as to the potential revenues, profits, or success of such business venture. </w:t>
      </w:r>
      <w:r w:rsidR="00741A48" w:rsidRPr="006D1037">
        <w:t>Licensee</w:t>
      </w:r>
      <w:r w:rsidRPr="006D1037">
        <w:t xml:space="preserve"> is solely responsible for the financing, design, construction, </w:t>
      </w:r>
      <w:proofErr w:type="gramStart"/>
      <w:r w:rsidRPr="006D1037">
        <w:t>renovation</w:t>
      </w:r>
      <w:proofErr w:type="gramEnd"/>
      <w:r w:rsidRPr="006D1037">
        <w:t xml:space="preserve"> and operation of the Hotel. </w:t>
      </w:r>
    </w:p>
    <w:p w14:paraId="78A0CA64" w14:textId="4CD6E0C0" w:rsidR="005355A9" w:rsidRPr="006D1037" w:rsidRDefault="005355A9" w:rsidP="00734865">
      <w:pPr>
        <w:pStyle w:val="FALevel3"/>
        <w:ind w:left="0"/>
      </w:pPr>
      <w:r w:rsidRPr="006D1037">
        <w:rPr>
          <w:i/>
        </w:rPr>
        <w:t>Disclosure and Negotiation.</w:t>
      </w:r>
      <w:r w:rsidRPr="006D1037">
        <w:t xml:space="preserve"> </w:t>
      </w:r>
      <w:r w:rsidR="00741A48" w:rsidRPr="006D1037">
        <w:t>Licensee</w:t>
      </w:r>
      <w:r w:rsidRPr="006D1037">
        <w:t xml:space="preserve"> acknowledges that it has read and understood the Disclosure Document and the </w:t>
      </w:r>
      <w:r w:rsidR="00A91D20" w:rsidRPr="006D1037">
        <w:t xml:space="preserve">Hotel </w:t>
      </w:r>
      <w:r w:rsidRPr="006D1037">
        <w:t xml:space="preserve">Agreements. </w:t>
      </w:r>
      <w:r w:rsidR="00741A48" w:rsidRPr="006D1037">
        <w:t>Licensee</w:t>
      </w:r>
      <w:r w:rsidRPr="006D1037">
        <w:t xml:space="preserve"> has had sufficient time and opportunity to consult with its advisors about the potential benefits and risks of entering into this Agreement. </w:t>
      </w:r>
      <w:r w:rsidR="00741A48" w:rsidRPr="006D1037">
        <w:t>Licensee</w:t>
      </w:r>
      <w:r w:rsidRPr="006D1037">
        <w:t xml:space="preserve"> has had an opportunity to negotiate this Agreement.</w:t>
      </w:r>
    </w:p>
    <w:p w14:paraId="4B815696" w14:textId="77777777" w:rsidR="005355A9" w:rsidRPr="006D1037" w:rsidRDefault="005355A9" w:rsidP="005355A9">
      <w:pPr>
        <w:pStyle w:val="FALevel1"/>
      </w:pPr>
      <w:bookmarkStart w:id="603" w:name="_Toc492299233"/>
      <w:bookmarkStart w:id="604" w:name="_Toc134120306"/>
      <w:r w:rsidRPr="006D1037">
        <w:t>MISCELLANEOUS</w:t>
      </w:r>
      <w:bookmarkEnd w:id="603"/>
      <w:bookmarkEnd w:id="604"/>
    </w:p>
    <w:p w14:paraId="3BE3A6DD" w14:textId="77777777" w:rsidR="005355A9" w:rsidRPr="006D1037" w:rsidRDefault="005355A9" w:rsidP="0025391B">
      <w:pPr>
        <w:pStyle w:val="FALevel2"/>
        <w:rPr>
          <w:rFonts w:ascii="Times New Roman Bold" w:hAnsi="Times New Roman Bold"/>
          <w:vanish/>
          <w:specVanish/>
        </w:rPr>
      </w:pPr>
      <w:bookmarkStart w:id="605" w:name="_Toc492299234"/>
      <w:bookmarkStart w:id="606" w:name="_Toc134120307"/>
      <w:r w:rsidRPr="006D1037">
        <w:t>Translations.</w:t>
      </w:r>
      <w:bookmarkEnd w:id="605"/>
      <w:bookmarkEnd w:id="606"/>
    </w:p>
    <w:p w14:paraId="2785351E" w14:textId="4AB9D40E" w:rsidR="005355A9" w:rsidRPr="006D1037" w:rsidRDefault="005355A9" w:rsidP="00A00A6C">
      <w:pPr>
        <w:pStyle w:val="BodyTextFirstIndent"/>
        <w:ind w:firstLine="0"/>
        <w:rPr>
          <w:sz w:val="22"/>
          <w:szCs w:val="22"/>
        </w:rPr>
      </w:pPr>
      <w:r w:rsidRPr="006D1037">
        <w:rPr>
          <w:sz w:val="22"/>
          <w:szCs w:val="22"/>
        </w:rPr>
        <w:t xml:space="preserve"> Most written materials relating to the Hotel and the System, including the </w:t>
      </w:r>
      <w:r w:rsidR="00A91D20" w:rsidRPr="006D1037">
        <w:rPr>
          <w:sz w:val="22"/>
          <w:szCs w:val="22"/>
        </w:rPr>
        <w:t xml:space="preserve">Hotel </w:t>
      </w:r>
      <w:r w:rsidRPr="006D1037">
        <w:rPr>
          <w:sz w:val="22"/>
          <w:szCs w:val="22"/>
        </w:rPr>
        <w:t xml:space="preserve">Agreements, the Standards, the Software, and advertising materials provided by </w:t>
      </w:r>
      <w:r w:rsidR="00741A48" w:rsidRPr="006D1037">
        <w:rPr>
          <w:sz w:val="22"/>
          <w:szCs w:val="22"/>
        </w:rPr>
        <w:t>Licensor</w:t>
      </w:r>
      <w:r w:rsidRPr="006D1037">
        <w:rPr>
          <w:sz w:val="22"/>
          <w:szCs w:val="22"/>
        </w:rPr>
        <w:t xml:space="preserve"> will be in the English language. </w:t>
      </w:r>
      <w:r w:rsidR="00741A48" w:rsidRPr="006D1037">
        <w:rPr>
          <w:sz w:val="22"/>
          <w:szCs w:val="22"/>
        </w:rPr>
        <w:t>Licensee</w:t>
      </w:r>
      <w:r w:rsidRPr="006D1037">
        <w:rPr>
          <w:sz w:val="22"/>
          <w:szCs w:val="22"/>
        </w:rPr>
        <w:t xml:space="preserve"> may, at its cost, translate such materials into another language. </w:t>
      </w:r>
      <w:r w:rsidR="00741A48" w:rsidRPr="006D1037">
        <w:rPr>
          <w:sz w:val="22"/>
          <w:szCs w:val="22"/>
        </w:rPr>
        <w:t>Licensee</w:t>
      </w:r>
      <w:r w:rsidRPr="006D1037">
        <w:rPr>
          <w:sz w:val="22"/>
          <w:szCs w:val="22"/>
        </w:rPr>
        <w:t xml:space="preserve"> will obtain </w:t>
      </w:r>
      <w:r w:rsidR="00741A48" w:rsidRPr="006D1037">
        <w:rPr>
          <w:sz w:val="22"/>
          <w:szCs w:val="22"/>
        </w:rPr>
        <w:t>Licensor</w:t>
      </w:r>
      <w:r w:rsidRPr="006D1037">
        <w:rPr>
          <w:sz w:val="22"/>
          <w:szCs w:val="22"/>
        </w:rPr>
        <w:t xml:space="preserve">’s approval before using any translation. </w:t>
      </w:r>
      <w:r w:rsidR="00741A48" w:rsidRPr="006D1037">
        <w:rPr>
          <w:sz w:val="22"/>
          <w:szCs w:val="22"/>
        </w:rPr>
        <w:t>Licensor</w:t>
      </w:r>
      <w:r w:rsidRPr="006D1037">
        <w:rPr>
          <w:sz w:val="22"/>
          <w:szCs w:val="22"/>
        </w:rPr>
        <w:t xml:space="preserve"> will own all translated materials, and any related copyrights will be assigned to </w:t>
      </w:r>
      <w:r w:rsidR="00741A48" w:rsidRPr="006D1037">
        <w:rPr>
          <w:sz w:val="22"/>
          <w:szCs w:val="22"/>
        </w:rPr>
        <w:t>Licensor</w:t>
      </w:r>
      <w:r w:rsidRPr="006D1037">
        <w:rPr>
          <w:sz w:val="22"/>
          <w:szCs w:val="22"/>
        </w:rPr>
        <w:t xml:space="preserve"> on </w:t>
      </w:r>
      <w:r w:rsidR="00741A48" w:rsidRPr="006D1037">
        <w:rPr>
          <w:sz w:val="22"/>
          <w:szCs w:val="22"/>
        </w:rPr>
        <w:t>Licensor</w:t>
      </w:r>
      <w:r w:rsidRPr="006D1037">
        <w:rPr>
          <w:sz w:val="22"/>
          <w:szCs w:val="22"/>
        </w:rPr>
        <w:t xml:space="preserve">’s request. </w:t>
      </w:r>
      <w:r w:rsidR="00741A48" w:rsidRPr="006D1037">
        <w:rPr>
          <w:sz w:val="22"/>
          <w:szCs w:val="22"/>
        </w:rPr>
        <w:t>Licensee</w:t>
      </w:r>
      <w:r w:rsidRPr="006D1037">
        <w:rPr>
          <w:sz w:val="22"/>
          <w:szCs w:val="22"/>
        </w:rPr>
        <w:t xml:space="preserve"> will obtain any agreements necessary from third parties to convey such rights. The English version of all translated materials will control.</w:t>
      </w:r>
    </w:p>
    <w:p w14:paraId="3C5388A8" w14:textId="77777777" w:rsidR="005355A9" w:rsidRPr="006D1037" w:rsidRDefault="005355A9" w:rsidP="0025391B">
      <w:pPr>
        <w:pStyle w:val="FALevel2"/>
        <w:rPr>
          <w:rFonts w:ascii="Times New Roman Bold" w:hAnsi="Times New Roman Bold"/>
          <w:vanish/>
          <w:specVanish/>
        </w:rPr>
      </w:pPr>
      <w:bookmarkStart w:id="607" w:name="_Toc492299235"/>
      <w:bookmarkStart w:id="608" w:name="_Toc134120308"/>
      <w:r w:rsidRPr="006D1037">
        <w:t>Counterparts.</w:t>
      </w:r>
      <w:bookmarkEnd w:id="607"/>
      <w:bookmarkEnd w:id="608"/>
    </w:p>
    <w:p w14:paraId="6BAE56D1" w14:textId="4978723E" w:rsidR="005355A9" w:rsidRPr="0097169E" w:rsidRDefault="005355A9" w:rsidP="00A00A6C">
      <w:pPr>
        <w:pStyle w:val="BodyTextFirstIndent"/>
        <w:ind w:firstLine="0"/>
        <w:rPr>
          <w:sz w:val="22"/>
          <w:szCs w:val="22"/>
        </w:rPr>
      </w:pPr>
      <w:r w:rsidRPr="006D1037">
        <w:rPr>
          <w:sz w:val="22"/>
          <w:szCs w:val="22"/>
        </w:rPr>
        <w:t xml:space="preserve"> This Agreement may be </w:t>
      </w:r>
      <w:r w:rsidR="002816A9" w:rsidRPr="006D1037">
        <w:rPr>
          <w:sz w:val="22"/>
          <w:szCs w:val="22"/>
        </w:rPr>
        <w:t>signe</w:t>
      </w:r>
      <w:r w:rsidRPr="006D1037">
        <w:rPr>
          <w:sz w:val="22"/>
          <w:szCs w:val="22"/>
        </w:rPr>
        <w:t xml:space="preserve">d in any number of counterparts, each of </w:t>
      </w:r>
      <w:r w:rsidRPr="0097169E">
        <w:rPr>
          <w:sz w:val="22"/>
          <w:szCs w:val="22"/>
        </w:rPr>
        <w:t xml:space="preserve">which will be deemed an original and all of which constitute one and the same instrument. Delivery of </w:t>
      </w:r>
      <w:r w:rsidR="008B13F0" w:rsidRPr="0097169E">
        <w:rPr>
          <w:rFonts w:ascii="TimesNewRoman" w:hAnsi="TimesNewRoman" w:cs="TimesNewRoman"/>
          <w:sz w:val="22"/>
          <w:szCs w:val="22"/>
        </w:rPr>
        <w:t xml:space="preserve">an electronic signature or </w:t>
      </w:r>
      <w:r w:rsidRPr="0097169E">
        <w:rPr>
          <w:sz w:val="22"/>
          <w:szCs w:val="22"/>
        </w:rPr>
        <w:t>a</w:t>
      </w:r>
      <w:r w:rsidR="002816A9" w:rsidRPr="0097169E">
        <w:rPr>
          <w:sz w:val="22"/>
          <w:szCs w:val="22"/>
        </w:rPr>
        <w:t xml:space="preserve"> signed</w:t>
      </w:r>
      <w:r w:rsidRPr="0097169E">
        <w:rPr>
          <w:sz w:val="22"/>
          <w:szCs w:val="22"/>
        </w:rPr>
        <w:t xml:space="preserve"> </w:t>
      </w:r>
      <w:r w:rsidR="00F06373" w:rsidRPr="0097169E">
        <w:rPr>
          <w:sz w:val="22"/>
          <w:szCs w:val="22"/>
        </w:rPr>
        <w:t>version of this Agreement</w:t>
      </w:r>
      <w:r w:rsidRPr="0097169E">
        <w:rPr>
          <w:sz w:val="22"/>
          <w:szCs w:val="22"/>
        </w:rPr>
        <w:t xml:space="preserve"> by electronic transmission is as effective as delivery of a manually signed counterpart.</w:t>
      </w:r>
      <w:r w:rsidR="00681A1C" w:rsidRPr="0097169E">
        <w:rPr>
          <w:sz w:val="22"/>
          <w:szCs w:val="22"/>
        </w:rPr>
        <w:t xml:space="preserve"> The submission of an unsigned copy of this Agreement to either party is not an offer or acceptance.</w:t>
      </w:r>
      <w:r w:rsidR="008B13F0" w:rsidRPr="0097169E">
        <w:rPr>
          <w:sz w:val="22"/>
          <w:szCs w:val="22"/>
        </w:rPr>
        <w:t xml:space="preserve"> </w:t>
      </w:r>
      <w:r w:rsidR="008B13F0" w:rsidRPr="0097169E">
        <w:rPr>
          <w:rFonts w:ascii="TimesNewRoman" w:hAnsi="TimesNewRoman" w:cs="TimesNewRoman"/>
          <w:sz w:val="22"/>
          <w:szCs w:val="22"/>
        </w:rPr>
        <w:t>Each party to this Agreement waives any defenses to the enforceability of the terms of this Agreement based on the preceding forms of signature.</w:t>
      </w:r>
    </w:p>
    <w:p w14:paraId="1A457C33" w14:textId="77777777" w:rsidR="005355A9" w:rsidRPr="006D1037" w:rsidRDefault="005355A9" w:rsidP="0025391B">
      <w:pPr>
        <w:pStyle w:val="FALevel2"/>
      </w:pPr>
      <w:bookmarkStart w:id="609" w:name="_Toc492299236"/>
      <w:bookmarkStart w:id="610" w:name="_Toc134120309"/>
      <w:r w:rsidRPr="006D1037">
        <w:t>Construction and Interpretation.</w:t>
      </w:r>
      <w:bookmarkEnd w:id="609"/>
      <w:bookmarkEnd w:id="610"/>
    </w:p>
    <w:p w14:paraId="76BA7622" w14:textId="7EFBB924" w:rsidR="005355A9" w:rsidRPr="006D1037" w:rsidRDefault="005355A9" w:rsidP="00734865">
      <w:pPr>
        <w:pStyle w:val="FALevel3"/>
        <w:ind w:left="0" w:firstLine="1350"/>
      </w:pPr>
      <w:r w:rsidRPr="006D1037">
        <w:rPr>
          <w:i/>
        </w:rPr>
        <w:lastRenderedPageBreak/>
        <w:t>Partial Invalidity.</w:t>
      </w:r>
      <w:r w:rsidRPr="006D1037">
        <w:t xml:space="preserve"> If any term of this Agreement, or its application to any Person or circumstance, is invalid or unenforceable at any time or to any extent, then</w:t>
      </w:r>
      <w:r w:rsidR="000E4821" w:rsidRPr="006D1037">
        <w:t>:</w:t>
      </w:r>
      <w:r w:rsidRPr="006D1037">
        <w:t xml:space="preserve"> (</w:t>
      </w:r>
      <w:proofErr w:type="spellStart"/>
      <w:r w:rsidRPr="006D1037">
        <w:t>i</w:t>
      </w:r>
      <w:proofErr w:type="spellEnd"/>
      <w:r w:rsidR="001C1C6A">
        <w:t>) </w:t>
      </w:r>
      <w:r w:rsidRPr="006D1037">
        <w:t>the remainder of this Agreement, or the application of such term to Persons or circumstances except those as to which it is held invalid or unenforceable, will not be affected and each term of this Agreement will be valid and enforced to the fullest extent permitted by Legal Requirements; and (ii</w:t>
      </w:r>
      <w:r w:rsidR="001C1C6A">
        <w:t>) </w:t>
      </w:r>
      <w:r w:rsidR="00741A48" w:rsidRPr="006D1037">
        <w:t>Licensor</w:t>
      </w:r>
      <w:r w:rsidRPr="006D1037">
        <w:t xml:space="preserve"> and </w:t>
      </w:r>
      <w:r w:rsidR="00741A48" w:rsidRPr="006D1037">
        <w:t>Licensee</w:t>
      </w:r>
      <w:r w:rsidRPr="006D1037">
        <w:t xml:space="preserve"> will negotiate in good faith to modify this Agreement to implement their original intent as closely as possible in a mutually acceptable manner.</w:t>
      </w:r>
    </w:p>
    <w:p w14:paraId="6A52ECBC" w14:textId="583C5CD9" w:rsidR="00861B32" w:rsidRPr="006D1037" w:rsidRDefault="005355A9" w:rsidP="00734865">
      <w:pPr>
        <w:pStyle w:val="FALevel3"/>
        <w:numPr>
          <w:ilvl w:val="2"/>
          <w:numId w:val="4"/>
        </w:numPr>
        <w:ind w:left="0" w:firstLine="1350"/>
      </w:pPr>
      <w:r w:rsidRPr="006D1037">
        <w:rPr>
          <w:i/>
        </w:rPr>
        <w:t>Non-Exclusive Rights and Remedies.</w:t>
      </w:r>
      <w:r w:rsidRPr="006D1037">
        <w:t xml:space="preserve"> No right or remedy of </w:t>
      </w:r>
      <w:r w:rsidR="00741A48" w:rsidRPr="006D1037">
        <w:t>Licensor</w:t>
      </w:r>
      <w:r w:rsidRPr="006D1037">
        <w:t xml:space="preserve"> or </w:t>
      </w:r>
      <w:r w:rsidR="00741A48" w:rsidRPr="006D1037">
        <w:t>Licensee</w:t>
      </w:r>
      <w:r w:rsidRPr="006D1037">
        <w:t xml:space="preserve"> under this Agreement</w:t>
      </w:r>
      <w:r w:rsidR="008B13F0">
        <w:t xml:space="preserve"> or the Standards</w:t>
      </w:r>
      <w:r w:rsidRPr="006D1037">
        <w:t xml:space="preserve"> is intended to be exclusive of any other right or remedy under this Agreement, at law, or in equity.</w:t>
      </w:r>
    </w:p>
    <w:p w14:paraId="0A50E834" w14:textId="4C77FED7" w:rsidR="00861B32" w:rsidRPr="006D1037" w:rsidRDefault="00861B32" w:rsidP="00734865">
      <w:pPr>
        <w:pStyle w:val="FALevel3"/>
        <w:ind w:left="0" w:firstLine="1350"/>
      </w:pPr>
      <w:r w:rsidRPr="006D1037">
        <w:rPr>
          <w:i/>
        </w:rPr>
        <w:t>No Third-party Beneficiary.</w:t>
      </w:r>
      <w:r w:rsidRPr="006D1037">
        <w:t xml:space="preserve"> </w:t>
      </w:r>
      <w:r w:rsidR="00E023FE" w:rsidRPr="00555D97">
        <w:t xml:space="preserve">This Agreement does not give any rights or benefits to any Person that is not a party to this Agreement, except as provided in this Agreement. To the extent that any Affiliate of </w:t>
      </w:r>
      <w:r w:rsidR="00E023FE">
        <w:t>Licensor</w:t>
      </w:r>
      <w:r w:rsidR="00E023FE" w:rsidRPr="00555D97">
        <w:t xml:space="preserve"> or other Person is expressly identified as having </w:t>
      </w:r>
      <w:proofErr w:type="gramStart"/>
      <w:r w:rsidR="00E023FE" w:rsidRPr="00555D97">
        <w:t>particular rights</w:t>
      </w:r>
      <w:proofErr w:type="gramEnd"/>
      <w:r w:rsidR="00E023FE" w:rsidRPr="00555D97">
        <w:t xml:space="preserve"> and benefits under this Agreement, such Person may enforce those rights and enjoy those benefits in accordance with this Agreement and the Contracts (Rights of Third Parties) Act 1999. The parties may terminate or amend this Agreement (including this Section) without the consent of or notice to any other Person</w:t>
      </w:r>
      <w:r w:rsidR="00E023FE" w:rsidRPr="006D77C2">
        <w:rPr>
          <w:sz w:val="20"/>
          <w:szCs w:val="20"/>
        </w:rPr>
        <w:t>.</w:t>
      </w:r>
    </w:p>
    <w:p w14:paraId="5CE8C8B0" w14:textId="40BFB316" w:rsidR="00861B32" w:rsidRPr="006D1037" w:rsidRDefault="00861B32" w:rsidP="00734865">
      <w:pPr>
        <w:pStyle w:val="FALevel3"/>
        <w:numPr>
          <w:ilvl w:val="2"/>
          <w:numId w:val="4"/>
        </w:numPr>
        <w:ind w:left="0"/>
      </w:pPr>
      <w:r w:rsidRPr="006D1037">
        <w:rPr>
          <w:i/>
        </w:rPr>
        <w:t>Actions from Time to Time.</w:t>
      </w:r>
      <w:r w:rsidRPr="006D1037">
        <w:t xml:space="preserve"> When this Agreement permits </w:t>
      </w:r>
      <w:r w:rsidR="00741A48" w:rsidRPr="006D1037">
        <w:t>Licensor</w:t>
      </w:r>
      <w:r w:rsidRPr="006D1037">
        <w:t xml:space="preserve"> to take any action, exercise discretion or modify the System, </w:t>
      </w:r>
      <w:r w:rsidR="00741A48" w:rsidRPr="006D1037">
        <w:t>Licensor</w:t>
      </w:r>
      <w:r w:rsidRPr="006D1037">
        <w:t xml:space="preserve"> may do so from time to time.</w:t>
      </w:r>
    </w:p>
    <w:p w14:paraId="6967F1CF" w14:textId="0C03AC34" w:rsidR="00861B32" w:rsidRPr="006D1037" w:rsidRDefault="00861B32" w:rsidP="00734865">
      <w:pPr>
        <w:pStyle w:val="FALevel3"/>
        <w:numPr>
          <w:ilvl w:val="2"/>
          <w:numId w:val="4"/>
        </w:numPr>
        <w:ind w:left="0"/>
      </w:pPr>
      <w:r w:rsidRPr="006D1037">
        <w:rPr>
          <w:i/>
        </w:rPr>
        <w:t>Interpretation of Agreement.</w:t>
      </w:r>
      <w:r w:rsidRPr="006D1037">
        <w:t xml:space="preserve"> This Agreement excludes all implied terms to the maximum extent permitted by Legal Requirements. Headings of Sections are for convenience and are not to be used to interpret the Sections to which they refer. Any Recitals, Sections, and Exhibits to this Agreement are incorporated by referenc</w:t>
      </w:r>
      <w:r w:rsidR="00161B0A" w:rsidRPr="006D1037">
        <w:t xml:space="preserve">e and are part of this Agreement, including all Items of </w:t>
      </w:r>
      <w:r w:rsidR="001C1C6A">
        <w:rPr>
          <w:u w:val="single"/>
        </w:rPr>
        <w:t>Exhibit </w:t>
      </w:r>
      <w:r w:rsidR="00161B0A" w:rsidRPr="006D1037">
        <w:rPr>
          <w:u w:val="single"/>
        </w:rPr>
        <w:t>A</w:t>
      </w:r>
      <w:r w:rsidR="00161B0A" w:rsidRPr="006D1037">
        <w:t xml:space="preserve"> even if such Items are not specifically referred to in this Agreement</w:t>
      </w:r>
      <w:r w:rsidRPr="006D1037">
        <w:t>. Words indicating the singular include the plural and vice versa as the context may require. References to days, months and years are all calendar references, unless otherwise specifically provided. References that a Person “will” or “shall” do something or that something “will” or “shall” be done by that Person mean that the Person has an obligation to do that thing. References that a Person “may” do something or that something “may” be done by that Person mean that the Person has the right, but not the obligation, to do that thing. References that a Person “will not”, “shall not” or “may not” do something or that something “will not”, “shall not” or “may not” be done by that Person mean that the Person is prohibited from doing that thing. Examples used in this Agreement and references to “includes” and “including” are illustrative and not exhaustive.</w:t>
      </w:r>
    </w:p>
    <w:p w14:paraId="53B4854A" w14:textId="76D3A629" w:rsidR="00861B32" w:rsidRPr="006D1037" w:rsidRDefault="00861B32" w:rsidP="00734865">
      <w:pPr>
        <w:pStyle w:val="FALevel3"/>
        <w:numPr>
          <w:ilvl w:val="2"/>
          <w:numId w:val="4"/>
        </w:numPr>
        <w:tabs>
          <w:tab w:val="clear" w:pos="1350"/>
        </w:tabs>
        <w:ind w:left="0" w:firstLine="1350"/>
      </w:pPr>
      <w:r w:rsidRPr="006D1037">
        <w:rPr>
          <w:i/>
        </w:rPr>
        <w:t>Definitions.</w:t>
      </w:r>
      <w:r w:rsidRPr="006D1037">
        <w:t xml:space="preserve"> All capitalized terms in this Agreement have the meaning stated in </w:t>
      </w:r>
      <w:r w:rsidR="001C1C6A">
        <w:rPr>
          <w:u w:val="single"/>
        </w:rPr>
        <w:t>Exhibit </w:t>
      </w:r>
      <w:r w:rsidR="00ED5E76" w:rsidRPr="006D1037">
        <w:rPr>
          <w:u w:val="single"/>
        </w:rPr>
        <w:t>B</w:t>
      </w:r>
      <w:r w:rsidRPr="006D1037">
        <w:t>.</w:t>
      </w:r>
    </w:p>
    <w:p w14:paraId="134CB543" w14:textId="47CE5A12" w:rsidR="00A83FBD" w:rsidRPr="006D1037" w:rsidRDefault="00A83FBD" w:rsidP="00734865">
      <w:pPr>
        <w:pStyle w:val="FALevel3"/>
        <w:numPr>
          <w:ilvl w:val="2"/>
          <w:numId w:val="4"/>
        </w:numPr>
        <w:tabs>
          <w:tab w:val="clear" w:pos="1350"/>
        </w:tabs>
        <w:ind w:left="0" w:firstLine="1350"/>
      </w:pPr>
      <w:r w:rsidRPr="006D1037">
        <w:rPr>
          <w:i/>
        </w:rPr>
        <w:t>Liability.</w:t>
      </w:r>
      <w:r w:rsidRPr="006D1037">
        <w:t xml:space="preserve"> Nothing in this Agreement limits or excludes any party's liability for fraud or fraudulent misrepresentation.</w:t>
      </w:r>
    </w:p>
    <w:p w14:paraId="48CEBC21" w14:textId="77777777" w:rsidR="005355A9" w:rsidRPr="006D1037" w:rsidRDefault="005355A9" w:rsidP="0025391B">
      <w:pPr>
        <w:pStyle w:val="FALevel2"/>
      </w:pPr>
      <w:bookmarkStart w:id="611" w:name="_Toc492299237"/>
      <w:bookmarkStart w:id="612" w:name="_Ref493241747"/>
      <w:bookmarkStart w:id="613" w:name="_Toc134120310"/>
      <w:r w:rsidRPr="006D1037">
        <w:t>Reasonable Business Judgment.</w:t>
      </w:r>
      <w:bookmarkEnd w:id="611"/>
      <w:bookmarkEnd w:id="612"/>
      <w:bookmarkEnd w:id="613"/>
      <w:r w:rsidRPr="006D1037">
        <w:t xml:space="preserve"> </w:t>
      </w:r>
    </w:p>
    <w:p w14:paraId="3E140C37" w14:textId="77777777" w:rsidR="005355A9" w:rsidRPr="006D1037" w:rsidRDefault="005355A9" w:rsidP="009F56A0">
      <w:pPr>
        <w:pStyle w:val="FALevel3"/>
      </w:pPr>
      <w:bookmarkStart w:id="614" w:name="_Ref473299507"/>
      <w:r w:rsidRPr="006D1037">
        <w:rPr>
          <w:i/>
        </w:rPr>
        <w:t>Definition</w:t>
      </w:r>
      <w:r w:rsidR="000A47B5" w:rsidRPr="006D1037">
        <w:t>.</w:t>
      </w:r>
      <w:r w:rsidRPr="006D1037">
        <w:t xml:space="preserve"> Reasonable Business Judgment means:</w:t>
      </w:r>
      <w:bookmarkEnd w:id="614"/>
    </w:p>
    <w:p w14:paraId="222565BC" w14:textId="1ED093D7" w:rsidR="005355A9" w:rsidRPr="006D1037" w:rsidRDefault="00546DEE" w:rsidP="00734865">
      <w:pPr>
        <w:pStyle w:val="FALevel4"/>
        <w:ind w:left="0"/>
      </w:pPr>
      <w:r w:rsidRPr="006D1037">
        <w:t>f</w:t>
      </w:r>
      <w:r w:rsidR="005355A9" w:rsidRPr="006D1037">
        <w:t xml:space="preserve">or decisions affecting the System, that the rationale for </w:t>
      </w:r>
      <w:r w:rsidR="00741A48" w:rsidRPr="006D1037">
        <w:t>Licensor</w:t>
      </w:r>
      <w:r w:rsidR="005355A9" w:rsidRPr="006D1037">
        <w:t xml:space="preserve">’s decision has a </w:t>
      </w:r>
      <w:r w:rsidR="00057F95">
        <w:t xml:space="preserve">reasonable </w:t>
      </w:r>
      <w:r w:rsidR="005355A9" w:rsidRPr="006D1037">
        <w:t>business basis that is intended to (</w:t>
      </w:r>
      <w:proofErr w:type="spellStart"/>
      <w:r w:rsidR="005355A9" w:rsidRPr="006D1037">
        <w:t>i</w:t>
      </w:r>
      <w:proofErr w:type="spellEnd"/>
      <w:r w:rsidR="001C1C6A">
        <w:t>) </w:t>
      </w:r>
      <w:r w:rsidR="005355A9" w:rsidRPr="006D1037">
        <w:t xml:space="preserve">benefit the System or the profitability of the System, including </w:t>
      </w:r>
      <w:r w:rsidR="00741A48" w:rsidRPr="006D1037">
        <w:t>Licensor</w:t>
      </w:r>
      <w:r w:rsidR="005355A9" w:rsidRPr="006D1037">
        <w:t>, regardless of whether some hotels may be unfavorably affected; (ii</w:t>
      </w:r>
      <w:r w:rsidR="001C1C6A">
        <w:t>) </w:t>
      </w:r>
      <w:r w:rsidR="005355A9" w:rsidRPr="006D1037">
        <w:t>increase the value of the Proprietary Marks; (iii</w:t>
      </w:r>
      <w:r w:rsidR="001C1C6A">
        <w:t>) </w:t>
      </w:r>
      <w:r w:rsidR="005355A9" w:rsidRPr="006D1037">
        <w:t xml:space="preserve">enhance guest, </w:t>
      </w:r>
      <w:proofErr w:type="gramStart"/>
      <w:r w:rsidR="00A53F73">
        <w:t>licensee</w:t>
      </w:r>
      <w:proofErr w:type="gramEnd"/>
      <w:r w:rsidR="005355A9" w:rsidRPr="006D1037">
        <w:t xml:space="preserve"> or owner satisfaction; or (iv</w:t>
      </w:r>
      <w:r w:rsidR="001C1C6A">
        <w:t>) </w:t>
      </w:r>
      <w:r w:rsidR="005355A9" w:rsidRPr="006D1037">
        <w:t>minimize potential brand inconsistencies or customer confusion; and</w:t>
      </w:r>
    </w:p>
    <w:p w14:paraId="0FBCA947" w14:textId="34164047" w:rsidR="005355A9" w:rsidRPr="006D1037" w:rsidRDefault="005355A9" w:rsidP="00734865">
      <w:pPr>
        <w:pStyle w:val="FALevel4"/>
        <w:ind w:left="0" w:firstLine="2250"/>
      </w:pPr>
      <w:r w:rsidRPr="006D1037">
        <w:lastRenderedPageBreak/>
        <w:t>for decisions unrelated to the System (for example, a requested approval or consent for the Hotel</w:t>
      </w:r>
      <w:r w:rsidR="00551C4B" w:rsidRPr="006D1037">
        <w:t xml:space="preserve"> or Transfer</w:t>
      </w:r>
      <w:r w:rsidRPr="006D1037">
        <w:t xml:space="preserve">), that the rationale for </w:t>
      </w:r>
      <w:r w:rsidR="00741A48" w:rsidRPr="006D1037">
        <w:t>Licensor</w:t>
      </w:r>
      <w:r w:rsidRPr="006D1037">
        <w:t>’s decision has a</w:t>
      </w:r>
      <w:r w:rsidR="00057F95">
        <w:t xml:space="preserve"> reasonable</w:t>
      </w:r>
      <w:r w:rsidRPr="006D1037">
        <w:t xml:space="preserve"> business basis and </w:t>
      </w:r>
      <w:r w:rsidR="00741A48" w:rsidRPr="006D1037">
        <w:t>Licensor</w:t>
      </w:r>
      <w:r w:rsidRPr="006D1037">
        <w:t xml:space="preserve"> has not acted in bad faith. </w:t>
      </w:r>
    </w:p>
    <w:p w14:paraId="53B6C350" w14:textId="52372874" w:rsidR="005355A9" w:rsidRPr="006D1037" w:rsidRDefault="005355A9" w:rsidP="00734865">
      <w:pPr>
        <w:pStyle w:val="FALevel3"/>
        <w:ind w:left="0" w:firstLine="1350"/>
      </w:pPr>
      <w:r w:rsidRPr="006D1037">
        <w:rPr>
          <w:i/>
        </w:rPr>
        <w:t>Use of Reasonable Business Judgment.</w:t>
      </w:r>
      <w:r w:rsidRPr="006D1037">
        <w:t xml:space="preserve"> </w:t>
      </w:r>
      <w:r w:rsidR="003A2223" w:rsidRPr="006D1037">
        <w:t xml:space="preserve">Except when </w:t>
      </w:r>
      <w:r w:rsidR="00741A48" w:rsidRPr="006D1037">
        <w:t>Licensor</w:t>
      </w:r>
      <w:r w:rsidR="003A2223" w:rsidRPr="006D1037">
        <w:t xml:space="preserve"> has reserved sole discretion, </w:t>
      </w:r>
      <w:r w:rsidR="00741A48" w:rsidRPr="006D1037">
        <w:t>Licensor</w:t>
      </w:r>
      <w:r w:rsidRPr="006D1037">
        <w:t xml:space="preserve"> will use Reasonable Business Judgment when performing its obligations or exercising its rights under this Agreement, including for any consents and approvals</w:t>
      </w:r>
      <w:r w:rsidR="00060174" w:rsidRPr="006D1037">
        <w:t xml:space="preserve">, determinations whether something is acceptable to </w:t>
      </w:r>
      <w:r w:rsidR="00741A48" w:rsidRPr="006D1037">
        <w:t>Licensor</w:t>
      </w:r>
      <w:r w:rsidR="005C7A1F" w:rsidRPr="006D1037">
        <w:t xml:space="preserve"> (</w:t>
      </w:r>
      <w:r w:rsidR="00551C4B" w:rsidRPr="006D1037">
        <w:t xml:space="preserve">including, whether </w:t>
      </w:r>
      <w:r w:rsidR="00741A48" w:rsidRPr="006D1037">
        <w:t>Licensee</w:t>
      </w:r>
      <w:r w:rsidR="00551C4B" w:rsidRPr="006D1037">
        <w:t xml:space="preserve"> or a proposed transferee is a Competitor)</w:t>
      </w:r>
      <w:r w:rsidRPr="006D1037">
        <w:t xml:space="preserve"> and the administration of </w:t>
      </w:r>
      <w:r w:rsidR="00741A48" w:rsidRPr="006D1037">
        <w:t>Licensor</w:t>
      </w:r>
      <w:r w:rsidRPr="006D1037">
        <w:t xml:space="preserve">’s relationship with </w:t>
      </w:r>
      <w:r w:rsidR="00741A48" w:rsidRPr="006D1037">
        <w:t>Licensee</w:t>
      </w:r>
      <w:r w:rsidRPr="006D1037">
        <w:t>,</w:t>
      </w:r>
      <w:r w:rsidR="00D3726C" w:rsidRPr="006D1037">
        <w:t xml:space="preserve"> including with respect to any decision to withhold, delay, or condition consent</w:t>
      </w:r>
      <w:r w:rsidR="003A2223" w:rsidRPr="006D1037">
        <w:t>.</w:t>
      </w:r>
      <w:r w:rsidRPr="006D1037">
        <w:t xml:space="preserve"> </w:t>
      </w:r>
      <w:r w:rsidR="009A76D7" w:rsidRPr="006D1037">
        <w:t xml:space="preserve">The fact that </w:t>
      </w:r>
      <w:r w:rsidR="00741A48" w:rsidRPr="006D1037">
        <w:t>Licensor</w:t>
      </w:r>
      <w:r w:rsidR="009A76D7" w:rsidRPr="006D1037">
        <w:t xml:space="preserve"> or any of its Affiliates benefited from any action or decision, or that another reasonable alternative was available, does not mean that </w:t>
      </w:r>
      <w:r w:rsidR="00741A48" w:rsidRPr="006D1037">
        <w:t>Licensor</w:t>
      </w:r>
      <w:r w:rsidR="009A76D7" w:rsidRPr="006D1037">
        <w:t xml:space="preserve"> failed to exercise Reasonable Business Judgment.</w:t>
      </w:r>
    </w:p>
    <w:p w14:paraId="256FA895" w14:textId="4CF15B69" w:rsidR="005355A9" w:rsidRPr="006D1037" w:rsidRDefault="009A76D7" w:rsidP="00734865">
      <w:pPr>
        <w:pStyle w:val="FALevel3"/>
        <w:ind w:left="0" w:firstLine="1350"/>
      </w:pPr>
      <w:r w:rsidRPr="006D1037">
        <w:rPr>
          <w:i/>
        </w:rPr>
        <w:t>Implied Covenants</w:t>
      </w:r>
      <w:r w:rsidR="005355A9" w:rsidRPr="006D1037">
        <w:rPr>
          <w:i/>
        </w:rPr>
        <w:t>.</w:t>
      </w:r>
      <w:r w:rsidR="005355A9" w:rsidRPr="006D1037">
        <w:t xml:space="preserve">  If this Agreement is subject to any implied covenant or duty of good faith and </w:t>
      </w:r>
      <w:r w:rsidR="00741A48" w:rsidRPr="006D1037">
        <w:t>Licensor</w:t>
      </w:r>
      <w:r w:rsidR="005355A9" w:rsidRPr="006D1037">
        <w:t xml:space="preserve"> exercises Reasonable Business Judgment, </w:t>
      </w:r>
      <w:r w:rsidR="00741A48" w:rsidRPr="006D1037">
        <w:t>Licensee</w:t>
      </w:r>
      <w:r w:rsidR="005355A9" w:rsidRPr="006D1037">
        <w:t xml:space="preserve"> agrees that </w:t>
      </w:r>
      <w:r w:rsidR="00741A48" w:rsidRPr="006D1037">
        <w:t>Licensor</w:t>
      </w:r>
      <w:r w:rsidR="005355A9" w:rsidRPr="006D1037">
        <w:t xml:space="preserve"> will not have violated such covenant or duty.</w:t>
      </w:r>
    </w:p>
    <w:p w14:paraId="47A331C6" w14:textId="77777777" w:rsidR="005355A9" w:rsidRPr="006D1037" w:rsidRDefault="005355A9" w:rsidP="0025391B">
      <w:pPr>
        <w:pStyle w:val="FALevel2"/>
        <w:rPr>
          <w:rFonts w:ascii="Times New Roman Bold" w:hAnsi="Times New Roman Bold"/>
          <w:vanish/>
          <w:specVanish/>
        </w:rPr>
      </w:pPr>
      <w:bookmarkStart w:id="615" w:name="_Toc492299238"/>
      <w:bookmarkStart w:id="616" w:name="_Toc134120311"/>
      <w:r w:rsidRPr="006D1037">
        <w:t>Consents and Approvals.</w:t>
      </w:r>
      <w:bookmarkEnd w:id="615"/>
      <w:bookmarkEnd w:id="616"/>
    </w:p>
    <w:p w14:paraId="5AB94402" w14:textId="030144BE" w:rsidR="005355A9" w:rsidRPr="006D1037" w:rsidRDefault="005355A9" w:rsidP="005355A9">
      <w:pPr>
        <w:pStyle w:val="BodyTextFirstIndent"/>
        <w:rPr>
          <w:sz w:val="22"/>
          <w:szCs w:val="22"/>
        </w:rPr>
      </w:pPr>
      <w:bookmarkStart w:id="617" w:name="_Hlk9353315"/>
      <w:r w:rsidRPr="006D1037">
        <w:rPr>
          <w:sz w:val="22"/>
          <w:szCs w:val="22"/>
        </w:rPr>
        <w:t xml:space="preserve"> </w:t>
      </w:r>
      <w:r w:rsidR="00D3726C" w:rsidRPr="006D1037">
        <w:rPr>
          <w:sz w:val="22"/>
          <w:szCs w:val="22"/>
        </w:rPr>
        <w:t>A</w:t>
      </w:r>
      <w:r w:rsidRPr="006D1037">
        <w:rPr>
          <w:sz w:val="22"/>
          <w:szCs w:val="22"/>
        </w:rPr>
        <w:t xml:space="preserve">ny consent or approval of </w:t>
      </w:r>
      <w:r w:rsidR="00741A48" w:rsidRPr="006D1037">
        <w:rPr>
          <w:sz w:val="22"/>
          <w:szCs w:val="22"/>
        </w:rPr>
        <w:t>Licensor</w:t>
      </w:r>
      <w:r w:rsidRPr="006D1037">
        <w:rPr>
          <w:sz w:val="22"/>
          <w:szCs w:val="22"/>
        </w:rPr>
        <w:t xml:space="preserve"> or </w:t>
      </w:r>
      <w:r w:rsidR="00741A48" w:rsidRPr="006D1037">
        <w:rPr>
          <w:sz w:val="22"/>
          <w:szCs w:val="22"/>
        </w:rPr>
        <w:t>Licensee</w:t>
      </w:r>
      <w:r w:rsidRPr="006D1037">
        <w:rPr>
          <w:sz w:val="22"/>
          <w:szCs w:val="22"/>
        </w:rPr>
        <w:t xml:space="preserve"> </w:t>
      </w:r>
      <w:bookmarkEnd w:id="617"/>
      <w:r w:rsidRPr="006D1037">
        <w:rPr>
          <w:sz w:val="22"/>
          <w:szCs w:val="22"/>
        </w:rPr>
        <w:t>(</w:t>
      </w:r>
      <w:proofErr w:type="spellStart"/>
      <w:r w:rsidR="00D3726C" w:rsidRPr="006D1037">
        <w:rPr>
          <w:sz w:val="22"/>
          <w:szCs w:val="22"/>
        </w:rPr>
        <w:t>i</w:t>
      </w:r>
      <w:proofErr w:type="spellEnd"/>
      <w:r w:rsidR="001C1C6A">
        <w:rPr>
          <w:sz w:val="22"/>
          <w:szCs w:val="22"/>
        </w:rPr>
        <w:t>) </w:t>
      </w:r>
      <w:r w:rsidRPr="006D1037">
        <w:rPr>
          <w:sz w:val="22"/>
          <w:szCs w:val="22"/>
        </w:rPr>
        <w:t>will be in writing; (ii</w:t>
      </w:r>
      <w:r w:rsidR="001C1C6A">
        <w:rPr>
          <w:sz w:val="22"/>
          <w:szCs w:val="22"/>
        </w:rPr>
        <w:t>) </w:t>
      </w:r>
      <w:r w:rsidRPr="006D1037">
        <w:rPr>
          <w:sz w:val="22"/>
          <w:szCs w:val="22"/>
        </w:rPr>
        <w:t xml:space="preserve">will be </w:t>
      </w:r>
      <w:r w:rsidR="002816A9" w:rsidRPr="006D1037">
        <w:rPr>
          <w:sz w:val="22"/>
          <w:szCs w:val="22"/>
        </w:rPr>
        <w:t xml:space="preserve">signed </w:t>
      </w:r>
      <w:r w:rsidRPr="006D1037">
        <w:rPr>
          <w:sz w:val="22"/>
          <w:szCs w:val="22"/>
        </w:rPr>
        <w:t>by a duly authorized representative of the party granting the consent or approval</w:t>
      </w:r>
      <w:r w:rsidR="00057F95">
        <w:rPr>
          <w:sz w:val="22"/>
          <w:szCs w:val="22"/>
        </w:rPr>
        <w:t xml:space="preserve">; </w:t>
      </w:r>
      <w:bookmarkStart w:id="618" w:name="_Hlk101943083"/>
      <w:r w:rsidR="00057F95">
        <w:t xml:space="preserve">and (iii) will be granted in accordance with this </w:t>
      </w:r>
      <w:r w:rsidR="00E35B27">
        <w:t>A</w:t>
      </w:r>
      <w:r w:rsidR="00057F95">
        <w:t xml:space="preserve">greement, and not otherwise unreasonably withheld, </w:t>
      </w:r>
      <w:proofErr w:type="gramStart"/>
      <w:r w:rsidR="00057F95">
        <w:t>delayed</w:t>
      </w:r>
      <w:proofErr w:type="gramEnd"/>
      <w:r w:rsidR="00057F95">
        <w:t xml:space="preserve"> or conditioned.</w:t>
      </w:r>
      <w:bookmarkEnd w:id="618"/>
      <w:r w:rsidR="00A87283" w:rsidRPr="00F06373">
        <w:rPr>
          <w:sz w:val="22"/>
        </w:rPr>
        <w:t xml:space="preserve"> If either </w:t>
      </w:r>
      <w:r w:rsidR="00F06373">
        <w:rPr>
          <w:sz w:val="22"/>
        </w:rPr>
        <w:t>Licensor</w:t>
      </w:r>
      <w:r w:rsidR="00A87283" w:rsidRPr="00F06373">
        <w:rPr>
          <w:sz w:val="22"/>
        </w:rPr>
        <w:t xml:space="preserve"> or </w:t>
      </w:r>
      <w:r w:rsidR="00F06373">
        <w:rPr>
          <w:sz w:val="22"/>
        </w:rPr>
        <w:t>Licensee</w:t>
      </w:r>
      <w:r w:rsidR="00A87283" w:rsidRPr="00F06373">
        <w:rPr>
          <w:sz w:val="22"/>
        </w:rPr>
        <w:t xml:space="preserve"> fails to respond in writing to a written request under </w:t>
      </w:r>
      <w:r w:rsidR="00E4731E">
        <w:rPr>
          <w:sz w:val="22"/>
        </w:rPr>
        <w:t>Section </w:t>
      </w:r>
      <w:r w:rsidR="00A87283" w:rsidRPr="00F06373">
        <w:rPr>
          <w:sz w:val="22"/>
        </w:rPr>
        <w:t>24 by the other party (the “</w:t>
      </w:r>
      <w:r w:rsidR="00A87283" w:rsidRPr="00F06373">
        <w:rPr>
          <w:sz w:val="22"/>
          <w:u w:val="single"/>
        </w:rPr>
        <w:t>Requesting Party</w:t>
      </w:r>
      <w:r w:rsidR="00A87283" w:rsidRPr="00F06373">
        <w:rPr>
          <w:sz w:val="22"/>
        </w:rPr>
        <w:t xml:space="preserve">”) for a consent or approval within 30 days after such request, then, provided the Requesting Party has sent a further notice in accordance with </w:t>
      </w:r>
      <w:r w:rsidR="00E4731E">
        <w:rPr>
          <w:sz w:val="22"/>
        </w:rPr>
        <w:t>Section </w:t>
      </w:r>
      <w:r w:rsidR="00A87283" w:rsidRPr="00F06373">
        <w:rPr>
          <w:sz w:val="22"/>
        </w:rPr>
        <w:t>24 (a “</w:t>
      </w:r>
      <w:r w:rsidR="00A87283" w:rsidRPr="00F06373">
        <w:rPr>
          <w:sz w:val="22"/>
          <w:u w:val="single"/>
        </w:rPr>
        <w:t>Reminder Notice</w:t>
      </w:r>
      <w:r w:rsidR="00A87283" w:rsidRPr="00F06373">
        <w:rPr>
          <w:sz w:val="22"/>
        </w:rPr>
        <w:t>”), the consent or approval will be deemed given 15 days after the date of delivery of the Reminder Notice, except (a</w:t>
      </w:r>
      <w:r w:rsidR="001C1C6A">
        <w:rPr>
          <w:sz w:val="22"/>
        </w:rPr>
        <w:t>) </w:t>
      </w:r>
      <w:r w:rsidR="00A87283" w:rsidRPr="00F06373">
        <w:rPr>
          <w:sz w:val="22"/>
        </w:rPr>
        <w:t>as provided in this Agreement or (b</w:t>
      </w:r>
      <w:r w:rsidR="001C1C6A">
        <w:rPr>
          <w:sz w:val="22"/>
        </w:rPr>
        <w:t>) </w:t>
      </w:r>
      <w:r w:rsidR="00A87283" w:rsidRPr="00F06373">
        <w:rPr>
          <w:sz w:val="22"/>
        </w:rPr>
        <w:t xml:space="preserve">for consents or approvals that may be granted or withheld in the sole discretion of </w:t>
      </w:r>
      <w:r w:rsidR="00721BE0">
        <w:rPr>
          <w:sz w:val="22"/>
        </w:rPr>
        <w:t>Licensor</w:t>
      </w:r>
      <w:r w:rsidR="00A87283" w:rsidRPr="00F06373">
        <w:rPr>
          <w:sz w:val="22"/>
        </w:rPr>
        <w:t xml:space="preserve">, in which case a failure of </w:t>
      </w:r>
      <w:r w:rsidR="00721BE0">
        <w:rPr>
          <w:sz w:val="22"/>
        </w:rPr>
        <w:t>Licensor</w:t>
      </w:r>
      <w:r w:rsidR="00A87283" w:rsidRPr="00F06373">
        <w:rPr>
          <w:sz w:val="22"/>
        </w:rPr>
        <w:t xml:space="preserve"> to respond to the Reminder Notice will be a deemed refusal.</w:t>
      </w:r>
      <w:r w:rsidRPr="00F06373">
        <w:rPr>
          <w:sz w:val="22"/>
          <w:szCs w:val="22"/>
        </w:rPr>
        <w:t xml:space="preserve"> </w:t>
      </w:r>
      <w:r w:rsidRPr="006D1037">
        <w:rPr>
          <w:sz w:val="22"/>
          <w:szCs w:val="22"/>
        </w:rPr>
        <w:t xml:space="preserve">If </w:t>
      </w:r>
      <w:r w:rsidR="00741A48" w:rsidRPr="006D1037">
        <w:rPr>
          <w:sz w:val="22"/>
          <w:szCs w:val="22"/>
        </w:rPr>
        <w:t>Licensor</w:t>
      </w:r>
      <w:r w:rsidRPr="006D1037">
        <w:rPr>
          <w:sz w:val="22"/>
          <w:szCs w:val="22"/>
        </w:rPr>
        <w:t xml:space="preserve"> gives its consent or approval to requests of </w:t>
      </w:r>
      <w:r w:rsidR="00741A48" w:rsidRPr="006D1037">
        <w:rPr>
          <w:sz w:val="22"/>
          <w:szCs w:val="22"/>
        </w:rPr>
        <w:t>Licensee</w:t>
      </w:r>
      <w:r w:rsidRPr="006D1037">
        <w:rPr>
          <w:sz w:val="22"/>
          <w:szCs w:val="22"/>
        </w:rPr>
        <w:t xml:space="preserve">, </w:t>
      </w:r>
      <w:r w:rsidR="00741A48" w:rsidRPr="006D1037">
        <w:rPr>
          <w:sz w:val="22"/>
          <w:szCs w:val="22"/>
        </w:rPr>
        <w:t>Licensor</w:t>
      </w:r>
      <w:r w:rsidRPr="006D1037">
        <w:rPr>
          <w:sz w:val="22"/>
          <w:szCs w:val="22"/>
        </w:rPr>
        <w:t xml:space="preserve"> will not be liable for any consequences of the actions taken by </w:t>
      </w:r>
      <w:r w:rsidR="00741A48" w:rsidRPr="006D1037">
        <w:rPr>
          <w:sz w:val="22"/>
          <w:szCs w:val="22"/>
        </w:rPr>
        <w:t>Licensee</w:t>
      </w:r>
      <w:r w:rsidRPr="006D1037">
        <w:rPr>
          <w:sz w:val="22"/>
          <w:szCs w:val="22"/>
        </w:rPr>
        <w:t xml:space="preserve"> and such consent or approval is not indicative of the likelihood of success of such action or activity undertaken by </w:t>
      </w:r>
      <w:r w:rsidR="00741A48" w:rsidRPr="006D1037">
        <w:rPr>
          <w:sz w:val="22"/>
          <w:szCs w:val="22"/>
        </w:rPr>
        <w:t>Licensee</w:t>
      </w:r>
      <w:r w:rsidRPr="006D1037">
        <w:rPr>
          <w:sz w:val="22"/>
          <w:szCs w:val="22"/>
        </w:rPr>
        <w:t>.</w:t>
      </w:r>
    </w:p>
    <w:p w14:paraId="1072DAB8" w14:textId="77777777" w:rsidR="005355A9" w:rsidRPr="006D1037" w:rsidRDefault="005355A9" w:rsidP="0025391B">
      <w:pPr>
        <w:pStyle w:val="FALevel2"/>
        <w:rPr>
          <w:rFonts w:ascii="Times New Roman Bold" w:hAnsi="Times New Roman Bold"/>
          <w:vanish/>
          <w:specVanish/>
        </w:rPr>
      </w:pPr>
      <w:bookmarkStart w:id="619" w:name="_Toc492299239"/>
      <w:bookmarkStart w:id="620" w:name="_Toc134120312"/>
      <w:r w:rsidRPr="006D1037">
        <w:t>Waiver.</w:t>
      </w:r>
      <w:bookmarkEnd w:id="619"/>
      <w:bookmarkEnd w:id="620"/>
    </w:p>
    <w:p w14:paraId="213D7E17" w14:textId="77777777" w:rsidR="005355A9" w:rsidRPr="006D1037" w:rsidRDefault="005355A9" w:rsidP="00A00A6C">
      <w:pPr>
        <w:pStyle w:val="BodyTextFirstIndent"/>
        <w:ind w:firstLine="0"/>
        <w:rPr>
          <w:sz w:val="22"/>
          <w:szCs w:val="22"/>
        </w:rPr>
      </w:pPr>
      <w:r w:rsidRPr="006D1037">
        <w:rPr>
          <w:sz w:val="22"/>
          <w:szCs w:val="22"/>
        </w:rPr>
        <w:t xml:space="preserve"> The failure or delay of either party to insist on strict performance of any of the terms of this Agreement, or to exercise any right or remedy, will not be a waiver for the future. </w:t>
      </w:r>
    </w:p>
    <w:p w14:paraId="4F1B0981" w14:textId="77777777" w:rsidR="005355A9" w:rsidRPr="006D1037" w:rsidRDefault="005355A9" w:rsidP="0025391B">
      <w:pPr>
        <w:pStyle w:val="FALevel2"/>
        <w:rPr>
          <w:rFonts w:ascii="Times New Roman Bold" w:hAnsi="Times New Roman Bold"/>
          <w:vanish/>
          <w:specVanish/>
        </w:rPr>
      </w:pPr>
      <w:bookmarkStart w:id="621" w:name="_Toc492299240"/>
      <w:bookmarkStart w:id="622" w:name="_Toc134120313"/>
      <w:bookmarkStart w:id="623" w:name="_Hlk9528802"/>
      <w:r w:rsidRPr="006D1037">
        <w:t>Entire Agreement.</w:t>
      </w:r>
      <w:bookmarkEnd w:id="621"/>
      <w:bookmarkEnd w:id="622"/>
    </w:p>
    <w:p w14:paraId="4FFE498E" w14:textId="417E17FA" w:rsidR="00A83FBD" w:rsidRPr="006D1037" w:rsidRDefault="005355A9" w:rsidP="00A00A6C">
      <w:pPr>
        <w:pStyle w:val="BodyTextFirstIndent"/>
        <w:ind w:firstLine="0"/>
        <w:rPr>
          <w:sz w:val="22"/>
          <w:szCs w:val="22"/>
        </w:rPr>
      </w:pPr>
      <w:r w:rsidRPr="006D1037">
        <w:rPr>
          <w:sz w:val="22"/>
          <w:szCs w:val="22"/>
        </w:rPr>
        <w:t xml:space="preserve"> This Agreement and the other </w:t>
      </w:r>
      <w:r w:rsidR="00A91D20" w:rsidRPr="006D1037">
        <w:rPr>
          <w:sz w:val="22"/>
          <w:szCs w:val="22"/>
        </w:rPr>
        <w:t xml:space="preserve">Hotel </w:t>
      </w:r>
      <w:r w:rsidRPr="006D1037">
        <w:rPr>
          <w:sz w:val="22"/>
          <w:szCs w:val="22"/>
        </w:rPr>
        <w:t>Agreements are fully integrated and con</w:t>
      </w:r>
      <w:r w:rsidR="002D00B3" w:rsidRPr="006D1037">
        <w:rPr>
          <w:sz w:val="22"/>
          <w:szCs w:val="22"/>
        </w:rPr>
        <w:t>tain</w:t>
      </w:r>
      <w:r w:rsidRPr="006D1037">
        <w:rPr>
          <w:sz w:val="22"/>
          <w:szCs w:val="22"/>
        </w:rPr>
        <w:t xml:space="preserve"> the entire agreement between the parties as it relates to the Hotel and supersede all previous </w:t>
      </w:r>
      <w:r w:rsidR="00E53C54" w:rsidRPr="006D1037">
        <w:rPr>
          <w:sz w:val="22"/>
          <w:szCs w:val="22"/>
        </w:rPr>
        <w:t xml:space="preserve">oral or written </w:t>
      </w:r>
      <w:r w:rsidR="002D00B3" w:rsidRPr="006D1037">
        <w:rPr>
          <w:sz w:val="22"/>
          <w:szCs w:val="22"/>
        </w:rPr>
        <w:t xml:space="preserve">understandings </w:t>
      </w:r>
      <w:r w:rsidRPr="006D1037">
        <w:rPr>
          <w:sz w:val="22"/>
          <w:szCs w:val="22"/>
        </w:rPr>
        <w:t xml:space="preserve">between </w:t>
      </w:r>
      <w:r w:rsidR="00741A48" w:rsidRPr="006D1037">
        <w:rPr>
          <w:sz w:val="22"/>
          <w:szCs w:val="22"/>
        </w:rPr>
        <w:t>Licensor</w:t>
      </w:r>
      <w:r w:rsidR="00E53C54" w:rsidRPr="006D1037">
        <w:rPr>
          <w:sz w:val="22"/>
          <w:szCs w:val="22"/>
        </w:rPr>
        <w:t xml:space="preserve"> and its Affiliates and </w:t>
      </w:r>
      <w:r w:rsidR="00741A48" w:rsidRPr="006D1037">
        <w:rPr>
          <w:sz w:val="22"/>
          <w:szCs w:val="22"/>
        </w:rPr>
        <w:t>Licensee</w:t>
      </w:r>
      <w:r w:rsidR="00E53C54" w:rsidRPr="006D1037">
        <w:rPr>
          <w:sz w:val="22"/>
          <w:szCs w:val="22"/>
        </w:rPr>
        <w:t xml:space="preserve"> and its Affiliates</w:t>
      </w:r>
      <w:r w:rsidRPr="006D1037">
        <w:rPr>
          <w:sz w:val="22"/>
          <w:szCs w:val="22"/>
        </w:rPr>
        <w:t xml:space="preserve"> relating to </w:t>
      </w:r>
      <w:r w:rsidR="00E53C54" w:rsidRPr="006D1037">
        <w:rPr>
          <w:sz w:val="22"/>
          <w:szCs w:val="22"/>
        </w:rPr>
        <w:t>their</w:t>
      </w:r>
      <w:r w:rsidRPr="006D1037">
        <w:rPr>
          <w:sz w:val="22"/>
          <w:szCs w:val="22"/>
        </w:rPr>
        <w:t xml:space="preserve"> subjec</w:t>
      </w:r>
      <w:r w:rsidRPr="00F06373">
        <w:rPr>
          <w:sz w:val="22"/>
          <w:szCs w:val="22"/>
        </w:rPr>
        <w:t xml:space="preserve">t matter. </w:t>
      </w:r>
      <w:r w:rsidR="00F06373" w:rsidRPr="00F06373">
        <w:rPr>
          <w:sz w:val="22"/>
        </w:rPr>
        <w:t xml:space="preserve">Neither party will have any remedy for any untrue statement made by the other on which that party relied in entering this Agreement (unless such untrue statement was made fraudulently). </w:t>
      </w:r>
      <w:r w:rsidRPr="006D1037">
        <w:rPr>
          <w:sz w:val="22"/>
          <w:szCs w:val="22"/>
        </w:rPr>
        <w:t>The only remedy available to a party for a breach of any representation, assurance or warranty that is incorporated into this Agreement will be for breach of contract.</w:t>
      </w:r>
    </w:p>
    <w:p w14:paraId="03EAC4D2" w14:textId="77777777" w:rsidR="005355A9" w:rsidRPr="006D1037" w:rsidRDefault="005355A9" w:rsidP="0025391B">
      <w:pPr>
        <w:pStyle w:val="FALevel2"/>
        <w:rPr>
          <w:rFonts w:ascii="Times New Roman Bold" w:hAnsi="Times New Roman Bold"/>
          <w:vanish/>
          <w:specVanish/>
        </w:rPr>
      </w:pPr>
      <w:bookmarkStart w:id="624" w:name="_Toc492299241"/>
      <w:bookmarkStart w:id="625" w:name="_Toc134120314"/>
      <w:bookmarkEnd w:id="623"/>
      <w:r w:rsidRPr="006D1037">
        <w:t>Amendments.</w:t>
      </w:r>
      <w:bookmarkEnd w:id="624"/>
      <w:bookmarkEnd w:id="625"/>
    </w:p>
    <w:p w14:paraId="608D4F0E" w14:textId="6DF5C2DA" w:rsidR="005355A9" w:rsidRPr="00223CF4" w:rsidRDefault="005355A9" w:rsidP="00A00A6C">
      <w:pPr>
        <w:pStyle w:val="BodyTextFirstIndent"/>
        <w:ind w:firstLine="0"/>
        <w:rPr>
          <w:sz w:val="22"/>
          <w:szCs w:val="22"/>
        </w:rPr>
      </w:pPr>
      <w:r w:rsidRPr="006D1037">
        <w:rPr>
          <w:sz w:val="22"/>
          <w:szCs w:val="22"/>
        </w:rPr>
        <w:t xml:space="preserve"> </w:t>
      </w:r>
      <w:r w:rsidR="00223CF4" w:rsidRPr="00223CF4">
        <w:rPr>
          <w:sz w:val="22"/>
          <w:szCs w:val="22"/>
        </w:rPr>
        <w:t xml:space="preserve">This Agreement may only be amended by a document that has been duly signed by the parties meeting the requirements of Section 26.2. </w:t>
      </w:r>
    </w:p>
    <w:p w14:paraId="281EB0B7" w14:textId="77777777" w:rsidR="005355A9" w:rsidRPr="006D1037" w:rsidRDefault="005355A9" w:rsidP="007B3E65">
      <w:pPr>
        <w:pStyle w:val="FALevel2"/>
        <w:keepNext/>
        <w:rPr>
          <w:rFonts w:ascii="Times New Roman Bold" w:hAnsi="Times New Roman Bold"/>
          <w:vanish/>
          <w:specVanish/>
        </w:rPr>
      </w:pPr>
      <w:bookmarkStart w:id="626" w:name="_Toc492299242"/>
      <w:bookmarkStart w:id="627" w:name="_Toc134120315"/>
      <w:r w:rsidRPr="006D1037">
        <w:t>Survival.</w:t>
      </w:r>
      <w:bookmarkEnd w:id="626"/>
      <w:bookmarkEnd w:id="627"/>
    </w:p>
    <w:p w14:paraId="3C6E3426" w14:textId="5BF47D28" w:rsidR="008A4FBC" w:rsidRPr="006D1037" w:rsidRDefault="005355A9" w:rsidP="007B3E65">
      <w:pPr>
        <w:pStyle w:val="BodyTextFirstIndent"/>
        <w:keepNext/>
        <w:widowControl/>
        <w:ind w:firstLine="0"/>
        <w:rPr>
          <w:sz w:val="22"/>
          <w:szCs w:val="22"/>
        </w:rPr>
      </w:pPr>
      <w:r w:rsidRPr="006D1037">
        <w:rPr>
          <w:sz w:val="22"/>
          <w:szCs w:val="22"/>
        </w:rPr>
        <w:t xml:space="preserve"> </w:t>
      </w:r>
      <w:bookmarkStart w:id="628" w:name="_Hlk9604465"/>
      <w:r w:rsidR="001212B9" w:rsidRPr="006D1037">
        <w:rPr>
          <w:sz w:val="22"/>
          <w:szCs w:val="22"/>
        </w:rPr>
        <w:t xml:space="preserve">The duties and obligations of the parties that by their nature or express language survive expiration or termination of this </w:t>
      </w:r>
      <w:bookmarkEnd w:id="628"/>
      <w:r w:rsidR="001212B9" w:rsidRPr="006D1037">
        <w:rPr>
          <w:sz w:val="22"/>
          <w:szCs w:val="22"/>
        </w:rPr>
        <w:t xml:space="preserve">Agreement will survive expiration or termination of this Agreement, including the terms of this </w:t>
      </w:r>
      <w:r w:rsidR="00E4731E">
        <w:rPr>
          <w:sz w:val="22"/>
          <w:szCs w:val="22"/>
        </w:rPr>
        <w:t>Section </w:t>
      </w:r>
      <w:r w:rsidR="001212B9" w:rsidRPr="006D1037">
        <w:rPr>
          <w:sz w:val="22"/>
          <w:szCs w:val="22"/>
        </w:rPr>
        <w:t>26,</w:t>
      </w:r>
      <w:r w:rsidR="00272063">
        <w:rPr>
          <w:sz w:val="22"/>
          <w:szCs w:val="22"/>
        </w:rPr>
        <w:t xml:space="preserve"> Section 3.8,</w:t>
      </w:r>
      <w:r w:rsidR="001212B9" w:rsidRPr="006D1037">
        <w:rPr>
          <w:sz w:val="22"/>
          <w:szCs w:val="22"/>
        </w:rPr>
        <w:t xml:space="preserve"> </w:t>
      </w:r>
      <w:r w:rsidR="00E4731E">
        <w:rPr>
          <w:sz w:val="22"/>
          <w:szCs w:val="22"/>
        </w:rPr>
        <w:t>Section </w:t>
      </w:r>
      <w:r w:rsidR="001212B9" w:rsidRPr="006D1037">
        <w:rPr>
          <w:sz w:val="22"/>
          <w:szCs w:val="22"/>
        </w:rPr>
        <w:t xml:space="preserve">9, </w:t>
      </w:r>
      <w:r w:rsidR="00E4731E">
        <w:rPr>
          <w:sz w:val="22"/>
          <w:szCs w:val="22"/>
        </w:rPr>
        <w:t>Section </w:t>
      </w:r>
      <w:r w:rsidR="001212B9" w:rsidRPr="006D1037">
        <w:rPr>
          <w:sz w:val="22"/>
          <w:szCs w:val="22"/>
        </w:rPr>
        <w:t xml:space="preserve">11, </w:t>
      </w:r>
      <w:r w:rsidR="00E4731E">
        <w:rPr>
          <w:sz w:val="22"/>
          <w:szCs w:val="22"/>
        </w:rPr>
        <w:t>Section </w:t>
      </w:r>
      <w:r w:rsidR="001212B9" w:rsidRPr="006D1037">
        <w:rPr>
          <w:sz w:val="22"/>
          <w:szCs w:val="22"/>
        </w:rPr>
        <w:t xml:space="preserve">12, </w:t>
      </w:r>
      <w:r w:rsidR="00E4731E">
        <w:rPr>
          <w:sz w:val="22"/>
          <w:szCs w:val="22"/>
        </w:rPr>
        <w:t>Section </w:t>
      </w:r>
      <w:r w:rsidR="001212B9" w:rsidRPr="006D1037">
        <w:rPr>
          <w:sz w:val="22"/>
          <w:szCs w:val="22"/>
        </w:rPr>
        <w:t xml:space="preserve">13.2, </w:t>
      </w:r>
      <w:r w:rsidR="00E4731E">
        <w:rPr>
          <w:sz w:val="22"/>
          <w:szCs w:val="22"/>
        </w:rPr>
        <w:t>Section </w:t>
      </w:r>
      <w:r w:rsidR="001212B9" w:rsidRPr="006D1037">
        <w:rPr>
          <w:sz w:val="22"/>
          <w:szCs w:val="22"/>
        </w:rPr>
        <w:t xml:space="preserve">13.4, </w:t>
      </w:r>
      <w:r w:rsidR="00E4731E">
        <w:rPr>
          <w:sz w:val="22"/>
          <w:szCs w:val="22"/>
        </w:rPr>
        <w:t>Section </w:t>
      </w:r>
      <w:r w:rsidR="001212B9" w:rsidRPr="006D1037">
        <w:rPr>
          <w:sz w:val="22"/>
          <w:szCs w:val="22"/>
        </w:rPr>
        <w:t xml:space="preserve">13.5, </w:t>
      </w:r>
      <w:r w:rsidR="00E4731E">
        <w:rPr>
          <w:sz w:val="22"/>
          <w:szCs w:val="22"/>
        </w:rPr>
        <w:t>Section </w:t>
      </w:r>
      <w:r w:rsidR="001212B9" w:rsidRPr="006D1037">
        <w:rPr>
          <w:sz w:val="22"/>
          <w:szCs w:val="22"/>
        </w:rPr>
        <w:t xml:space="preserve">14.1, </w:t>
      </w:r>
      <w:r w:rsidR="00E4731E">
        <w:rPr>
          <w:sz w:val="22"/>
          <w:szCs w:val="22"/>
        </w:rPr>
        <w:t>Section </w:t>
      </w:r>
      <w:r w:rsidR="001212B9" w:rsidRPr="006D1037">
        <w:rPr>
          <w:sz w:val="22"/>
          <w:szCs w:val="22"/>
        </w:rPr>
        <w:t xml:space="preserve">16.1.B, </w:t>
      </w:r>
      <w:r w:rsidR="00E4731E">
        <w:rPr>
          <w:sz w:val="22"/>
          <w:szCs w:val="22"/>
        </w:rPr>
        <w:t>Section </w:t>
      </w:r>
      <w:r w:rsidR="001212B9" w:rsidRPr="006D1037">
        <w:rPr>
          <w:sz w:val="22"/>
          <w:szCs w:val="22"/>
        </w:rPr>
        <w:t xml:space="preserve">17.4, </w:t>
      </w:r>
      <w:r w:rsidR="00E4731E">
        <w:rPr>
          <w:sz w:val="22"/>
          <w:szCs w:val="22"/>
        </w:rPr>
        <w:t>Section </w:t>
      </w:r>
      <w:r w:rsidR="001212B9" w:rsidRPr="006D1037">
        <w:rPr>
          <w:sz w:val="22"/>
          <w:szCs w:val="22"/>
        </w:rPr>
        <w:t xml:space="preserve">18, </w:t>
      </w:r>
      <w:r w:rsidR="00E4731E">
        <w:rPr>
          <w:sz w:val="22"/>
          <w:szCs w:val="22"/>
        </w:rPr>
        <w:t>Section </w:t>
      </w:r>
      <w:r w:rsidR="001212B9" w:rsidRPr="006D1037">
        <w:rPr>
          <w:sz w:val="22"/>
          <w:szCs w:val="22"/>
        </w:rPr>
        <w:t>19, clause (ii</w:t>
      </w:r>
      <w:r w:rsidR="001C1C6A">
        <w:rPr>
          <w:sz w:val="22"/>
          <w:szCs w:val="22"/>
        </w:rPr>
        <w:t>) </w:t>
      </w:r>
      <w:r w:rsidR="001212B9" w:rsidRPr="006D1037">
        <w:rPr>
          <w:sz w:val="22"/>
          <w:szCs w:val="22"/>
        </w:rPr>
        <w:t xml:space="preserve">of </w:t>
      </w:r>
      <w:r w:rsidR="00E4731E">
        <w:rPr>
          <w:sz w:val="22"/>
          <w:szCs w:val="22"/>
        </w:rPr>
        <w:t>Section </w:t>
      </w:r>
      <w:r w:rsidR="001212B9" w:rsidRPr="006D1037">
        <w:rPr>
          <w:sz w:val="22"/>
          <w:szCs w:val="22"/>
        </w:rPr>
        <w:t xml:space="preserve">21.2, </w:t>
      </w:r>
      <w:r w:rsidR="00E4731E">
        <w:rPr>
          <w:sz w:val="22"/>
          <w:szCs w:val="22"/>
        </w:rPr>
        <w:t>Section </w:t>
      </w:r>
      <w:r w:rsidR="001212B9" w:rsidRPr="006D1037">
        <w:rPr>
          <w:sz w:val="22"/>
          <w:szCs w:val="22"/>
        </w:rPr>
        <w:t xml:space="preserve">23, and </w:t>
      </w:r>
      <w:r w:rsidR="00E4731E">
        <w:rPr>
          <w:sz w:val="22"/>
          <w:szCs w:val="22"/>
        </w:rPr>
        <w:t>Section </w:t>
      </w:r>
      <w:r w:rsidR="001212B9" w:rsidRPr="006D1037">
        <w:rPr>
          <w:sz w:val="22"/>
          <w:szCs w:val="22"/>
        </w:rPr>
        <w:t>24.</w:t>
      </w:r>
    </w:p>
    <w:p w14:paraId="49ABBE6D" w14:textId="77777777" w:rsidR="009F5916" w:rsidRPr="006D1037" w:rsidRDefault="009F5916" w:rsidP="007B3E65">
      <w:pPr>
        <w:pStyle w:val="BodyTextFirstIndent"/>
        <w:keepNext/>
        <w:widowControl/>
        <w:ind w:firstLine="0"/>
        <w:jc w:val="center"/>
        <w:rPr>
          <w:sz w:val="22"/>
          <w:szCs w:val="22"/>
        </w:rPr>
      </w:pPr>
      <w:bookmarkStart w:id="629" w:name="_Hlk8647045"/>
      <w:r w:rsidRPr="006D1037">
        <w:rPr>
          <w:sz w:val="22"/>
          <w:szCs w:val="22"/>
        </w:rPr>
        <w:t>{</w:t>
      </w:r>
      <w:r w:rsidRPr="006D1037">
        <w:rPr>
          <w:i/>
          <w:sz w:val="22"/>
          <w:szCs w:val="22"/>
        </w:rPr>
        <w:t>Signature page to follow</w:t>
      </w:r>
      <w:r w:rsidRPr="006D1037">
        <w:rPr>
          <w:sz w:val="22"/>
          <w:szCs w:val="22"/>
        </w:rPr>
        <w:t>}</w:t>
      </w:r>
    </w:p>
    <w:bookmarkEnd w:id="629"/>
    <w:p w14:paraId="5CB54552" w14:textId="77777777" w:rsidR="005355A9" w:rsidRPr="006D1037" w:rsidRDefault="008A4FBC" w:rsidP="005355A9">
      <w:pPr>
        <w:pStyle w:val="BodyTextFirstIndent"/>
        <w:rPr>
          <w:sz w:val="22"/>
          <w:szCs w:val="22"/>
        </w:rPr>
      </w:pPr>
      <w:r w:rsidRPr="006D1037">
        <w:rPr>
          <w:sz w:val="22"/>
          <w:szCs w:val="22"/>
        </w:rPr>
        <w:br w:type="page"/>
      </w:r>
    </w:p>
    <w:p w14:paraId="31313FF2" w14:textId="7ED302DF" w:rsidR="005355A9" w:rsidRPr="006D1037" w:rsidRDefault="005355A9" w:rsidP="005355A9">
      <w:pPr>
        <w:pStyle w:val="BodyText"/>
        <w:keepNext/>
        <w:rPr>
          <w:szCs w:val="22"/>
        </w:rPr>
      </w:pPr>
      <w:r w:rsidRPr="006D1037">
        <w:rPr>
          <w:b/>
          <w:szCs w:val="22"/>
        </w:rPr>
        <w:lastRenderedPageBreak/>
        <w:t>IN WITNESS WHEREOF,</w:t>
      </w:r>
      <w:r w:rsidRPr="006D1037">
        <w:rPr>
          <w:szCs w:val="22"/>
        </w:rPr>
        <w:t xml:space="preserve"> </w:t>
      </w:r>
      <w:r w:rsidR="00741A48" w:rsidRPr="006D1037">
        <w:rPr>
          <w:szCs w:val="22"/>
        </w:rPr>
        <w:t>Licensor</w:t>
      </w:r>
      <w:r w:rsidRPr="006D1037">
        <w:rPr>
          <w:szCs w:val="22"/>
        </w:rPr>
        <w:t xml:space="preserve"> and </w:t>
      </w:r>
      <w:r w:rsidR="00741A48" w:rsidRPr="006D1037">
        <w:rPr>
          <w:szCs w:val="22"/>
        </w:rPr>
        <w:t>Licensee</w:t>
      </w:r>
      <w:r w:rsidRPr="006D1037">
        <w:rPr>
          <w:szCs w:val="22"/>
        </w:rPr>
        <w:t xml:space="preserve"> have caused this Agreement to be </w:t>
      </w:r>
      <w:r w:rsidR="002816A9" w:rsidRPr="006D1037">
        <w:rPr>
          <w:szCs w:val="22"/>
        </w:rPr>
        <w:t xml:space="preserve">signed </w:t>
      </w:r>
      <w:r w:rsidRPr="006D1037">
        <w:rPr>
          <w:szCs w:val="22"/>
        </w:rPr>
        <w:t>as of the Effective Date.</w:t>
      </w:r>
    </w:p>
    <w:tbl>
      <w:tblPr>
        <w:tblW w:w="9630" w:type="dxa"/>
        <w:tblInd w:w="108" w:type="dxa"/>
        <w:tblLook w:val="04A0" w:firstRow="1" w:lastRow="0" w:firstColumn="1" w:lastColumn="0" w:noHBand="0" w:noVBand="1"/>
      </w:tblPr>
      <w:tblGrid>
        <w:gridCol w:w="3690"/>
        <w:gridCol w:w="5940"/>
      </w:tblGrid>
      <w:tr w:rsidR="000A47B5" w:rsidRPr="006D1037" w14:paraId="1BF7595D" w14:textId="77777777" w:rsidTr="004F3B6A">
        <w:tc>
          <w:tcPr>
            <w:tcW w:w="3690" w:type="dxa"/>
          </w:tcPr>
          <w:p w14:paraId="496EE2A2" w14:textId="77777777" w:rsidR="000A47B5" w:rsidRPr="006D1037" w:rsidRDefault="000A47B5" w:rsidP="007B1558">
            <w:pPr>
              <w:pStyle w:val="BodyText"/>
              <w:keepNext/>
              <w:ind w:firstLine="0"/>
              <w:rPr>
                <w:szCs w:val="22"/>
              </w:rPr>
            </w:pPr>
          </w:p>
        </w:tc>
        <w:tc>
          <w:tcPr>
            <w:tcW w:w="5940" w:type="dxa"/>
          </w:tcPr>
          <w:p w14:paraId="3DF931C6" w14:textId="2F5D3CCD" w:rsidR="000A47B5" w:rsidRPr="006D1037" w:rsidRDefault="005B13AD" w:rsidP="007B1558">
            <w:pPr>
              <w:pStyle w:val="BodyText"/>
              <w:keepNext/>
              <w:ind w:firstLine="0"/>
              <w:rPr>
                <w:caps/>
                <w:szCs w:val="22"/>
              </w:rPr>
            </w:pPr>
            <w:r w:rsidRPr="006D1037">
              <w:rPr>
                <w:caps/>
                <w:szCs w:val="22"/>
              </w:rPr>
              <w:t>Licensor</w:t>
            </w:r>
            <w:r w:rsidR="000A47B5" w:rsidRPr="006D1037">
              <w:rPr>
                <w:caps/>
                <w:szCs w:val="22"/>
              </w:rPr>
              <w:t>:</w:t>
            </w:r>
          </w:p>
        </w:tc>
      </w:tr>
      <w:tr w:rsidR="000A47B5" w:rsidRPr="006D1037" w14:paraId="3146535E" w14:textId="77777777" w:rsidTr="004F3B6A">
        <w:tc>
          <w:tcPr>
            <w:tcW w:w="3690" w:type="dxa"/>
          </w:tcPr>
          <w:p w14:paraId="7B2C15DB" w14:textId="77777777" w:rsidR="000A47B5" w:rsidRPr="006D1037" w:rsidRDefault="000A47B5" w:rsidP="000A47B5">
            <w:pPr>
              <w:tabs>
                <w:tab w:val="left" w:pos="4050"/>
              </w:tabs>
              <w:spacing w:after="0"/>
              <w:rPr>
                <w:b/>
                <w:caps/>
                <w:szCs w:val="22"/>
              </w:rPr>
            </w:pPr>
          </w:p>
        </w:tc>
        <w:tc>
          <w:tcPr>
            <w:tcW w:w="5940" w:type="dxa"/>
          </w:tcPr>
          <w:p w14:paraId="165B94F6" w14:textId="741A8251" w:rsidR="00E40519" w:rsidRPr="00CB04F2" w:rsidRDefault="00E40519" w:rsidP="00CB04F2">
            <w:pPr>
              <w:pStyle w:val="BodyText"/>
              <w:spacing w:after="0" w:line="259" w:lineRule="auto"/>
              <w:ind w:left="20" w:hanging="20"/>
              <w:rPr>
                <w:caps/>
              </w:rPr>
            </w:pPr>
            <w:r w:rsidRPr="004B40E4">
              <w:rPr>
                <w:b/>
                <w:caps/>
              </w:rPr>
              <w:t>Global Hospitality Licensing S.à r.l</w:t>
            </w:r>
            <w:r w:rsidRPr="00CB04F2">
              <w:rPr>
                <w:b/>
                <w:bCs/>
                <w:caps/>
              </w:rPr>
              <w:t>.</w:t>
            </w:r>
          </w:p>
          <w:p w14:paraId="654F60ED" w14:textId="0C2DBBF2" w:rsidR="000A47B5" w:rsidRPr="006D1037" w:rsidRDefault="000A47B5" w:rsidP="000A47B5">
            <w:pPr>
              <w:tabs>
                <w:tab w:val="left" w:pos="4050"/>
              </w:tabs>
              <w:spacing w:after="0"/>
              <w:rPr>
                <w:b/>
                <w:caps/>
                <w:szCs w:val="22"/>
              </w:rPr>
            </w:pPr>
          </w:p>
        </w:tc>
      </w:tr>
      <w:tr w:rsidR="000A47B5" w:rsidRPr="006D1037" w14:paraId="29018B5B" w14:textId="77777777" w:rsidTr="009707C6">
        <w:trPr>
          <w:trHeight w:val="306"/>
        </w:trPr>
        <w:tc>
          <w:tcPr>
            <w:tcW w:w="3690" w:type="dxa"/>
          </w:tcPr>
          <w:p w14:paraId="71F90CDF" w14:textId="77777777" w:rsidR="000A47B5" w:rsidRPr="006D1037" w:rsidRDefault="000A47B5" w:rsidP="007B1558">
            <w:pPr>
              <w:rPr>
                <w:b/>
                <w:caps/>
                <w:szCs w:val="22"/>
              </w:rPr>
            </w:pPr>
          </w:p>
        </w:tc>
        <w:tc>
          <w:tcPr>
            <w:tcW w:w="5940" w:type="dxa"/>
          </w:tcPr>
          <w:p w14:paraId="7A6FAB0A" w14:textId="000184D7" w:rsidR="000A47B5" w:rsidRPr="006D1037" w:rsidRDefault="000A47B5" w:rsidP="007B1558">
            <w:pPr>
              <w:rPr>
                <w:b/>
                <w:caps/>
                <w:szCs w:val="22"/>
              </w:rPr>
            </w:pPr>
          </w:p>
        </w:tc>
      </w:tr>
      <w:tr w:rsidR="004F3B6A" w:rsidRPr="006D1037" w14:paraId="6E737AF3" w14:textId="77777777" w:rsidTr="004F3B6A">
        <w:tc>
          <w:tcPr>
            <w:tcW w:w="3690" w:type="dxa"/>
          </w:tcPr>
          <w:p w14:paraId="3B4BEB1D" w14:textId="77777777" w:rsidR="004F3B6A" w:rsidRPr="006D1037" w:rsidRDefault="004F3B6A" w:rsidP="007B1558">
            <w:pPr>
              <w:rPr>
                <w:b/>
                <w:caps/>
                <w:szCs w:val="22"/>
              </w:rPr>
            </w:pPr>
          </w:p>
        </w:tc>
        <w:tc>
          <w:tcPr>
            <w:tcW w:w="5940" w:type="dxa"/>
          </w:tcPr>
          <w:p w14:paraId="6A879531" w14:textId="5551CE46" w:rsidR="004F3B6A" w:rsidRPr="006D1037" w:rsidRDefault="004F3B6A" w:rsidP="007B1558">
            <w:pPr>
              <w:rPr>
                <w:b/>
                <w:caps/>
                <w:szCs w:val="22"/>
              </w:rPr>
            </w:pPr>
          </w:p>
        </w:tc>
      </w:tr>
      <w:tr w:rsidR="000A47B5" w:rsidRPr="006D1037" w14:paraId="7D7C8643" w14:textId="77777777" w:rsidTr="004F3B6A">
        <w:tc>
          <w:tcPr>
            <w:tcW w:w="3690" w:type="dxa"/>
          </w:tcPr>
          <w:p w14:paraId="54D7F97D" w14:textId="77777777" w:rsidR="000A47B5" w:rsidRPr="006D1037" w:rsidRDefault="000A47B5" w:rsidP="007B1558">
            <w:pPr>
              <w:pStyle w:val="BodyText"/>
              <w:spacing w:after="0"/>
              <w:ind w:firstLine="0"/>
              <w:rPr>
                <w:szCs w:val="22"/>
              </w:rPr>
            </w:pPr>
          </w:p>
        </w:tc>
        <w:tc>
          <w:tcPr>
            <w:tcW w:w="5940" w:type="dxa"/>
          </w:tcPr>
          <w:p w14:paraId="7C8B0CF1" w14:textId="77777777" w:rsidR="000A47B5" w:rsidRPr="006D1037" w:rsidRDefault="000A47B5" w:rsidP="000A47B5">
            <w:pPr>
              <w:pStyle w:val="BodyText"/>
              <w:spacing w:after="0"/>
              <w:ind w:firstLine="0"/>
              <w:rPr>
                <w:szCs w:val="22"/>
                <w:u w:val="single"/>
              </w:rPr>
            </w:pPr>
            <w:r w:rsidRPr="006D1037">
              <w:rPr>
                <w:szCs w:val="22"/>
              </w:rPr>
              <w:t>By:</w:t>
            </w:r>
            <w:r w:rsidRPr="006D1037">
              <w:rPr>
                <w:szCs w:val="22"/>
              </w:rPr>
              <w:tab/>
            </w:r>
            <w:r w:rsidRPr="006D1037">
              <w:rPr>
                <w:szCs w:val="22"/>
                <w:u w:val="single"/>
              </w:rPr>
              <w:tab/>
            </w:r>
            <w:r w:rsidRPr="006D1037">
              <w:rPr>
                <w:szCs w:val="22"/>
                <w:u w:val="single"/>
              </w:rPr>
              <w:tab/>
            </w:r>
            <w:r w:rsidRPr="006D1037">
              <w:rPr>
                <w:szCs w:val="22"/>
                <w:u w:val="single"/>
              </w:rPr>
              <w:tab/>
            </w:r>
            <w:r w:rsidRPr="006D1037">
              <w:rPr>
                <w:szCs w:val="22"/>
                <w:u w:val="single"/>
              </w:rPr>
              <w:tab/>
            </w:r>
            <w:r w:rsidRPr="006D1037">
              <w:rPr>
                <w:szCs w:val="22"/>
                <w:u w:val="single"/>
              </w:rPr>
              <w:tab/>
            </w:r>
            <w:r w:rsidRPr="006D1037">
              <w:rPr>
                <w:szCs w:val="22"/>
                <w:u w:val="single"/>
              </w:rPr>
              <w:tab/>
            </w:r>
          </w:p>
        </w:tc>
      </w:tr>
      <w:tr w:rsidR="000A47B5" w:rsidRPr="006D1037" w14:paraId="722569E2" w14:textId="77777777" w:rsidTr="004F3B6A">
        <w:tc>
          <w:tcPr>
            <w:tcW w:w="3690" w:type="dxa"/>
          </w:tcPr>
          <w:p w14:paraId="2D37BD57" w14:textId="77777777" w:rsidR="000A47B5" w:rsidRPr="006D1037" w:rsidRDefault="000A47B5" w:rsidP="007B1558">
            <w:pPr>
              <w:pStyle w:val="BodyText"/>
              <w:spacing w:after="0"/>
              <w:ind w:firstLine="0"/>
              <w:rPr>
                <w:szCs w:val="22"/>
              </w:rPr>
            </w:pPr>
          </w:p>
        </w:tc>
        <w:tc>
          <w:tcPr>
            <w:tcW w:w="5940" w:type="dxa"/>
          </w:tcPr>
          <w:p w14:paraId="4E6775F7" w14:textId="392E6B2A" w:rsidR="000A47B5" w:rsidRPr="006D1037" w:rsidRDefault="000A47B5" w:rsidP="000A47B5">
            <w:pPr>
              <w:pStyle w:val="BodyText"/>
              <w:spacing w:after="0"/>
              <w:ind w:firstLine="0"/>
              <w:rPr>
                <w:szCs w:val="22"/>
                <w:u w:val="single"/>
              </w:rPr>
            </w:pPr>
            <w:r w:rsidRPr="006D1037">
              <w:rPr>
                <w:szCs w:val="22"/>
              </w:rPr>
              <w:t>Name:</w:t>
            </w:r>
            <w:r w:rsidRPr="006D1037">
              <w:rPr>
                <w:szCs w:val="22"/>
              </w:rPr>
              <w:tab/>
            </w:r>
            <w:r w:rsidR="00C05673" w:rsidRPr="00277086">
              <w:rPr>
                <w:szCs w:val="22"/>
              </w:rPr>
              <w:t>Paul Rosenberg</w:t>
            </w:r>
          </w:p>
        </w:tc>
      </w:tr>
      <w:tr w:rsidR="000A47B5" w:rsidRPr="006D1037" w14:paraId="7F2652F0" w14:textId="77777777" w:rsidTr="004F3B6A">
        <w:tc>
          <w:tcPr>
            <w:tcW w:w="3690" w:type="dxa"/>
          </w:tcPr>
          <w:p w14:paraId="205BE52F" w14:textId="77777777" w:rsidR="000A47B5" w:rsidRPr="006D1037" w:rsidRDefault="000A47B5" w:rsidP="007B1558">
            <w:pPr>
              <w:pStyle w:val="BodyText"/>
              <w:spacing w:after="0"/>
              <w:ind w:firstLine="0"/>
              <w:rPr>
                <w:szCs w:val="22"/>
              </w:rPr>
            </w:pPr>
          </w:p>
        </w:tc>
        <w:tc>
          <w:tcPr>
            <w:tcW w:w="5940" w:type="dxa"/>
          </w:tcPr>
          <w:p w14:paraId="00740D13" w14:textId="3187D883" w:rsidR="000A47B5" w:rsidRPr="006D1037" w:rsidRDefault="000A47B5" w:rsidP="000A47B5">
            <w:pPr>
              <w:pStyle w:val="BodyText"/>
              <w:spacing w:after="0"/>
              <w:ind w:firstLine="0"/>
              <w:rPr>
                <w:szCs w:val="22"/>
                <w:u w:val="single"/>
              </w:rPr>
            </w:pPr>
            <w:r w:rsidRPr="006D1037">
              <w:rPr>
                <w:szCs w:val="22"/>
              </w:rPr>
              <w:t>Title:</w:t>
            </w:r>
            <w:r w:rsidRPr="006D1037">
              <w:rPr>
                <w:szCs w:val="22"/>
              </w:rPr>
              <w:tab/>
            </w:r>
            <w:r w:rsidR="00C05673">
              <w:rPr>
                <w:szCs w:val="22"/>
              </w:rPr>
              <w:t>Attorney-in-Fact</w:t>
            </w:r>
          </w:p>
        </w:tc>
      </w:tr>
      <w:tr w:rsidR="000A47B5" w:rsidRPr="006D1037" w14:paraId="49C59F39" w14:textId="77777777" w:rsidTr="004F3B6A">
        <w:tc>
          <w:tcPr>
            <w:tcW w:w="3690" w:type="dxa"/>
          </w:tcPr>
          <w:p w14:paraId="7C48B480" w14:textId="77777777" w:rsidR="000A47B5" w:rsidRPr="006D1037" w:rsidRDefault="000A47B5" w:rsidP="007B1558">
            <w:pPr>
              <w:pStyle w:val="BodyText"/>
              <w:ind w:firstLine="0"/>
              <w:rPr>
                <w:szCs w:val="22"/>
              </w:rPr>
            </w:pPr>
          </w:p>
        </w:tc>
        <w:tc>
          <w:tcPr>
            <w:tcW w:w="5940" w:type="dxa"/>
          </w:tcPr>
          <w:p w14:paraId="0C418CDD" w14:textId="77777777" w:rsidR="000A47B5" w:rsidRPr="006D1037" w:rsidRDefault="000A47B5" w:rsidP="007B1558">
            <w:pPr>
              <w:pStyle w:val="BodyText"/>
              <w:ind w:firstLine="0"/>
              <w:rPr>
                <w:szCs w:val="22"/>
              </w:rPr>
            </w:pPr>
          </w:p>
        </w:tc>
      </w:tr>
      <w:tr w:rsidR="000A47B5" w:rsidRPr="006D1037" w14:paraId="12AE3113" w14:textId="77777777" w:rsidTr="004F3B6A">
        <w:tc>
          <w:tcPr>
            <w:tcW w:w="3690" w:type="dxa"/>
          </w:tcPr>
          <w:p w14:paraId="3D7A3C9A" w14:textId="77777777" w:rsidR="000A47B5" w:rsidRPr="006D1037" w:rsidRDefault="000A47B5" w:rsidP="007B1558">
            <w:pPr>
              <w:pStyle w:val="BodyText"/>
              <w:ind w:firstLine="0"/>
              <w:rPr>
                <w:szCs w:val="22"/>
              </w:rPr>
            </w:pPr>
          </w:p>
        </w:tc>
        <w:tc>
          <w:tcPr>
            <w:tcW w:w="5940" w:type="dxa"/>
          </w:tcPr>
          <w:p w14:paraId="1573B332" w14:textId="1ED36F07" w:rsidR="000A47B5" w:rsidRPr="006D1037" w:rsidRDefault="002D3520" w:rsidP="007B1558">
            <w:pPr>
              <w:pStyle w:val="BodyText"/>
              <w:ind w:firstLine="0"/>
              <w:rPr>
                <w:caps/>
                <w:szCs w:val="22"/>
              </w:rPr>
            </w:pPr>
            <w:r w:rsidRPr="006D1037">
              <w:rPr>
                <w:caps/>
                <w:szCs w:val="22"/>
              </w:rPr>
              <w:t>licensee</w:t>
            </w:r>
            <w:r w:rsidR="005B13AD" w:rsidRPr="006D1037">
              <w:rPr>
                <w:caps/>
                <w:szCs w:val="22"/>
              </w:rPr>
              <w:t>:</w:t>
            </w:r>
          </w:p>
        </w:tc>
      </w:tr>
      <w:tr w:rsidR="000A47B5" w:rsidRPr="006D1037" w14:paraId="61E4D252" w14:textId="77777777" w:rsidTr="004F3B6A">
        <w:tc>
          <w:tcPr>
            <w:tcW w:w="3690" w:type="dxa"/>
          </w:tcPr>
          <w:p w14:paraId="3F9D6A50" w14:textId="77777777" w:rsidR="000A47B5" w:rsidRPr="006D1037" w:rsidRDefault="000A47B5" w:rsidP="007B1558">
            <w:pPr>
              <w:pStyle w:val="BodyText"/>
              <w:ind w:firstLine="0"/>
              <w:rPr>
                <w:szCs w:val="22"/>
              </w:rPr>
            </w:pPr>
            <w:bookmarkStart w:id="630" w:name="_Hlk134128868"/>
          </w:p>
        </w:tc>
        <w:tc>
          <w:tcPr>
            <w:tcW w:w="5940" w:type="dxa"/>
          </w:tcPr>
          <w:p w14:paraId="150452AF" w14:textId="2D5B1B9B" w:rsidR="000A47B5" w:rsidRPr="006D1037" w:rsidRDefault="00584E44" w:rsidP="007B1558">
            <w:pPr>
              <w:pStyle w:val="BodyText"/>
              <w:ind w:firstLine="0"/>
              <w:rPr>
                <w:b/>
                <w:szCs w:val="22"/>
              </w:rPr>
            </w:pPr>
            <w:r w:rsidRPr="003B3FB9">
              <w:rPr>
                <w:b/>
                <w:bCs/>
                <w:szCs w:val="22"/>
              </w:rPr>
              <w:t>DYC TURİZM İŞLETMECİLİK TİC A.Ş.</w:t>
            </w:r>
          </w:p>
        </w:tc>
      </w:tr>
      <w:bookmarkEnd w:id="630"/>
      <w:tr w:rsidR="000A47B5" w:rsidRPr="006D1037" w14:paraId="1AE000AA" w14:textId="77777777" w:rsidTr="004F3B6A">
        <w:tc>
          <w:tcPr>
            <w:tcW w:w="3690" w:type="dxa"/>
          </w:tcPr>
          <w:p w14:paraId="22659052" w14:textId="77777777" w:rsidR="000A47B5" w:rsidRPr="006D1037" w:rsidRDefault="000A47B5" w:rsidP="007B1558">
            <w:pPr>
              <w:pStyle w:val="BodyText"/>
              <w:ind w:firstLine="0"/>
              <w:rPr>
                <w:szCs w:val="22"/>
              </w:rPr>
            </w:pPr>
          </w:p>
        </w:tc>
        <w:tc>
          <w:tcPr>
            <w:tcW w:w="5940" w:type="dxa"/>
          </w:tcPr>
          <w:p w14:paraId="2D5E6F49" w14:textId="77777777" w:rsidR="000A47B5" w:rsidRPr="006D1037" w:rsidRDefault="000A47B5" w:rsidP="007B1558">
            <w:pPr>
              <w:pStyle w:val="BodyText"/>
              <w:ind w:firstLine="0"/>
              <w:rPr>
                <w:szCs w:val="22"/>
              </w:rPr>
            </w:pPr>
          </w:p>
        </w:tc>
      </w:tr>
      <w:tr w:rsidR="000A47B5" w:rsidRPr="006D1037" w14:paraId="0725B0BE" w14:textId="77777777" w:rsidTr="004F3B6A">
        <w:tc>
          <w:tcPr>
            <w:tcW w:w="3690" w:type="dxa"/>
          </w:tcPr>
          <w:p w14:paraId="1E8635A1" w14:textId="77777777" w:rsidR="000A47B5" w:rsidRPr="006D1037" w:rsidRDefault="000A47B5" w:rsidP="007B1558">
            <w:pPr>
              <w:pStyle w:val="BodyText"/>
              <w:ind w:firstLine="0"/>
              <w:rPr>
                <w:szCs w:val="22"/>
              </w:rPr>
            </w:pPr>
          </w:p>
        </w:tc>
        <w:tc>
          <w:tcPr>
            <w:tcW w:w="5940" w:type="dxa"/>
          </w:tcPr>
          <w:p w14:paraId="1DC419FD" w14:textId="77777777" w:rsidR="000A47B5" w:rsidRPr="006D1037" w:rsidRDefault="000A47B5" w:rsidP="007B1558">
            <w:pPr>
              <w:pStyle w:val="BodyText"/>
              <w:ind w:firstLine="0"/>
              <w:rPr>
                <w:szCs w:val="22"/>
              </w:rPr>
            </w:pPr>
          </w:p>
        </w:tc>
      </w:tr>
      <w:tr w:rsidR="000A47B5" w:rsidRPr="006D1037" w14:paraId="50512B12" w14:textId="77777777" w:rsidTr="004F3B6A">
        <w:tc>
          <w:tcPr>
            <w:tcW w:w="3690" w:type="dxa"/>
          </w:tcPr>
          <w:p w14:paraId="4BFA147B" w14:textId="77777777" w:rsidR="000A47B5" w:rsidRPr="006D1037" w:rsidRDefault="000A47B5" w:rsidP="007B1558">
            <w:pPr>
              <w:pStyle w:val="BodyText"/>
              <w:spacing w:after="0"/>
              <w:ind w:firstLine="0"/>
              <w:rPr>
                <w:szCs w:val="22"/>
              </w:rPr>
            </w:pPr>
          </w:p>
        </w:tc>
        <w:tc>
          <w:tcPr>
            <w:tcW w:w="5940" w:type="dxa"/>
          </w:tcPr>
          <w:p w14:paraId="53F09A02" w14:textId="77777777" w:rsidR="000A47B5" w:rsidRPr="006D1037" w:rsidRDefault="000A47B5" w:rsidP="000A47B5">
            <w:pPr>
              <w:pStyle w:val="BodyText"/>
              <w:spacing w:after="0"/>
              <w:ind w:firstLine="0"/>
              <w:rPr>
                <w:szCs w:val="22"/>
                <w:u w:val="single"/>
              </w:rPr>
            </w:pPr>
            <w:r w:rsidRPr="006D1037">
              <w:rPr>
                <w:szCs w:val="22"/>
              </w:rPr>
              <w:t>By:</w:t>
            </w:r>
            <w:r w:rsidRPr="006D1037">
              <w:rPr>
                <w:szCs w:val="22"/>
              </w:rPr>
              <w:tab/>
            </w:r>
            <w:r w:rsidRPr="006D1037">
              <w:rPr>
                <w:szCs w:val="22"/>
                <w:u w:val="single"/>
              </w:rPr>
              <w:tab/>
            </w:r>
            <w:r w:rsidRPr="006D1037">
              <w:rPr>
                <w:szCs w:val="22"/>
                <w:u w:val="single"/>
              </w:rPr>
              <w:tab/>
            </w:r>
            <w:r w:rsidRPr="006D1037">
              <w:rPr>
                <w:szCs w:val="22"/>
                <w:u w:val="single"/>
              </w:rPr>
              <w:tab/>
            </w:r>
            <w:r w:rsidRPr="006D1037">
              <w:rPr>
                <w:szCs w:val="22"/>
                <w:u w:val="single"/>
              </w:rPr>
              <w:tab/>
            </w:r>
            <w:r w:rsidRPr="006D1037">
              <w:rPr>
                <w:szCs w:val="22"/>
                <w:u w:val="single"/>
              </w:rPr>
              <w:tab/>
            </w:r>
            <w:r w:rsidRPr="006D1037">
              <w:rPr>
                <w:szCs w:val="22"/>
                <w:u w:val="single"/>
              </w:rPr>
              <w:tab/>
            </w:r>
          </w:p>
        </w:tc>
      </w:tr>
      <w:tr w:rsidR="000A47B5" w:rsidRPr="006D1037" w14:paraId="7D186083" w14:textId="77777777" w:rsidTr="004F3B6A">
        <w:tc>
          <w:tcPr>
            <w:tcW w:w="3690" w:type="dxa"/>
          </w:tcPr>
          <w:p w14:paraId="54EE4467" w14:textId="77777777" w:rsidR="000A47B5" w:rsidRPr="006D1037" w:rsidRDefault="000A47B5" w:rsidP="007B1558">
            <w:pPr>
              <w:pStyle w:val="BodyText"/>
              <w:spacing w:after="0"/>
              <w:ind w:firstLine="0"/>
              <w:rPr>
                <w:szCs w:val="22"/>
              </w:rPr>
            </w:pPr>
          </w:p>
        </w:tc>
        <w:tc>
          <w:tcPr>
            <w:tcW w:w="5940" w:type="dxa"/>
          </w:tcPr>
          <w:p w14:paraId="53C30EB7" w14:textId="5459FBCF" w:rsidR="000A47B5" w:rsidRPr="006D1037" w:rsidRDefault="000A47B5" w:rsidP="000A47B5">
            <w:pPr>
              <w:pStyle w:val="BodyText"/>
              <w:spacing w:after="0"/>
              <w:ind w:firstLine="0"/>
              <w:rPr>
                <w:szCs w:val="22"/>
                <w:u w:val="single"/>
              </w:rPr>
            </w:pPr>
            <w:r w:rsidRPr="006D1037">
              <w:rPr>
                <w:szCs w:val="22"/>
              </w:rPr>
              <w:t>Name:</w:t>
            </w:r>
            <w:r w:rsidRPr="006D1037">
              <w:rPr>
                <w:szCs w:val="22"/>
              </w:rPr>
              <w:tab/>
            </w:r>
            <w:bookmarkStart w:id="631" w:name="_Hlk134127490"/>
            <w:r w:rsidR="00E06BC4" w:rsidRPr="004F260A">
              <w:rPr>
                <w:lang w:val="en-GB"/>
              </w:rPr>
              <w:t>Ç</w:t>
            </w:r>
            <w:proofErr w:type="spellStart"/>
            <w:r w:rsidR="00E06BC4" w:rsidRPr="004F260A">
              <w:rPr>
                <w:szCs w:val="22"/>
              </w:rPr>
              <w:t>etin</w:t>
            </w:r>
            <w:proofErr w:type="spellEnd"/>
            <w:r w:rsidR="00E06BC4" w:rsidRPr="004F260A">
              <w:rPr>
                <w:szCs w:val="22"/>
              </w:rPr>
              <w:t xml:space="preserve"> </w:t>
            </w:r>
            <w:proofErr w:type="spellStart"/>
            <w:r w:rsidR="00E06BC4" w:rsidRPr="004F260A">
              <w:rPr>
                <w:szCs w:val="22"/>
              </w:rPr>
              <w:t>Ceylan</w:t>
            </w:r>
            <w:bookmarkEnd w:id="631"/>
            <w:proofErr w:type="spellEnd"/>
          </w:p>
        </w:tc>
      </w:tr>
      <w:tr w:rsidR="000A47B5" w:rsidRPr="006D1037" w14:paraId="7814644B" w14:textId="77777777" w:rsidTr="004F3B6A">
        <w:tc>
          <w:tcPr>
            <w:tcW w:w="3690" w:type="dxa"/>
          </w:tcPr>
          <w:p w14:paraId="2B3B8038" w14:textId="77777777" w:rsidR="000A47B5" w:rsidRPr="006D1037" w:rsidRDefault="000A47B5" w:rsidP="007B1558">
            <w:pPr>
              <w:pStyle w:val="BodyText"/>
              <w:spacing w:after="0"/>
              <w:ind w:firstLine="0"/>
              <w:rPr>
                <w:szCs w:val="22"/>
              </w:rPr>
            </w:pPr>
          </w:p>
        </w:tc>
        <w:tc>
          <w:tcPr>
            <w:tcW w:w="5940" w:type="dxa"/>
          </w:tcPr>
          <w:p w14:paraId="24B2BD49" w14:textId="39976136" w:rsidR="000A47B5" w:rsidRPr="006D1037" w:rsidRDefault="000A47B5" w:rsidP="000A47B5">
            <w:pPr>
              <w:pStyle w:val="BodyText"/>
              <w:spacing w:after="0"/>
              <w:ind w:firstLine="0"/>
              <w:rPr>
                <w:szCs w:val="22"/>
                <w:u w:val="single"/>
              </w:rPr>
            </w:pPr>
            <w:r w:rsidRPr="006D1037">
              <w:rPr>
                <w:szCs w:val="22"/>
              </w:rPr>
              <w:t>Title:</w:t>
            </w:r>
            <w:r w:rsidRPr="006D1037">
              <w:rPr>
                <w:szCs w:val="22"/>
              </w:rPr>
              <w:tab/>
            </w:r>
            <w:bookmarkStart w:id="632" w:name="_Hlk134128860"/>
            <w:r w:rsidR="004A0AC8" w:rsidRPr="004A0AC8">
              <w:rPr>
                <w:szCs w:val="22"/>
              </w:rPr>
              <w:t>Chairman</w:t>
            </w:r>
            <w:bookmarkEnd w:id="632"/>
          </w:p>
        </w:tc>
      </w:tr>
    </w:tbl>
    <w:p w14:paraId="41589C17" w14:textId="77777777" w:rsidR="00B86FC7" w:rsidRPr="006D1037" w:rsidRDefault="00B86FC7" w:rsidP="005355A9">
      <w:pPr>
        <w:pStyle w:val="BodyText"/>
        <w:rPr>
          <w:szCs w:val="22"/>
        </w:rPr>
        <w:sectPr w:rsidR="00B86FC7" w:rsidRPr="006D1037" w:rsidSect="004A1EC0">
          <w:footerReference w:type="default" r:id="rId15"/>
          <w:headerReference w:type="first" r:id="rId16"/>
          <w:footerReference w:type="first" r:id="rId17"/>
          <w:pgSz w:w="11909" w:h="16834" w:code="9"/>
          <w:pgMar w:top="1440" w:right="1440" w:bottom="720" w:left="1440" w:header="720" w:footer="432" w:gutter="0"/>
          <w:pgNumType w:start="1"/>
          <w:cols w:space="720"/>
          <w:titlePg/>
          <w:docGrid w:linePitch="360"/>
        </w:sectPr>
      </w:pPr>
    </w:p>
    <w:p w14:paraId="7F68E828" w14:textId="77777777" w:rsidR="002F608F" w:rsidRPr="006D1037" w:rsidRDefault="00B86FC7" w:rsidP="0066296D">
      <w:pPr>
        <w:pStyle w:val="Heading1"/>
      </w:pPr>
      <w:r w:rsidRPr="006D1037">
        <w:lastRenderedPageBreak/>
        <w:br/>
      </w:r>
      <w:bookmarkStart w:id="633" w:name="_Toc134120316"/>
      <w:bookmarkStart w:id="634" w:name="_Toc492299243"/>
      <w:r w:rsidR="002F608F" w:rsidRPr="006D1037">
        <w:t>KEY TERMS</w:t>
      </w:r>
      <w:bookmarkEnd w:id="633"/>
    </w:p>
    <w:p w14:paraId="769F4382" w14:textId="77777777" w:rsidR="002F608F" w:rsidRPr="006D1037" w:rsidRDefault="002F608F" w:rsidP="002F608F"/>
    <w:tbl>
      <w:tblPr>
        <w:tblW w:w="9720" w:type="dxa"/>
        <w:tblInd w:w="295" w:type="dxa"/>
        <w:tblLook w:val="04A0" w:firstRow="1" w:lastRow="0" w:firstColumn="1" w:lastColumn="0" w:noHBand="0" w:noVBand="1"/>
      </w:tblPr>
      <w:tblGrid>
        <w:gridCol w:w="664"/>
        <w:gridCol w:w="3542"/>
        <w:gridCol w:w="5514"/>
      </w:tblGrid>
      <w:tr w:rsidR="002F608F" w:rsidRPr="006D1037" w14:paraId="3494EF5B" w14:textId="77777777" w:rsidTr="00C41124">
        <w:tc>
          <w:tcPr>
            <w:tcW w:w="664" w:type="dxa"/>
            <w:shd w:val="clear" w:color="auto" w:fill="auto"/>
            <w:tcMar>
              <w:top w:w="72" w:type="dxa"/>
              <w:left w:w="115" w:type="dxa"/>
              <w:bottom w:w="72" w:type="dxa"/>
              <w:right w:w="115" w:type="dxa"/>
            </w:tcMar>
          </w:tcPr>
          <w:p w14:paraId="56EDD187" w14:textId="77777777" w:rsidR="002F608F" w:rsidRPr="006D1037" w:rsidRDefault="002F608F" w:rsidP="00C41124">
            <w:r w:rsidRPr="006D1037">
              <w:t>1.</w:t>
            </w:r>
          </w:p>
        </w:tc>
        <w:tc>
          <w:tcPr>
            <w:tcW w:w="3542" w:type="dxa"/>
            <w:shd w:val="clear" w:color="auto" w:fill="auto"/>
            <w:tcMar>
              <w:top w:w="72" w:type="dxa"/>
              <w:left w:w="115" w:type="dxa"/>
              <w:bottom w:w="72" w:type="dxa"/>
              <w:right w:w="115" w:type="dxa"/>
            </w:tcMar>
          </w:tcPr>
          <w:p w14:paraId="7C8C1942" w14:textId="77777777" w:rsidR="002F608F" w:rsidRPr="006D1037" w:rsidRDefault="002F608F" w:rsidP="00C41124">
            <w:pPr>
              <w:rPr>
                <w:b/>
              </w:rPr>
            </w:pPr>
            <w:r w:rsidRPr="006D1037">
              <w:rPr>
                <w:b/>
              </w:rPr>
              <w:t>Trade Name(s):</w:t>
            </w:r>
          </w:p>
        </w:tc>
        <w:tc>
          <w:tcPr>
            <w:tcW w:w="5514" w:type="dxa"/>
            <w:shd w:val="clear" w:color="auto" w:fill="auto"/>
            <w:tcMar>
              <w:top w:w="72" w:type="dxa"/>
              <w:left w:w="115" w:type="dxa"/>
              <w:bottom w:w="72" w:type="dxa"/>
              <w:right w:w="115" w:type="dxa"/>
            </w:tcMar>
          </w:tcPr>
          <w:p w14:paraId="25B1E46D" w14:textId="3A289A84" w:rsidR="002F608F" w:rsidRPr="006D1037" w:rsidRDefault="00DB0713" w:rsidP="00C41124">
            <w:r>
              <w:t>Autograph Collection</w:t>
            </w:r>
            <w:r w:rsidR="00742A48">
              <w:t>.</w:t>
            </w:r>
            <w:r w:rsidR="002F608F" w:rsidRPr="006D1037">
              <w:t xml:space="preserve"> </w:t>
            </w:r>
          </w:p>
        </w:tc>
      </w:tr>
      <w:tr w:rsidR="002F608F" w:rsidRPr="00CB4CA4" w14:paraId="37FCB63F" w14:textId="77777777" w:rsidTr="00C41124">
        <w:tc>
          <w:tcPr>
            <w:tcW w:w="664" w:type="dxa"/>
            <w:shd w:val="clear" w:color="auto" w:fill="auto"/>
            <w:tcMar>
              <w:top w:w="72" w:type="dxa"/>
              <w:left w:w="115" w:type="dxa"/>
              <w:bottom w:w="72" w:type="dxa"/>
              <w:right w:w="115" w:type="dxa"/>
            </w:tcMar>
          </w:tcPr>
          <w:p w14:paraId="50AF5405" w14:textId="77777777" w:rsidR="002F608F" w:rsidRPr="006D1037" w:rsidRDefault="002F608F" w:rsidP="00C41124">
            <w:r w:rsidRPr="006D1037">
              <w:t>2.</w:t>
            </w:r>
          </w:p>
        </w:tc>
        <w:tc>
          <w:tcPr>
            <w:tcW w:w="3542" w:type="dxa"/>
            <w:shd w:val="clear" w:color="auto" w:fill="auto"/>
            <w:tcMar>
              <w:top w:w="72" w:type="dxa"/>
              <w:left w:w="115" w:type="dxa"/>
              <w:bottom w:w="72" w:type="dxa"/>
              <w:right w:w="115" w:type="dxa"/>
            </w:tcMar>
          </w:tcPr>
          <w:p w14:paraId="7137151C" w14:textId="77777777" w:rsidR="002F608F" w:rsidRPr="006D1037" w:rsidRDefault="002F608F" w:rsidP="00C41124">
            <w:pPr>
              <w:rPr>
                <w:b/>
              </w:rPr>
            </w:pPr>
            <w:r w:rsidRPr="006D1037">
              <w:rPr>
                <w:b/>
              </w:rPr>
              <w:t>Approved Location:</w:t>
            </w:r>
          </w:p>
        </w:tc>
        <w:tc>
          <w:tcPr>
            <w:tcW w:w="5514" w:type="dxa"/>
            <w:shd w:val="clear" w:color="auto" w:fill="auto"/>
            <w:tcMar>
              <w:top w:w="72" w:type="dxa"/>
              <w:left w:w="115" w:type="dxa"/>
              <w:bottom w:w="72" w:type="dxa"/>
              <w:right w:w="115" w:type="dxa"/>
            </w:tcMar>
          </w:tcPr>
          <w:p w14:paraId="6931D672" w14:textId="1ED3B08C" w:rsidR="002F608F" w:rsidRPr="009D7206" w:rsidRDefault="00DB0713" w:rsidP="00C41124">
            <w:pPr>
              <w:rPr>
                <w:lang w:val="de-DE"/>
              </w:rPr>
            </w:pPr>
            <w:r w:rsidRPr="009D7206">
              <w:rPr>
                <w:lang w:val="de-DE"/>
              </w:rPr>
              <w:t>Kirazli Mahallesi, Uludag Oteller B</w:t>
            </w:r>
            <w:r w:rsidR="00A50597" w:rsidRPr="009D7206">
              <w:rPr>
                <w:lang w:val="de-DE"/>
              </w:rPr>
              <w:t>ö</w:t>
            </w:r>
            <w:r w:rsidRPr="009D7206">
              <w:rPr>
                <w:lang w:val="de-DE"/>
              </w:rPr>
              <w:t>lgesi 2, Gelisim No: 18H, Osmangazi, Bursa, Turkey</w:t>
            </w:r>
            <w:r w:rsidR="00742A48" w:rsidRPr="009D7206">
              <w:rPr>
                <w:lang w:val="de-DE"/>
              </w:rPr>
              <w:t>.</w:t>
            </w:r>
          </w:p>
        </w:tc>
      </w:tr>
      <w:tr w:rsidR="002F608F" w:rsidRPr="006D1037" w14:paraId="7B5ABBE9" w14:textId="77777777" w:rsidTr="00C41124">
        <w:tc>
          <w:tcPr>
            <w:tcW w:w="664" w:type="dxa"/>
            <w:shd w:val="clear" w:color="auto" w:fill="auto"/>
            <w:tcMar>
              <w:top w:w="72" w:type="dxa"/>
              <w:left w:w="115" w:type="dxa"/>
              <w:bottom w:w="72" w:type="dxa"/>
              <w:right w:w="115" w:type="dxa"/>
            </w:tcMar>
          </w:tcPr>
          <w:p w14:paraId="74E858C3" w14:textId="77777777" w:rsidR="002F608F" w:rsidRPr="006D1037" w:rsidRDefault="002F608F" w:rsidP="00C41124">
            <w:r w:rsidRPr="006D1037">
              <w:t>3.</w:t>
            </w:r>
          </w:p>
        </w:tc>
        <w:tc>
          <w:tcPr>
            <w:tcW w:w="3542" w:type="dxa"/>
            <w:shd w:val="clear" w:color="auto" w:fill="auto"/>
            <w:tcMar>
              <w:top w:w="72" w:type="dxa"/>
              <w:left w:w="115" w:type="dxa"/>
              <w:bottom w:w="72" w:type="dxa"/>
              <w:right w:w="115" w:type="dxa"/>
            </w:tcMar>
          </w:tcPr>
          <w:p w14:paraId="10A234CB" w14:textId="77777777" w:rsidR="002F608F" w:rsidRPr="006D1037" w:rsidRDefault="002F608F" w:rsidP="00C41124">
            <w:pPr>
              <w:rPr>
                <w:b/>
              </w:rPr>
            </w:pPr>
            <w:r w:rsidRPr="006D1037">
              <w:rPr>
                <w:b/>
              </w:rPr>
              <w:t>Effective Date:</w:t>
            </w:r>
          </w:p>
        </w:tc>
        <w:tc>
          <w:tcPr>
            <w:tcW w:w="5514" w:type="dxa"/>
            <w:shd w:val="clear" w:color="auto" w:fill="auto"/>
            <w:tcMar>
              <w:top w:w="72" w:type="dxa"/>
              <w:left w:w="115" w:type="dxa"/>
              <w:bottom w:w="72" w:type="dxa"/>
              <w:right w:w="115" w:type="dxa"/>
            </w:tcMar>
          </w:tcPr>
          <w:p w14:paraId="39CFFE47" w14:textId="42BC8183" w:rsidR="002F608F" w:rsidRPr="006D1037" w:rsidRDefault="002F608F" w:rsidP="00C41124">
            <w:r w:rsidRPr="006D1037">
              <w:t>_____________</w:t>
            </w:r>
            <w:r w:rsidR="00796BDE">
              <w:t>, 2023</w:t>
            </w:r>
            <w:r w:rsidR="00742A48">
              <w:t>.</w:t>
            </w:r>
            <w:r w:rsidRPr="006D1037">
              <w:t xml:space="preserve"> </w:t>
            </w:r>
          </w:p>
        </w:tc>
      </w:tr>
      <w:tr w:rsidR="002F608F" w:rsidRPr="006D1037" w14:paraId="12F3F6FE" w14:textId="77777777" w:rsidTr="00C41124">
        <w:tc>
          <w:tcPr>
            <w:tcW w:w="664" w:type="dxa"/>
            <w:shd w:val="clear" w:color="auto" w:fill="auto"/>
            <w:tcMar>
              <w:top w:w="72" w:type="dxa"/>
              <w:left w:w="115" w:type="dxa"/>
              <w:bottom w:w="72" w:type="dxa"/>
              <w:right w:w="115" w:type="dxa"/>
            </w:tcMar>
          </w:tcPr>
          <w:p w14:paraId="62E7DCD8" w14:textId="77777777" w:rsidR="002F608F" w:rsidRPr="006D1037" w:rsidRDefault="002F608F" w:rsidP="00C41124">
            <w:r w:rsidRPr="006D1037">
              <w:t>4.</w:t>
            </w:r>
          </w:p>
        </w:tc>
        <w:tc>
          <w:tcPr>
            <w:tcW w:w="3542" w:type="dxa"/>
            <w:shd w:val="clear" w:color="auto" w:fill="auto"/>
            <w:tcMar>
              <w:top w:w="72" w:type="dxa"/>
              <w:left w:w="115" w:type="dxa"/>
              <w:bottom w:w="72" w:type="dxa"/>
              <w:right w:w="115" w:type="dxa"/>
            </w:tcMar>
          </w:tcPr>
          <w:p w14:paraId="74102667" w14:textId="77777777" w:rsidR="002F608F" w:rsidRPr="006D1037" w:rsidRDefault="002F608F" w:rsidP="00C41124">
            <w:pPr>
              <w:rPr>
                <w:b/>
              </w:rPr>
            </w:pPr>
            <w:r w:rsidRPr="006D1037">
              <w:rPr>
                <w:b/>
              </w:rPr>
              <w:t>Term:</w:t>
            </w:r>
          </w:p>
        </w:tc>
        <w:tc>
          <w:tcPr>
            <w:tcW w:w="5514" w:type="dxa"/>
            <w:shd w:val="clear" w:color="auto" w:fill="auto"/>
            <w:tcMar>
              <w:top w:w="72" w:type="dxa"/>
              <w:left w:w="115" w:type="dxa"/>
              <w:bottom w:w="72" w:type="dxa"/>
              <w:right w:w="115" w:type="dxa"/>
            </w:tcMar>
          </w:tcPr>
          <w:p w14:paraId="2A9E38C0" w14:textId="4C597469" w:rsidR="002F608F" w:rsidRPr="006D1037" w:rsidRDefault="002F608F" w:rsidP="00C41124">
            <w:r w:rsidRPr="006D1037">
              <w:t xml:space="preserve">Begins on Effective Date and ends on the </w:t>
            </w:r>
            <w:r w:rsidR="007507E4">
              <w:t>20</w:t>
            </w:r>
            <w:r w:rsidR="007507E4" w:rsidRPr="007507E4">
              <w:rPr>
                <w:vertAlign w:val="superscript"/>
              </w:rPr>
              <w:t>th</w:t>
            </w:r>
            <w:r w:rsidR="007507E4">
              <w:t xml:space="preserve"> </w:t>
            </w:r>
            <w:r w:rsidRPr="006D1037">
              <w:t>anniversary of the Opening Date</w:t>
            </w:r>
            <w:r w:rsidR="00742A48">
              <w:t>.</w:t>
            </w:r>
          </w:p>
        </w:tc>
      </w:tr>
      <w:tr w:rsidR="002F608F" w:rsidRPr="006D1037" w14:paraId="53636E39" w14:textId="77777777" w:rsidTr="00C41124">
        <w:tc>
          <w:tcPr>
            <w:tcW w:w="664" w:type="dxa"/>
            <w:shd w:val="clear" w:color="auto" w:fill="auto"/>
            <w:tcMar>
              <w:top w:w="72" w:type="dxa"/>
              <w:left w:w="115" w:type="dxa"/>
              <w:bottom w:w="72" w:type="dxa"/>
              <w:right w:w="115" w:type="dxa"/>
            </w:tcMar>
          </w:tcPr>
          <w:p w14:paraId="34572E90" w14:textId="77777777" w:rsidR="002F608F" w:rsidRPr="006D1037" w:rsidRDefault="002F608F" w:rsidP="00C41124">
            <w:r w:rsidRPr="006D1037">
              <w:t>5.</w:t>
            </w:r>
          </w:p>
        </w:tc>
        <w:tc>
          <w:tcPr>
            <w:tcW w:w="3542" w:type="dxa"/>
            <w:shd w:val="clear" w:color="auto" w:fill="auto"/>
            <w:tcMar>
              <w:top w:w="72" w:type="dxa"/>
              <w:left w:w="115" w:type="dxa"/>
              <w:bottom w:w="72" w:type="dxa"/>
              <w:right w:w="115" w:type="dxa"/>
            </w:tcMar>
          </w:tcPr>
          <w:p w14:paraId="0FA21E4F" w14:textId="34BA1D82" w:rsidR="002F608F" w:rsidRPr="006D1037" w:rsidRDefault="00741A48" w:rsidP="00C41124">
            <w:pPr>
              <w:rPr>
                <w:b/>
              </w:rPr>
            </w:pPr>
            <w:r w:rsidRPr="006D1037">
              <w:rPr>
                <w:b/>
              </w:rPr>
              <w:t>Licensor</w:t>
            </w:r>
            <w:r w:rsidR="002F608F" w:rsidRPr="006D1037">
              <w:rPr>
                <w:b/>
              </w:rPr>
              <w:t>:</w:t>
            </w:r>
          </w:p>
        </w:tc>
        <w:tc>
          <w:tcPr>
            <w:tcW w:w="5514" w:type="dxa"/>
            <w:shd w:val="clear" w:color="auto" w:fill="auto"/>
            <w:tcMar>
              <w:top w:w="72" w:type="dxa"/>
              <w:left w:w="115" w:type="dxa"/>
              <w:bottom w:w="72" w:type="dxa"/>
              <w:right w:w="115" w:type="dxa"/>
            </w:tcMar>
          </w:tcPr>
          <w:p w14:paraId="5B9DE4E8" w14:textId="6369A2DF" w:rsidR="002F608F" w:rsidRPr="006D1037" w:rsidRDefault="00227CC2" w:rsidP="00D52502">
            <w:pPr>
              <w:pStyle w:val="BodyText"/>
              <w:spacing w:after="0"/>
              <w:ind w:left="20"/>
            </w:pPr>
            <w:r w:rsidRPr="004B40E4">
              <w:rPr>
                <w:b/>
              </w:rPr>
              <w:t xml:space="preserve">Global Hospitality Licensing </w:t>
            </w:r>
            <w:proofErr w:type="spellStart"/>
            <w:r w:rsidRPr="004B40E4">
              <w:rPr>
                <w:b/>
              </w:rPr>
              <w:t>S.à</w:t>
            </w:r>
            <w:proofErr w:type="spellEnd"/>
            <w:r w:rsidRPr="004B40E4">
              <w:rPr>
                <w:b/>
              </w:rPr>
              <w:t xml:space="preserve"> </w:t>
            </w:r>
            <w:proofErr w:type="spellStart"/>
            <w:r w:rsidRPr="004B40E4">
              <w:rPr>
                <w:b/>
              </w:rPr>
              <w:t>r.l</w:t>
            </w:r>
            <w:proofErr w:type="spellEnd"/>
            <w:r w:rsidRPr="00C67FDB">
              <w:rPr>
                <w:b/>
                <w:bCs/>
              </w:rPr>
              <w:t>.</w:t>
            </w:r>
            <w:r w:rsidRPr="004B40E4">
              <w:t>, a Luxembourg private company with limited liability (</w:t>
            </w:r>
            <w:proofErr w:type="spellStart"/>
            <w:r w:rsidRPr="004B40E4">
              <w:rPr>
                <w:i/>
              </w:rPr>
              <w:t>société</w:t>
            </w:r>
            <w:proofErr w:type="spellEnd"/>
            <w:r w:rsidRPr="004B40E4">
              <w:rPr>
                <w:i/>
              </w:rPr>
              <w:t xml:space="preserve"> à </w:t>
            </w:r>
            <w:proofErr w:type="spellStart"/>
            <w:r w:rsidRPr="004B40E4">
              <w:rPr>
                <w:i/>
              </w:rPr>
              <w:t>responsabilité</w:t>
            </w:r>
            <w:proofErr w:type="spellEnd"/>
            <w:r w:rsidRPr="004B40E4">
              <w:rPr>
                <w:i/>
              </w:rPr>
              <w:t xml:space="preserve"> </w:t>
            </w:r>
            <w:proofErr w:type="spellStart"/>
            <w:r w:rsidRPr="004B40E4">
              <w:rPr>
                <w:i/>
              </w:rPr>
              <w:t>limitée</w:t>
            </w:r>
            <w:proofErr w:type="spellEnd"/>
            <w:r w:rsidRPr="004B40E4">
              <w:t xml:space="preserve">), organized and existing under the laws of Luxembourg, having its registered office at 33 rue du </w:t>
            </w:r>
            <w:proofErr w:type="spellStart"/>
            <w:r w:rsidRPr="004B40E4">
              <w:t>Puits</w:t>
            </w:r>
            <w:proofErr w:type="spellEnd"/>
            <w:r w:rsidRPr="004B40E4">
              <w:t xml:space="preserve"> Romain, L-8070 </w:t>
            </w:r>
            <w:proofErr w:type="spellStart"/>
            <w:r w:rsidRPr="004B40E4">
              <w:t>Bertrange</w:t>
            </w:r>
            <w:proofErr w:type="spellEnd"/>
            <w:r w:rsidRPr="004B40E4">
              <w:t>, Luxembourg, registered with the Luxembourg Trade and Companies Register under number B 139.166</w:t>
            </w:r>
            <w:r>
              <w:t xml:space="preserve"> </w:t>
            </w:r>
            <w:r w:rsidR="00B30A99">
              <w:t>and holding a Luxembourg business license with the number</w:t>
            </w:r>
            <w:r w:rsidR="00B30A99">
              <w:rPr>
                <w:b/>
                <w:bCs/>
              </w:rPr>
              <w:t xml:space="preserve"> </w:t>
            </w:r>
            <w:r w:rsidR="00B30A99">
              <w:t>10020263 / 2</w:t>
            </w:r>
            <w:r w:rsidR="00E4488F" w:rsidRPr="00525384">
              <w:rPr>
                <w:szCs w:val="22"/>
              </w:rPr>
              <w:t>;</w:t>
            </w:r>
          </w:p>
        </w:tc>
      </w:tr>
      <w:tr w:rsidR="002F608F" w:rsidRPr="006D1037" w14:paraId="1A2333D2" w14:textId="77777777" w:rsidTr="00C41124">
        <w:tc>
          <w:tcPr>
            <w:tcW w:w="664" w:type="dxa"/>
            <w:shd w:val="clear" w:color="auto" w:fill="auto"/>
            <w:tcMar>
              <w:top w:w="72" w:type="dxa"/>
              <w:left w:w="115" w:type="dxa"/>
              <w:bottom w:w="72" w:type="dxa"/>
              <w:right w:w="115" w:type="dxa"/>
            </w:tcMar>
          </w:tcPr>
          <w:p w14:paraId="288867A9" w14:textId="77777777" w:rsidR="002F608F" w:rsidRPr="006D1037" w:rsidRDefault="002F608F" w:rsidP="00C41124">
            <w:r w:rsidRPr="006D1037">
              <w:t>6.</w:t>
            </w:r>
          </w:p>
        </w:tc>
        <w:tc>
          <w:tcPr>
            <w:tcW w:w="3542" w:type="dxa"/>
            <w:shd w:val="clear" w:color="auto" w:fill="auto"/>
            <w:tcMar>
              <w:top w:w="72" w:type="dxa"/>
              <w:left w:w="115" w:type="dxa"/>
              <w:bottom w:w="72" w:type="dxa"/>
              <w:right w:w="115" w:type="dxa"/>
            </w:tcMar>
          </w:tcPr>
          <w:p w14:paraId="13FD87E7" w14:textId="26FCDF74" w:rsidR="002F608F" w:rsidRPr="006D1037" w:rsidRDefault="00741A48" w:rsidP="00C41124">
            <w:pPr>
              <w:rPr>
                <w:b/>
              </w:rPr>
            </w:pPr>
            <w:r w:rsidRPr="006D1037">
              <w:rPr>
                <w:b/>
              </w:rPr>
              <w:t>Licensee</w:t>
            </w:r>
            <w:r w:rsidR="002F608F" w:rsidRPr="006D1037">
              <w:rPr>
                <w:b/>
              </w:rPr>
              <w:t>:</w:t>
            </w:r>
          </w:p>
        </w:tc>
        <w:tc>
          <w:tcPr>
            <w:tcW w:w="5514" w:type="dxa"/>
            <w:shd w:val="clear" w:color="auto" w:fill="auto"/>
            <w:tcMar>
              <w:top w:w="72" w:type="dxa"/>
              <w:left w:w="115" w:type="dxa"/>
              <w:bottom w:w="72" w:type="dxa"/>
              <w:right w:w="115" w:type="dxa"/>
            </w:tcMar>
          </w:tcPr>
          <w:p w14:paraId="005363AA" w14:textId="085007C8" w:rsidR="002F608F" w:rsidRPr="006D1037" w:rsidRDefault="003B3FB9" w:rsidP="00C218CE">
            <w:pPr>
              <w:pStyle w:val="BodyTextFirstIndent"/>
            </w:pPr>
            <w:bookmarkStart w:id="635" w:name="_Hlk134127262"/>
            <w:bookmarkStart w:id="636" w:name="_Hlk134128986"/>
            <w:r w:rsidRPr="003B3FB9">
              <w:rPr>
                <w:b/>
                <w:bCs/>
                <w:sz w:val="22"/>
                <w:szCs w:val="22"/>
              </w:rPr>
              <w:t>DYC TURİZM İŞLETMECİLİK TİC A.Ş.</w:t>
            </w:r>
            <w:bookmarkEnd w:id="635"/>
            <w:r w:rsidR="0019154A" w:rsidRPr="006D1037">
              <w:rPr>
                <w:sz w:val="22"/>
                <w:szCs w:val="22"/>
              </w:rPr>
              <w:t xml:space="preserve">, a </w:t>
            </w:r>
            <w:bookmarkStart w:id="637" w:name="_Hlk134127272"/>
            <w:r>
              <w:rPr>
                <w:sz w:val="22"/>
                <w:szCs w:val="22"/>
              </w:rPr>
              <w:t>joint-stock company</w:t>
            </w:r>
            <w:r w:rsidR="0019154A" w:rsidRPr="006D1037">
              <w:rPr>
                <w:sz w:val="22"/>
                <w:szCs w:val="22"/>
              </w:rPr>
              <w:t xml:space="preserve"> </w:t>
            </w:r>
            <w:bookmarkEnd w:id="637"/>
            <w:r w:rsidR="0019154A" w:rsidRPr="006D1037">
              <w:rPr>
                <w:sz w:val="22"/>
                <w:szCs w:val="22"/>
              </w:rPr>
              <w:t xml:space="preserve">organized and existing under the laws of </w:t>
            </w:r>
            <w:bookmarkStart w:id="638" w:name="_Hlk134127281"/>
            <w:r>
              <w:rPr>
                <w:sz w:val="22"/>
                <w:szCs w:val="22"/>
              </w:rPr>
              <w:t>Turkey</w:t>
            </w:r>
            <w:bookmarkEnd w:id="638"/>
            <w:r w:rsidR="0019154A" w:rsidRPr="006D1037">
              <w:rPr>
                <w:sz w:val="22"/>
                <w:szCs w:val="22"/>
              </w:rPr>
              <w:t xml:space="preserve"> with its registered office at </w:t>
            </w:r>
            <w:bookmarkStart w:id="639" w:name="_Hlk134127295"/>
            <w:proofErr w:type="spellStart"/>
            <w:r w:rsidR="00E060D6" w:rsidRPr="000042DA">
              <w:rPr>
                <w:sz w:val="22"/>
                <w:szCs w:val="22"/>
              </w:rPr>
              <w:t>Görükle</w:t>
            </w:r>
            <w:proofErr w:type="spellEnd"/>
            <w:r w:rsidR="00E060D6" w:rsidRPr="000042DA">
              <w:rPr>
                <w:sz w:val="22"/>
                <w:szCs w:val="22"/>
              </w:rPr>
              <w:t xml:space="preserve"> </w:t>
            </w:r>
            <w:proofErr w:type="spellStart"/>
            <w:r w:rsidR="00E060D6" w:rsidRPr="000042DA">
              <w:rPr>
                <w:sz w:val="22"/>
                <w:szCs w:val="22"/>
              </w:rPr>
              <w:t>Mah</w:t>
            </w:r>
            <w:r w:rsidR="00E060D6">
              <w:rPr>
                <w:sz w:val="22"/>
                <w:szCs w:val="22"/>
              </w:rPr>
              <w:t>allesi</w:t>
            </w:r>
            <w:proofErr w:type="spellEnd"/>
            <w:r w:rsidR="00E060D6">
              <w:rPr>
                <w:sz w:val="22"/>
                <w:szCs w:val="22"/>
              </w:rPr>
              <w:t>,</w:t>
            </w:r>
            <w:r w:rsidR="00E060D6" w:rsidRPr="000042DA">
              <w:rPr>
                <w:sz w:val="22"/>
                <w:szCs w:val="22"/>
              </w:rPr>
              <w:t xml:space="preserve"> Atatürk </w:t>
            </w:r>
            <w:proofErr w:type="spellStart"/>
            <w:r w:rsidR="00E060D6" w:rsidRPr="000042DA">
              <w:rPr>
                <w:sz w:val="22"/>
                <w:szCs w:val="22"/>
              </w:rPr>
              <w:t>Cad</w:t>
            </w:r>
            <w:r w:rsidR="00E060D6">
              <w:rPr>
                <w:sz w:val="22"/>
                <w:szCs w:val="22"/>
              </w:rPr>
              <w:t>desi</w:t>
            </w:r>
            <w:proofErr w:type="spellEnd"/>
            <w:r w:rsidR="00E060D6">
              <w:rPr>
                <w:sz w:val="22"/>
                <w:szCs w:val="22"/>
              </w:rPr>
              <w:t>,</w:t>
            </w:r>
            <w:r w:rsidR="00E060D6" w:rsidRPr="000042DA">
              <w:rPr>
                <w:sz w:val="22"/>
                <w:szCs w:val="22"/>
              </w:rPr>
              <w:t xml:space="preserve"> Trio </w:t>
            </w:r>
            <w:proofErr w:type="spellStart"/>
            <w:r w:rsidR="00E060D6" w:rsidRPr="000042DA">
              <w:rPr>
                <w:sz w:val="22"/>
                <w:szCs w:val="22"/>
              </w:rPr>
              <w:t>Eğlence</w:t>
            </w:r>
            <w:proofErr w:type="spellEnd"/>
            <w:r w:rsidR="00E060D6" w:rsidRPr="000042DA">
              <w:rPr>
                <w:sz w:val="22"/>
                <w:szCs w:val="22"/>
              </w:rPr>
              <w:t xml:space="preserve"> </w:t>
            </w:r>
            <w:proofErr w:type="spellStart"/>
            <w:r w:rsidR="00E060D6" w:rsidRPr="000042DA">
              <w:rPr>
                <w:sz w:val="22"/>
                <w:szCs w:val="22"/>
              </w:rPr>
              <w:t>Merkezi</w:t>
            </w:r>
            <w:proofErr w:type="spellEnd"/>
            <w:r w:rsidR="00E060D6" w:rsidRPr="000042DA">
              <w:rPr>
                <w:sz w:val="22"/>
                <w:szCs w:val="22"/>
              </w:rPr>
              <w:t xml:space="preserve"> No:101 A/G </w:t>
            </w:r>
            <w:proofErr w:type="spellStart"/>
            <w:r w:rsidR="00E060D6" w:rsidRPr="000042DA">
              <w:rPr>
                <w:sz w:val="22"/>
                <w:szCs w:val="22"/>
              </w:rPr>
              <w:t>Nilüfer</w:t>
            </w:r>
            <w:proofErr w:type="spellEnd"/>
            <w:r w:rsidR="00E060D6">
              <w:rPr>
                <w:sz w:val="22"/>
                <w:szCs w:val="22"/>
              </w:rPr>
              <w:t>,</w:t>
            </w:r>
            <w:r w:rsidR="00E060D6" w:rsidRPr="000042DA">
              <w:rPr>
                <w:sz w:val="22"/>
                <w:szCs w:val="22"/>
              </w:rPr>
              <w:t xml:space="preserve"> Bursa</w:t>
            </w:r>
            <w:r w:rsidR="00E060D6">
              <w:rPr>
                <w:sz w:val="22"/>
                <w:szCs w:val="22"/>
              </w:rPr>
              <w:t xml:space="preserve">, </w:t>
            </w:r>
            <w:r w:rsidR="00E060D6" w:rsidRPr="000042DA">
              <w:rPr>
                <w:sz w:val="22"/>
                <w:szCs w:val="22"/>
              </w:rPr>
              <w:t>Turkey</w:t>
            </w:r>
            <w:bookmarkEnd w:id="639"/>
            <w:r w:rsidR="00E060D6" w:rsidRPr="006D1037">
              <w:rPr>
                <w:sz w:val="22"/>
                <w:szCs w:val="22"/>
              </w:rPr>
              <w:t xml:space="preserve"> </w:t>
            </w:r>
            <w:r w:rsidR="0019154A" w:rsidRPr="006D1037">
              <w:rPr>
                <w:sz w:val="22"/>
                <w:szCs w:val="22"/>
              </w:rPr>
              <w:t>and registered with</w:t>
            </w:r>
            <w:r w:rsidR="00E060D6">
              <w:rPr>
                <w:sz w:val="22"/>
                <w:szCs w:val="22"/>
              </w:rPr>
              <w:t xml:space="preserve"> </w:t>
            </w:r>
            <w:bookmarkStart w:id="640" w:name="_Hlk134127309"/>
            <w:r w:rsidR="00E060D6">
              <w:rPr>
                <w:sz w:val="22"/>
                <w:szCs w:val="22"/>
              </w:rPr>
              <w:t>Bursa Chamber of Commerce and Industry under tax no</w:t>
            </w:r>
            <w:r w:rsidR="00CF6473">
              <w:rPr>
                <w:sz w:val="22"/>
                <w:szCs w:val="22"/>
              </w:rPr>
              <w:t>:</w:t>
            </w:r>
            <w:r w:rsidR="00E060D6">
              <w:rPr>
                <w:sz w:val="22"/>
                <w:szCs w:val="22"/>
              </w:rPr>
              <w:t xml:space="preserve"> 321 037 2214</w:t>
            </w:r>
            <w:bookmarkEnd w:id="636"/>
            <w:bookmarkEnd w:id="640"/>
            <w:r w:rsidR="0019154A" w:rsidRPr="006D1037">
              <w:rPr>
                <w:sz w:val="22"/>
                <w:szCs w:val="22"/>
              </w:rPr>
              <w:t>.</w:t>
            </w:r>
          </w:p>
        </w:tc>
      </w:tr>
      <w:tr w:rsidR="002F608F" w:rsidRPr="006D1037" w14:paraId="5C068CEF" w14:textId="77777777" w:rsidTr="00C41124">
        <w:tc>
          <w:tcPr>
            <w:tcW w:w="664" w:type="dxa"/>
            <w:shd w:val="clear" w:color="auto" w:fill="auto"/>
            <w:tcMar>
              <w:top w:w="72" w:type="dxa"/>
              <w:left w:w="115" w:type="dxa"/>
              <w:bottom w:w="72" w:type="dxa"/>
              <w:right w:w="115" w:type="dxa"/>
            </w:tcMar>
          </w:tcPr>
          <w:p w14:paraId="5387C892" w14:textId="77777777" w:rsidR="002F608F" w:rsidRPr="006D1037" w:rsidRDefault="002F608F" w:rsidP="00C41124">
            <w:r w:rsidRPr="006D1037">
              <w:t>7.</w:t>
            </w:r>
          </w:p>
        </w:tc>
        <w:tc>
          <w:tcPr>
            <w:tcW w:w="3542" w:type="dxa"/>
            <w:shd w:val="clear" w:color="auto" w:fill="auto"/>
            <w:tcMar>
              <w:top w:w="72" w:type="dxa"/>
              <w:left w:w="115" w:type="dxa"/>
              <w:bottom w:w="72" w:type="dxa"/>
              <w:right w:w="115" w:type="dxa"/>
            </w:tcMar>
          </w:tcPr>
          <w:p w14:paraId="1B26639C" w14:textId="77777777" w:rsidR="002F608F" w:rsidRPr="006D1037" w:rsidRDefault="002F608F" w:rsidP="00C41124">
            <w:pPr>
              <w:rPr>
                <w:b/>
              </w:rPr>
            </w:pPr>
            <w:r w:rsidRPr="006D1037">
              <w:rPr>
                <w:b/>
              </w:rPr>
              <w:t>Number of Guestrooms:</w:t>
            </w:r>
          </w:p>
        </w:tc>
        <w:tc>
          <w:tcPr>
            <w:tcW w:w="5514" w:type="dxa"/>
            <w:shd w:val="clear" w:color="auto" w:fill="auto"/>
            <w:tcMar>
              <w:top w:w="72" w:type="dxa"/>
              <w:left w:w="115" w:type="dxa"/>
              <w:bottom w:w="72" w:type="dxa"/>
              <w:right w:w="115" w:type="dxa"/>
            </w:tcMar>
          </w:tcPr>
          <w:p w14:paraId="2AC82A2B" w14:textId="5160382D" w:rsidR="002F608F" w:rsidRPr="006D1037" w:rsidRDefault="00FC7660" w:rsidP="00C41124">
            <w:r>
              <w:t>99</w:t>
            </w:r>
          </w:p>
        </w:tc>
      </w:tr>
      <w:tr w:rsidR="002F608F" w:rsidRPr="006D1037" w14:paraId="2FF27974" w14:textId="77777777" w:rsidTr="00C41124">
        <w:tc>
          <w:tcPr>
            <w:tcW w:w="664" w:type="dxa"/>
            <w:shd w:val="clear" w:color="auto" w:fill="auto"/>
            <w:tcMar>
              <w:top w:w="72" w:type="dxa"/>
              <w:left w:w="115" w:type="dxa"/>
              <w:bottom w:w="72" w:type="dxa"/>
              <w:right w:w="115" w:type="dxa"/>
            </w:tcMar>
          </w:tcPr>
          <w:p w14:paraId="02599A73" w14:textId="77777777" w:rsidR="002F608F" w:rsidRPr="006D1037" w:rsidRDefault="002F608F" w:rsidP="00C41124">
            <w:r w:rsidRPr="006D1037">
              <w:t>8.</w:t>
            </w:r>
          </w:p>
        </w:tc>
        <w:tc>
          <w:tcPr>
            <w:tcW w:w="3542" w:type="dxa"/>
            <w:shd w:val="clear" w:color="auto" w:fill="auto"/>
            <w:tcMar>
              <w:top w:w="72" w:type="dxa"/>
              <w:left w:w="115" w:type="dxa"/>
              <w:bottom w:w="72" w:type="dxa"/>
              <w:right w:w="115" w:type="dxa"/>
            </w:tcMar>
          </w:tcPr>
          <w:p w14:paraId="4286D74A" w14:textId="77777777" w:rsidR="002F608F" w:rsidRPr="006D1037" w:rsidRDefault="002F608F" w:rsidP="00C41124">
            <w:pPr>
              <w:rPr>
                <w:b/>
              </w:rPr>
            </w:pPr>
            <w:r w:rsidRPr="006D1037">
              <w:rPr>
                <w:b/>
              </w:rPr>
              <w:t>Entity that will Operate the Hotel:</w:t>
            </w:r>
          </w:p>
        </w:tc>
        <w:tc>
          <w:tcPr>
            <w:tcW w:w="5514" w:type="dxa"/>
            <w:shd w:val="clear" w:color="auto" w:fill="auto"/>
            <w:tcMar>
              <w:top w:w="72" w:type="dxa"/>
              <w:left w:w="115" w:type="dxa"/>
              <w:bottom w:w="72" w:type="dxa"/>
              <w:right w:w="115" w:type="dxa"/>
            </w:tcMar>
          </w:tcPr>
          <w:p w14:paraId="49FDFD7D" w14:textId="2BCF3EBD" w:rsidR="002F608F" w:rsidRPr="006D1037" w:rsidRDefault="00742A48" w:rsidP="00C41124">
            <w:r>
              <w:rPr>
                <w:noProof/>
              </w:rPr>
              <w:t>Licensee</w:t>
            </w:r>
            <w:r w:rsidR="001304B7">
              <w:rPr>
                <w:noProof/>
              </w:rPr>
              <w:t>, subject to Section 8.4.</w:t>
            </w:r>
          </w:p>
        </w:tc>
      </w:tr>
      <w:tr w:rsidR="002F608F" w:rsidRPr="006D1037" w14:paraId="406507D1" w14:textId="77777777" w:rsidTr="00C41124">
        <w:tc>
          <w:tcPr>
            <w:tcW w:w="664" w:type="dxa"/>
            <w:shd w:val="clear" w:color="auto" w:fill="auto"/>
            <w:tcMar>
              <w:top w:w="72" w:type="dxa"/>
              <w:left w:w="115" w:type="dxa"/>
              <w:bottom w:w="72" w:type="dxa"/>
              <w:right w:w="115" w:type="dxa"/>
            </w:tcMar>
          </w:tcPr>
          <w:p w14:paraId="4B811C51" w14:textId="77777777" w:rsidR="002F608F" w:rsidRPr="006D1037" w:rsidRDefault="002F608F" w:rsidP="00C41124">
            <w:r w:rsidRPr="006D1037">
              <w:t>9.</w:t>
            </w:r>
          </w:p>
        </w:tc>
        <w:tc>
          <w:tcPr>
            <w:tcW w:w="3542" w:type="dxa"/>
            <w:shd w:val="clear" w:color="auto" w:fill="auto"/>
            <w:tcMar>
              <w:top w:w="72" w:type="dxa"/>
              <w:left w:w="115" w:type="dxa"/>
              <w:bottom w:w="72" w:type="dxa"/>
              <w:right w:w="115" w:type="dxa"/>
            </w:tcMar>
          </w:tcPr>
          <w:p w14:paraId="3328327B" w14:textId="6C42AE77" w:rsidR="002F608F" w:rsidRPr="006D1037" w:rsidRDefault="002E34ED" w:rsidP="00C41124">
            <w:pPr>
              <w:rPr>
                <w:b/>
              </w:rPr>
            </w:pPr>
            <w:r>
              <w:rPr>
                <w:b/>
              </w:rPr>
              <w:t xml:space="preserve">Initial </w:t>
            </w:r>
            <w:r w:rsidR="002F608F" w:rsidRPr="006D1037">
              <w:rPr>
                <w:b/>
              </w:rPr>
              <w:t>Fee:</w:t>
            </w:r>
          </w:p>
        </w:tc>
        <w:tc>
          <w:tcPr>
            <w:tcW w:w="5514" w:type="dxa"/>
            <w:shd w:val="clear" w:color="auto" w:fill="auto"/>
            <w:tcMar>
              <w:top w:w="72" w:type="dxa"/>
              <w:left w:w="115" w:type="dxa"/>
              <w:bottom w:w="72" w:type="dxa"/>
              <w:right w:w="115" w:type="dxa"/>
            </w:tcMar>
          </w:tcPr>
          <w:p w14:paraId="28257778" w14:textId="09311DAA" w:rsidR="002F608F" w:rsidRPr="006E57B9" w:rsidRDefault="00C3789D" w:rsidP="00C41124">
            <w:pPr>
              <w:rPr>
                <w:bCs/>
              </w:rPr>
            </w:pPr>
            <w:r w:rsidRPr="006E57B9">
              <w:rPr>
                <w:bCs/>
              </w:rPr>
              <w:t>US</w:t>
            </w:r>
            <w:r w:rsidR="002F608F" w:rsidRPr="006E57B9">
              <w:rPr>
                <w:bCs/>
              </w:rPr>
              <w:t>$</w:t>
            </w:r>
            <w:r w:rsidR="00A670F5" w:rsidRPr="006E57B9">
              <w:rPr>
                <w:bCs/>
              </w:rPr>
              <w:t>10,000</w:t>
            </w:r>
          </w:p>
        </w:tc>
      </w:tr>
      <w:tr w:rsidR="002F608F" w:rsidRPr="006D1037" w14:paraId="5AB40743" w14:textId="77777777" w:rsidTr="00C41124">
        <w:tc>
          <w:tcPr>
            <w:tcW w:w="664" w:type="dxa"/>
            <w:shd w:val="clear" w:color="auto" w:fill="auto"/>
            <w:tcMar>
              <w:top w:w="72" w:type="dxa"/>
              <w:left w:w="115" w:type="dxa"/>
              <w:bottom w:w="72" w:type="dxa"/>
              <w:right w:w="115" w:type="dxa"/>
            </w:tcMar>
          </w:tcPr>
          <w:p w14:paraId="7EE9B2DD" w14:textId="77777777" w:rsidR="002F608F" w:rsidRPr="006D1037" w:rsidRDefault="002F608F" w:rsidP="00C41124">
            <w:r w:rsidRPr="006D1037">
              <w:t>10.</w:t>
            </w:r>
          </w:p>
        </w:tc>
        <w:tc>
          <w:tcPr>
            <w:tcW w:w="3542" w:type="dxa"/>
            <w:shd w:val="clear" w:color="auto" w:fill="auto"/>
            <w:tcMar>
              <w:top w:w="72" w:type="dxa"/>
              <w:left w:w="115" w:type="dxa"/>
              <w:bottom w:w="72" w:type="dxa"/>
              <w:right w:w="115" w:type="dxa"/>
            </w:tcMar>
          </w:tcPr>
          <w:p w14:paraId="667FD599" w14:textId="0B172C12" w:rsidR="002F608F" w:rsidRPr="006D1037" w:rsidRDefault="002D3520" w:rsidP="00C41124">
            <w:pPr>
              <w:rPr>
                <w:b/>
              </w:rPr>
            </w:pPr>
            <w:r w:rsidRPr="006D1037">
              <w:rPr>
                <w:b/>
              </w:rPr>
              <w:t>L</w:t>
            </w:r>
            <w:r w:rsidR="008F2531" w:rsidRPr="006D1037">
              <w:rPr>
                <w:b/>
              </w:rPr>
              <w:t>i</w:t>
            </w:r>
            <w:r w:rsidRPr="006D1037">
              <w:rPr>
                <w:b/>
              </w:rPr>
              <w:t>cense Fees</w:t>
            </w:r>
            <w:r w:rsidR="002F608F" w:rsidRPr="006D1037">
              <w:rPr>
                <w:b/>
              </w:rPr>
              <w:t>:</w:t>
            </w:r>
          </w:p>
        </w:tc>
        <w:tc>
          <w:tcPr>
            <w:tcW w:w="5514" w:type="dxa"/>
            <w:shd w:val="clear" w:color="auto" w:fill="auto"/>
            <w:tcMar>
              <w:top w:w="72" w:type="dxa"/>
              <w:left w:w="115" w:type="dxa"/>
              <w:bottom w:w="72" w:type="dxa"/>
              <w:right w:w="115" w:type="dxa"/>
            </w:tcMar>
          </w:tcPr>
          <w:tbl>
            <w:tblPr>
              <w:tblW w:w="5264" w:type="dxa"/>
              <w:jc w:val="center"/>
              <w:tblCellMar>
                <w:left w:w="0" w:type="dxa"/>
                <w:right w:w="0" w:type="dxa"/>
              </w:tblCellMar>
              <w:tblLook w:val="04A0" w:firstRow="1" w:lastRow="0" w:firstColumn="1" w:lastColumn="0" w:noHBand="0" w:noVBand="1"/>
            </w:tblPr>
            <w:tblGrid>
              <w:gridCol w:w="3882"/>
              <w:gridCol w:w="1382"/>
            </w:tblGrid>
            <w:tr w:rsidR="00063FE8" w:rsidRPr="00AB64BC" w14:paraId="76469C85" w14:textId="77777777" w:rsidTr="00F62B0C">
              <w:trPr>
                <w:jc w:val="center"/>
              </w:trPr>
              <w:tc>
                <w:tcPr>
                  <w:tcW w:w="38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EA395" w14:textId="77777777" w:rsidR="00063FE8" w:rsidRPr="00AB64BC" w:rsidRDefault="00063FE8" w:rsidP="00063FE8">
                  <w:pPr>
                    <w:widowControl w:val="0"/>
                    <w:spacing w:after="0"/>
                    <w:jc w:val="center"/>
                    <w:rPr>
                      <w:rFonts w:eastAsia="Calibri"/>
                      <w:b/>
                      <w:bCs/>
                    </w:rPr>
                  </w:pPr>
                  <w:r w:rsidRPr="00AB64BC">
                    <w:rPr>
                      <w:rFonts w:eastAsia="Calibri"/>
                      <w:b/>
                      <w:bCs/>
                    </w:rPr>
                    <w:t>Period</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653E3" w14:textId="77777777" w:rsidR="00063FE8" w:rsidRPr="00AB64BC" w:rsidRDefault="00063FE8" w:rsidP="00063FE8">
                  <w:pPr>
                    <w:widowControl w:val="0"/>
                    <w:spacing w:after="0"/>
                    <w:jc w:val="center"/>
                    <w:rPr>
                      <w:rFonts w:eastAsia="Calibri"/>
                      <w:b/>
                      <w:bCs/>
                    </w:rPr>
                  </w:pPr>
                  <w:r w:rsidRPr="00AB64BC">
                    <w:rPr>
                      <w:rFonts w:eastAsia="Calibri"/>
                      <w:b/>
                      <w:bCs/>
                    </w:rPr>
                    <w:t xml:space="preserve">% </w:t>
                  </w:r>
                  <w:proofErr w:type="gramStart"/>
                  <w:r w:rsidRPr="00AB64BC">
                    <w:rPr>
                      <w:rFonts w:eastAsia="Calibri"/>
                      <w:b/>
                      <w:bCs/>
                    </w:rPr>
                    <w:t>of</w:t>
                  </w:r>
                  <w:proofErr w:type="gramEnd"/>
                  <w:r w:rsidRPr="00AB64BC">
                    <w:rPr>
                      <w:rFonts w:eastAsia="Calibri"/>
                      <w:b/>
                      <w:bCs/>
                    </w:rPr>
                    <w:t xml:space="preserve"> Gross Room Sales</w:t>
                  </w:r>
                </w:p>
              </w:tc>
            </w:tr>
            <w:tr w:rsidR="00063FE8" w:rsidRPr="00AB64BC" w14:paraId="6669413F" w14:textId="77777777" w:rsidTr="00F62B0C">
              <w:trPr>
                <w:jc w:val="center"/>
              </w:trPr>
              <w:tc>
                <w:tcPr>
                  <w:tcW w:w="3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F8637" w14:textId="63304779" w:rsidR="00063FE8" w:rsidRPr="00AB64BC" w:rsidRDefault="00063FE8" w:rsidP="00063FE8">
                  <w:pPr>
                    <w:widowControl w:val="0"/>
                    <w:spacing w:after="0"/>
                    <w:rPr>
                      <w:rFonts w:eastAsia="Calibri"/>
                    </w:rPr>
                  </w:pPr>
                  <w:r w:rsidRPr="00AB64BC">
                    <w:rPr>
                      <w:rFonts w:eastAsia="Calibri"/>
                    </w:rPr>
                    <w:t>From the earlier of</w:t>
                  </w:r>
                  <w:r>
                    <w:rPr>
                      <w:rFonts w:eastAsia="Calibri"/>
                    </w:rPr>
                    <w:t>:</w:t>
                  </w:r>
                  <w:r w:rsidRPr="00AB64BC">
                    <w:rPr>
                      <w:rFonts w:eastAsia="Calibri"/>
                    </w:rPr>
                    <w:t xml:space="preserve"> (</w:t>
                  </w:r>
                  <w:proofErr w:type="spellStart"/>
                  <w:r w:rsidRPr="00AB64BC">
                    <w:rPr>
                      <w:rFonts w:eastAsia="Calibri"/>
                    </w:rPr>
                    <w:t>i</w:t>
                  </w:r>
                  <w:proofErr w:type="spellEnd"/>
                  <w:r w:rsidRPr="00AB64BC">
                    <w:rPr>
                      <w:rFonts w:eastAsia="Calibri"/>
                    </w:rPr>
                    <w:t xml:space="preserve">) </w:t>
                  </w:r>
                  <w:r w:rsidR="004320C5">
                    <w:rPr>
                      <w:noProof/>
                    </w:rPr>
                    <w:t>September 30, 2024</w:t>
                  </w:r>
                  <w:r>
                    <w:rPr>
                      <w:rFonts w:eastAsia="Calibri"/>
                    </w:rPr>
                    <w:t>;</w:t>
                  </w:r>
                  <w:r w:rsidRPr="00AB64BC">
                    <w:rPr>
                      <w:rFonts w:eastAsia="Calibri"/>
                    </w:rPr>
                    <w:t xml:space="preserve"> or (ii) the Opening Date (such earlier date, the “</w:t>
                  </w:r>
                  <w:r w:rsidRPr="00AB64BC">
                    <w:rPr>
                      <w:rFonts w:eastAsia="Calibri"/>
                      <w:u w:val="single"/>
                    </w:rPr>
                    <w:t>Ramp-Up Date</w:t>
                  </w:r>
                  <w:r w:rsidRPr="00AB64BC">
                    <w:rPr>
                      <w:rFonts w:eastAsia="Calibri"/>
                    </w:rPr>
                    <w:t xml:space="preserve">”) to the end of the </w:t>
                  </w:r>
                  <w:r w:rsidR="004320C5">
                    <w:rPr>
                      <w:rFonts w:eastAsia="Calibri"/>
                    </w:rPr>
                    <w:t>12</w:t>
                  </w:r>
                  <w:r w:rsidR="004320C5" w:rsidRPr="004320C5">
                    <w:rPr>
                      <w:rFonts w:eastAsia="Calibri"/>
                      <w:vertAlign w:val="superscript"/>
                    </w:rPr>
                    <w:t>th</w:t>
                  </w:r>
                  <w:r w:rsidRPr="00AB64BC">
                    <w:rPr>
                      <w:rFonts w:eastAsia="Calibri"/>
                    </w:rPr>
                    <w:t xml:space="preserve"> full month after the Ramp-Up Date</w:t>
                  </w:r>
                  <w:r>
                    <w:rPr>
                      <w:rFonts w:eastAsia="Calibri"/>
                    </w:rPr>
                    <w:t>.</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14:paraId="38FCB509" w14:textId="608A0B6D" w:rsidR="00063FE8" w:rsidRPr="00AB64BC" w:rsidRDefault="004320C5" w:rsidP="00063FE8">
                  <w:pPr>
                    <w:widowControl w:val="0"/>
                    <w:spacing w:after="0"/>
                    <w:jc w:val="center"/>
                    <w:rPr>
                      <w:rFonts w:eastAsia="Calibri"/>
                    </w:rPr>
                  </w:pPr>
                  <w:r>
                    <w:rPr>
                      <w:rFonts w:eastAsia="Calibri"/>
                    </w:rPr>
                    <w:t>2</w:t>
                  </w:r>
                  <w:r w:rsidR="00063FE8" w:rsidRPr="00AB64BC">
                    <w:rPr>
                      <w:rFonts w:eastAsia="Calibri"/>
                    </w:rPr>
                    <w:t>%</w:t>
                  </w:r>
                </w:p>
              </w:tc>
            </w:tr>
            <w:tr w:rsidR="00063FE8" w:rsidRPr="00AB64BC" w14:paraId="0931B708" w14:textId="77777777" w:rsidTr="00F62B0C">
              <w:trPr>
                <w:jc w:val="center"/>
              </w:trPr>
              <w:tc>
                <w:tcPr>
                  <w:tcW w:w="3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FB48" w14:textId="7BAF05EF" w:rsidR="00063FE8" w:rsidRPr="00AB64BC" w:rsidRDefault="00063FE8" w:rsidP="00063FE8">
                  <w:pPr>
                    <w:widowControl w:val="0"/>
                    <w:spacing w:after="0"/>
                    <w:rPr>
                      <w:rFonts w:eastAsia="Calibri"/>
                    </w:rPr>
                  </w:pPr>
                  <w:r w:rsidRPr="00AB64BC">
                    <w:rPr>
                      <w:rFonts w:eastAsia="Calibri"/>
                    </w:rPr>
                    <w:t xml:space="preserve">From the beginning of the </w:t>
                  </w:r>
                  <w:r w:rsidR="004320C5">
                    <w:rPr>
                      <w:rFonts w:eastAsia="Calibri"/>
                    </w:rPr>
                    <w:t>13</w:t>
                  </w:r>
                  <w:r w:rsidR="004320C5" w:rsidRPr="004320C5">
                    <w:rPr>
                      <w:rFonts w:eastAsia="Calibri"/>
                      <w:vertAlign w:val="superscript"/>
                    </w:rPr>
                    <w:t>th</w:t>
                  </w:r>
                  <w:r w:rsidRPr="00AB64BC">
                    <w:rPr>
                      <w:rFonts w:eastAsia="Calibri"/>
                    </w:rPr>
                    <w:t xml:space="preserve"> full month after the Ramp-Up Date to the end of the </w:t>
                  </w:r>
                  <w:r w:rsidR="004320C5">
                    <w:rPr>
                      <w:rFonts w:eastAsia="Calibri"/>
                    </w:rPr>
                    <w:t>24</w:t>
                  </w:r>
                  <w:r w:rsidR="004320C5" w:rsidRPr="004320C5">
                    <w:rPr>
                      <w:rFonts w:eastAsia="Calibri"/>
                      <w:vertAlign w:val="superscript"/>
                    </w:rPr>
                    <w:t>th</w:t>
                  </w:r>
                  <w:r w:rsidRPr="00AB64BC">
                    <w:rPr>
                      <w:rFonts w:eastAsia="Calibri"/>
                    </w:rPr>
                    <w:t xml:space="preserve"> full month after the Ramp-Up Date.</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14:paraId="60CCDA7D" w14:textId="6F2075AF" w:rsidR="00063FE8" w:rsidRPr="00AB64BC" w:rsidRDefault="004320C5" w:rsidP="00063FE8">
                  <w:pPr>
                    <w:widowControl w:val="0"/>
                    <w:spacing w:after="0"/>
                    <w:jc w:val="center"/>
                    <w:rPr>
                      <w:rFonts w:eastAsia="Calibri"/>
                    </w:rPr>
                  </w:pPr>
                  <w:r>
                    <w:rPr>
                      <w:rFonts w:eastAsia="Calibri"/>
                    </w:rPr>
                    <w:t>3</w:t>
                  </w:r>
                  <w:r w:rsidR="00063FE8" w:rsidRPr="00AB64BC">
                    <w:rPr>
                      <w:rFonts w:eastAsia="Calibri"/>
                    </w:rPr>
                    <w:t>%</w:t>
                  </w:r>
                </w:p>
              </w:tc>
            </w:tr>
            <w:tr w:rsidR="00063FE8" w:rsidRPr="00AB64BC" w14:paraId="3A3F2593" w14:textId="77777777" w:rsidTr="004005E4">
              <w:trPr>
                <w:trHeight w:val="898"/>
                <w:jc w:val="center"/>
              </w:trPr>
              <w:tc>
                <w:tcPr>
                  <w:tcW w:w="388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34750BF" w14:textId="32005B95" w:rsidR="00063FE8" w:rsidRPr="00AB64BC" w:rsidRDefault="00063FE8" w:rsidP="00063FE8">
                  <w:pPr>
                    <w:widowControl w:val="0"/>
                    <w:spacing w:after="0"/>
                    <w:rPr>
                      <w:rFonts w:eastAsia="Calibri"/>
                    </w:rPr>
                  </w:pPr>
                  <w:r w:rsidRPr="00AB64BC">
                    <w:rPr>
                      <w:rFonts w:eastAsia="Calibri"/>
                    </w:rPr>
                    <w:lastRenderedPageBreak/>
                    <w:t>From the beginning of the</w:t>
                  </w:r>
                  <w:r w:rsidR="004320C5">
                    <w:rPr>
                      <w:rFonts w:eastAsia="Calibri"/>
                    </w:rPr>
                    <w:t xml:space="preserve"> 25</w:t>
                  </w:r>
                  <w:r w:rsidR="004320C5" w:rsidRPr="004320C5">
                    <w:rPr>
                      <w:rFonts w:eastAsia="Calibri"/>
                      <w:vertAlign w:val="superscript"/>
                    </w:rPr>
                    <w:t>th</w:t>
                  </w:r>
                  <w:r w:rsidRPr="00AB64BC">
                    <w:rPr>
                      <w:rFonts w:eastAsia="Calibri"/>
                    </w:rPr>
                    <w:t xml:space="preserve"> full month after the Ramp-Up Date to the end of the Term</w:t>
                  </w:r>
                  <w:r>
                    <w:rPr>
                      <w:rFonts w:eastAsia="Calibri"/>
                    </w:rPr>
                    <w:t>.</w:t>
                  </w:r>
                </w:p>
              </w:tc>
              <w:tc>
                <w:tcPr>
                  <w:tcW w:w="138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1F19AFB" w14:textId="5F6E2A9F" w:rsidR="00063FE8" w:rsidRPr="00AB64BC" w:rsidRDefault="004320C5" w:rsidP="00063FE8">
                  <w:pPr>
                    <w:widowControl w:val="0"/>
                    <w:spacing w:after="0"/>
                    <w:jc w:val="center"/>
                    <w:rPr>
                      <w:rFonts w:eastAsia="Calibri"/>
                    </w:rPr>
                  </w:pPr>
                  <w:r>
                    <w:rPr>
                      <w:rFonts w:eastAsia="Calibri"/>
                    </w:rPr>
                    <w:t>4</w:t>
                  </w:r>
                  <w:r w:rsidR="00063FE8" w:rsidRPr="00AB64BC">
                    <w:rPr>
                      <w:rFonts w:eastAsia="Calibri"/>
                    </w:rPr>
                    <w:t>%</w:t>
                  </w:r>
                </w:p>
              </w:tc>
            </w:tr>
          </w:tbl>
          <w:p w14:paraId="6686C157" w14:textId="19060264" w:rsidR="00063FE8" w:rsidRPr="006D1037" w:rsidRDefault="00063FE8" w:rsidP="00C41124"/>
        </w:tc>
      </w:tr>
      <w:tr w:rsidR="006066E3" w:rsidRPr="006D1037" w14:paraId="76AA2B3E" w14:textId="77777777" w:rsidTr="00C41124">
        <w:tc>
          <w:tcPr>
            <w:tcW w:w="664" w:type="dxa"/>
            <w:shd w:val="clear" w:color="auto" w:fill="auto"/>
            <w:tcMar>
              <w:top w:w="72" w:type="dxa"/>
              <w:left w:w="115" w:type="dxa"/>
              <w:bottom w:w="72" w:type="dxa"/>
              <w:right w:w="115" w:type="dxa"/>
            </w:tcMar>
          </w:tcPr>
          <w:p w14:paraId="5B6CA90B" w14:textId="77777777" w:rsidR="006066E3" w:rsidRPr="006D1037" w:rsidRDefault="006066E3" w:rsidP="00C41124"/>
        </w:tc>
        <w:tc>
          <w:tcPr>
            <w:tcW w:w="3542" w:type="dxa"/>
            <w:shd w:val="clear" w:color="auto" w:fill="auto"/>
            <w:tcMar>
              <w:top w:w="72" w:type="dxa"/>
              <w:left w:w="115" w:type="dxa"/>
              <w:bottom w:w="72" w:type="dxa"/>
              <w:right w:w="115" w:type="dxa"/>
            </w:tcMar>
          </w:tcPr>
          <w:p w14:paraId="729DEA14" w14:textId="77777777" w:rsidR="006066E3" w:rsidRPr="006D1037" w:rsidRDefault="006066E3" w:rsidP="00C41124">
            <w:pPr>
              <w:rPr>
                <w:b/>
              </w:rPr>
            </w:pPr>
          </w:p>
        </w:tc>
        <w:tc>
          <w:tcPr>
            <w:tcW w:w="5514" w:type="dxa"/>
            <w:shd w:val="clear" w:color="auto" w:fill="auto"/>
            <w:tcMar>
              <w:top w:w="72" w:type="dxa"/>
              <w:left w:w="115" w:type="dxa"/>
              <w:bottom w:w="72" w:type="dxa"/>
              <w:right w:w="115" w:type="dxa"/>
            </w:tcMar>
          </w:tcPr>
          <w:p w14:paraId="2F29EE5D" w14:textId="5D7A2468" w:rsidR="006066E3" w:rsidRPr="00AB64BC" w:rsidRDefault="006066E3" w:rsidP="003A5545">
            <w:pPr>
              <w:widowControl w:val="0"/>
              <w:spacing w:after="0"/>
              <w:rPr>
                <w:rFonts w:eastAsia="Calibri"/>
                <w:b/>
                <w:bCs/>
              </w:rPr>
            </w:pPr>
            <w:r w:rsidRPr="00AB64BC">
              <w:rPr>
                <w:rFonts w:eastAsia="Calibri"/>
              </w:rPr>
              <w:t xml:space="preserve">The discounted </w:t>
            </w:r>
            <w:r w:rsidR="000A7EC0">
              <w:rPr>
                <w:rFonts w:eastAsia="Calibri"/>
              </w:rPr>
              <w:t>License</w:t>
            </w:r>
            <w:r w:rsidRPr="00AB64BC">
              <w:rPr>
                <w:rFonts w:eastAsia="Calibri"/>
              </w:rPr>
              <w:t xml:space="preserve"> Fees during the ramp-up period are an incentive for the Hotel to open by </w:t>
            </w:r>
            <w:r w:rsidR="000A7EC0">
              <w:rPr>
                <w:noProof/>
              </w:rPr>
              <w:t>September 30, 2024</w:t>
            </w:r>
            <w:r w:rsidRPr="00AB64BC">
              <w:rPr>
                <w:rFonts w:eastAsia="Calibri"/>
              </w:rPr>
              <w:t xml:space="preserve">. If the Hotel does not open as a System Hotel by such date, the period during which </w:t>
            </w:r>
            <w:r w:rsidR="00AE3C7A">
              <w:rPr>
                <w:rFonts w:eastAsia="Calibri"/>
              </w:rPr>
              <w:t>Licens</w:t>
            </w:r>
            <w:r w:rsidRPr="00AB64BC">
              <w:rPr>
                <w:rFonts w:eastAsia="Calibri"/>
              </w:rPr>
              <w:t xml:space="preserve">ee pays discounted </w:t>
            </w:r>
            <w:r w:rsidR="00713252">
              <w:rPr>
                <w:rFonts w:eastAsia="Calibri"/>
              </w:rPr>
              <w:t>Licens</w:t>
            </w:r>
            <w:r w:rsidRPr="00AB64BC">
              <w:rPr>
                <w:rFonts w:eastAsia="Calibri"/>
              </w:rPr>
              <w:t>e Fees will be reduced by the delay.</w:t>
            </w:r>
          </w:p>
        </w:tc>
      </w:tr>
      <w:tr w:rsidR="002F608F" w:rsidRPr="006D1037" w14:paraId="668D6C9D" w14:textId="77777777" w:rsidTr="00C41124">
        <w:tc>
          <w:tcPr>
            <w:tcW w:w="664" w:type="dxa"/>
            <w:shd w:val="clear" w:color="auto" w:fill="auto"/>
            <w:tcMar>
              <w:top w:w="72" w:type="dxa"/>
              <w:left w:w="115" w:type="dxa"/>
              <w:bottom w:w="72" w:type="dxa"/>
              <w:right w:w="115" w:type="dxa"/>
            </w:tcMar>
          </w:tcPr>
          <w:p w14:paraId="0229DF09" w14:textId="709A02CD" w:rsidR="002F608F" w:rsidRPr="006D1037" w:rsidRDefault="002F608F" w:rsidP="00C41124">
            <w:pPr>
              <w:rPr>
                <w:b/>
              </w:rPr>
            </w:pPr>
            <w:r w:rsidRPr="006D1037">
              <w:t>11</w:t>
            </w:r>
            <w:r w:rsidR="002F2951" w:rsidRPr="006D1037">
              <w:t>.</w:t>
            </w:r>
          </w:p>
        </w:tc>
        <w:tc>
          <w:tcPr>
            <w:tcW w:w="3542" w:type="dxa"/>
            <w:shd w:val="clear" w:color="auto" w:fill="auto"/>
            <w:tcMar>
              <w:top w:w="72" w:type="dxa"/>
              <w:left w:w="115" w:type="dxa"/>
              <w:bottom w:w="72" w:type="dxa"/>
              <w:right w:w="115" w:type="dxa"/>
            </w:tcMar>
          </w:tcPr>
          <w:p w14:paraId="1B5E0183" w14:textId="77777777" w:rsidR="002F608F" w:rsidRPr="006D1037" w:rsidRDefault="002F608F" w:rsidP="00C41124">
            <w:pPr>
              <w:rPr>
                <w:b/>
              </w:rPr>
            </w:pPr>
            <w:r w:rsidRPr="006D1037">
              <w:rPr>
                <w:b/>
              </w:rPr>
              <w:t>International Marketing Fund Contribution:</w:t>
            </w:r>
          </w:p>
        </w:tc>
        <w:tc>
          <w:tcPr>
            <w:tcW w:w="5514" w:type="dxa"/>
            <w:shd w:val="clear" w:color="auto" w:fill="auto"/>
            <w:tcMar>
              <w:top w:w="72" w:type="dxa"/>
              <w:left w:w="115" w:type="dxa"/>
              <w:bottom w:w="72" w:type="dxa"/>
              <w:right w:w="115" w:type="dxa"/>
            </w:tcMar>
          </w:tcPr>
          <w:p w14:paraId="006CBCA3" w14:textId="158750DC" w:rsidR="002F608F" w:rsidRPr="006D1037" w:rsidRDefault="00EF2E02" w:rsidP="00C41124">
            <w:r w:rsidRPr="006D1037">
              <w:t>As of the Effective Date, a</w:t>
            </w:r>
            <w:r w:rsidR="002F608F" w:rsidRPr="006D1037">
              <w:t>n amount equal to</w:t>
            </w:r>
            <w:r w:rsidR="000E4821" w:rsidRPr="006D1037">
              <w:t xml:space="preserve"> </w:t>
            </w:r>
            <w:r w:rsidR="006A66A3">
              <w:t>1.5</w:t>
            </w:r>
            <w:r w:rsidR="000E4821" w:rsidRPr="006D1037">
              <w:t xml:space="preserve">% </w:t>
            </w:r>
            <w:r w:rsidR="0008693C">
              <w:t xml:space="preserve">of </w:t>
            </w:r>
            <w:r w:rsidR="001576E6">
              <w:t>Gross Room Sales.</w:t>
            </w:r>
          </w:p>
        </w:tc>
      </w:tr>
      <w:tr w:rsidR="002F608F" w:rsidRPr="006D1037" w14:paraId="2899B41B" w14:textId="77777777" w:rsidTr="00C41124">
        <w:tc>
          <w:tcPr>
            <w:tcW w:w="664" w:type="dxa"/>
            <w:shd w:val="clear" w:color="auto" w:fill="auto"/>
            <w:tcMar>
              <w:top w:w="72" w:type="dxa"/>
              <w:left w:w="115" w:type="dxa"/>
              <w:bottom w:w="72" w:type="dxa"/>
              <w:right w:w="115" w:type="dxa"/>
            </w:tcMar>
          </w:tcPr>
          <w:p w14:paraId="5A8CB41A" w14:textId="77777777" w:rsidR="002F608F" w:rsidRPr="006D1037" w:rsidRDefault="002F608F" w:rsidP="00C41124">
            <w:r w:rsidRPr="006D1037">
              <w:t>12.</w:t>
            </w:r>
          </w:p>
        </w:tc>
        <w:tc>
          <w:tcPr>
            <w:tcW w:w="3542" w:type="dxa"/>
            <w:shd w:val="clear" w:color="auto" w:fill="auto"/>
            <w:tcMar>
              <w:top w:w="72" w:type="dxa"/>
              <w:left w:w="115" w:type="dxa"/>
              <w:bottom w:w="72" w:type="dxa"/>
              <w:right w:w="115" w:type="dxa"/>
            </w:tcMar>
          </w:tcPr>
          <w:p w14:paraId="62E6326B" w14:textId="23840DD1" w:rsidR="006D1037" w:rsidRPr="006D1037" w:rsidRDefault="002F608F" w:rsidP="00C41124">
            <w:pPr>
              <w:rPr>
                <w:b/>
              </w:rPr>
            </w:pPr>
            <w:r w:rsidRPr="006D1037">
              <w:rPr>
                <w:b/>
              </w:rPr>
              <w:t>Construction Start Deadline:</w:t>
            </w:r>
          </w:p>
        </w:tc>
        <w:tc>
          <w:tcPr>
            <w:tcW w:w="5514" w:type="dxa"/>
            <w:shd w:val="clear" w:color="auto" w:fill="auto"/>
            <w:tcMar>
              <w:top w:w="72" w:type="dxa"/>
              <w:left w:w="115" w:type="dxa"/>
              <w:bottom w:w="72" w:type="dxa"/>
              <w:right w:w="115" w:type="dxa"/>
            </w:tcMar>
          </w:tcPr>
          <w:p w14:paraId="34291F12" w14:textId="57E7D9B1" w:rsidR="006D1037" w:rsidRPr="006D1037" w:rsidRDefault="00E4191F" w:rsidP="00C41124">
            <w:pPr>
              <w:rPr>
                <w:noProof/>
              </w:rPr>
            </w:pPr>
            <w:r>
              <w:rPr>
                <w:noProof/>
              </w:rPr>
              <w:t>Not applicable</w:t>
            </w:r>
          </w:p>
        </w:tc>
      </w:tr>
      <w:tr w:rsidR="002F608F" w:rsidRPr="006D1037" w14:paraId="70446992" w14:textId="77777777" w:rsidTr="00C41124">
        <w:tc>
          <w:tcPr>
            <w:tcW w:w="664" w:type="dxa"/>
            <w:shd w:val="clear" w:color="auto" w:fill="auto"/>
            <w:tcMar>
              <w:top w:w="72" w:type="dxa"/>
              <w:left w:w="115" w:type="dxa"/>
              <w:bottom w:w="72" w:type="dxa"/>
              <w:right w:w="115" w:type="dxa"/>
            </w:tcMar>
          </w:tcPr>
          <w:p w14:paraId="2B9F3CFC" w14:textId="77777777" w:rsidR="002F608F" w:rsidRPr="006D1037" w:rsidRDefault="002F608F" w:rsidP="00C41124">
            <w:r w:rsidRPr="006D1037">
              <w:t>13.</w:t>
            </w:r>
          </w:p>
        </w:tc>
        <w:tc>
          <w:tcPr>
            <w:tcW w:w="3542" w:type="dxa"/>
            <w:shd w:val="clear" w:color="auto" w:fill="auto"/>
            <w:tcMar>
              <w:top w:w="72" w:type="dxa"/>
              <w:left w:w="115" w:type="dxa"/>
              <w:bottom w:w="72" w:type="dxa"/>
              <w:right w:w="115" w:type="dxa"/>
            </w:tcMar>
          </w:tcPr>
          <w:p w14:paraId="16F36CD6" w14:textId="77777777" w:rsidR="002F608F" w:rsidRPr="006D1037" w:rsidRDefault="002F608F" w:rsidP="00C41124">
            <w:pPr>
              <w:rPr>
                <w:b/>
              </w:rPr>
            </w:pPr>
            <w:r w:rsidRPr="006D1037">
              <w:rPr>
                <w:b/>
              </w:rPr>
              <w:t>Opening Deadline:</w:t>
            </w:r>
          </w:p>
        </w:tc>
        <w:tc>
          <w:tcPr>
            <w:tcW w:w="5514" w:type="dxa"/>
            <w:shd w:val="clear" w:color="auto" w:fill="auto"/>
            <w:tcMar>
              <w:top w:w="72" w:type="dxa"/>
              <w:left w:w="115" w:type="dxa"/>
              <w:bottom w:w="72" w:type="dxa"/>
              <w:right w:w="115" w:type="dxa"/>
            </w:tcMar>
          </w:tcPr>
          <w:p w14:paraId="13A306B1" w14:textId="703E2547" w:rsidR="002F608F" w:rsidRPr="006D1037" w:rsidRDefault="00D859A5" w:rsidP="00C41124">
            <w:r>
              <w:rPr>
                <w:noProof/>
              </w:rPr>
              <w:t>September 30, 2024</w:t>
            </w:r>
          </w:p>
        </w:tc>
      </w:tr>
      <w:tr w:rsidR="002F608F" w:rsidRPr="006D1037" w14:paraId="0857D5B3" w14:textId="77777777" w:rsidTr="00C41124">
        <w:tc>
          <w:tcPr>
            <w:tcW w:w="664" w:type="dxa"/>
            <w:shd w:val="clear" w:color="auto" w:fill="auto"/>
            <w:tcMar>
              <w:top w:w="72" w:type="dxa"/>
              <w:left w:w="115" w:type="dxa"/>
              <w:bottom w:w="72" w:type="dxa"/>
              <w:right w:w="115" w:type="dxa"/>
            </w:tcMar>
          </w:tcPr>
          <w:p w14:paraId="0B930BDD" w14:textId="77777777" w:rsidR="002F608F" w:rsidRPr="006D1037" w:rsidRDefault="002F608F" w:rsidP="00C41124">
            <w:r w:rsidRPr="006D1037">
              <w:t>14.</w:t>
            </w:r>
          </w:p>
        </w:tc>
        <w:tc>
          <w:tcPr>
            <w:tcW w:w="3542" w:type="dxa"/>
            <w:shd w:val="clear" w:color="auto" w:fill="auto"/>
            <w:tcMar>
              <w:top w:w="72" w:type="dxa"/>
              <w:left w:w="115" w:type="dxa"/>
              <w:bottom w:w="72" w:type="dxa"/>
              <w:right w:w="115" w:type="dxa"/>
            </w:tcMar>
          </w:tcPr>
          <w:p w14:paraId="233AE0A6" w14:textId="3D626537" w:rsidR="002F608F" w:rsidRPr="006D1037" w:rsidRDefault="00741A48" w:rsidP="00C41124">
            <w:pPr>
              <w:rPr>
                <w:b/>
              </w:rPr>
            </w:pPr>
            <w:r w:rsidRPr="006D1037">
              <w:rPr>
                <w:b/>
              </w:rPr>
              <w:t>Licensor</w:t>
            </w:r>
            <w:r w:rsidR="002F608F" w:rsidRPr="006D1037">
              <w:rPr>
                <w:b/>
              </w:rPr>
              <w:t xml:space="preserve"> Notice Address:</w:t>
            </w:r>
          </w:p>
        </w:tc>
        <w:tc>
          <w:tcPr>
            <w:tcW w:w="5514" w:type="dxa"/>
            <w:shd w:val="clear" w:color="auto" w:fill="auto"/>
            <w:tcMar>
              <w:top w:w="72" w:type="dxa"/>
              <w:left w:w="115" w:type="dxa"/>
              <w:bottom w:w="72" w:type="dxa"/>
              <w:right w:w="115" w:type="dxa"/>
            </w:tcMar>
          </w:tcPr>
          <w:p w14:paraId="6FDA6C58" w14:textId="0AE2AB5F" w:rsidR="009F3D81" w:rsidRPr="00EC15CF" w:rsidRDefault="009F3D81" w:rsidP="009F3D81">
            <w:pPr>
              <w:pStyle w:val="ListParagraph"/>
              <w:spacing w:after="0" w:line="240" w:lineRule="auto"/>
              <w:ind w:left="0"/>
              <w:rPr>
                <w:rFonts w:cs="Times New Roman"/>
                <w:sz w:val="22"/>
              </w:rPr>
            </w:pPr>
            <w:r w:rsidRPr="00EC15CF">
              <w:rPr>
                <w:rFonts w:cs="Times New Roman"/>
                <w:sz w:val="22"/>
              </w:rPr>
              <w:t xml:space="preserve">Global Hospitality Licensing </w:t>
            </w:r>
            <w:proofErr w:type="spellStart"/>
            <w:r w:rsidRPr="00EC15CF">
              <w:rPr>
                <w:rFonts w:cs="Times New Roman"/>
                <w:sz w:val="22"/>
              </w:rPr>
              <w:t>S.à</w:t>
            </w:r>
            <w:proofErr w:type="spellEnd"/>
            <w:r w:rsidRPr="00EC15CF">
              <w:rPr>
                <w:rFonts w:cs="Times New Roman"/>
                <w:sz w:val="22"/>
              </w:rPr>
              <w:t xml:space="preserve"> </w:t>
            </w:r>
            <w:proofErr w:type="spellStart"/>
            <w:r w:rsidRPr="00EC15CF">
              <w:rPr>
                <w:rFonts w:cs="Times New Roman"/>
                <w:sz w:val="22"/>
              </w:rPr>
              <w:t>r.l</w:t>
            </w:r>
            <w:proofErr w:type="spellEnd"/>
            <w:r w:rsidRPr="00EC15CF">
              <w:rPr>
                <w:rFonts w:cs="Times New Roman"/>
                <w:sz w:val="22"/>
              </w:rPr>
              <w:t>.</w:t>
            </w:r>
            <w:r w:rsidRPr="00EC15CF">
              <w:rPr>
                <w:rFonts w:cs="Times New Roman"/>
                <w:sz w:val="22"/>
              </w:rPr>
              <w:br/>
              <w:t xml:space="preserve">33 rue du </w:t>
            </w:r>
            <w:proofErr w:type="spellStart"/>
            <w:r w:rsidRPr="00EC15CF">
              <w:rPr>
                <w:rFonts w:cs="Times New Roman"/>
                <w:sz w:val="22"/>
              </w:rPr>
              <w:t>Puits</w:t>
            </w:r>
            <w:proofErr w:type="spellEnd"/>
            <w:r w:rsidRPr="00EC15CF">
              <w:rPr>
                <w:rFonts w:cs="Times New Roman"/>
                <w:sz w:val="22"/>
              </w:rPr>
              <w:t xml:space="preserve"> Romain</w:t>
            </w:r>
          </w:p>
          <w:p w14:paraId="7B5E5304" w14:textId="09E4000D" w:rsidR="009F3D81" w:rsidRPr="00EC15CF" w:rsidRDefault="009F3D81" w:rsidP="001379D4">
            <w:pPr>
              <w:spacing w:after="0"/>
            </w:pPr>
            <w:r w:rsidRPr="00EC15CF">
              <w:t xml:space="preserve">8070 </w:t>
            </w:r>
            <w:proofErr w:type="spellStart"/>
            <w:r w:rsidRPr="00EC15CF">
              <w:t>Bertrange</w:t>
            </w:r>
            <w:proofErr w:type="spellEnd"/>
            <w:r w:rsidRPr="00EC15CF">
              <w:t xml:space="preserve"> Luxembourg</w:t>
            </w:r>
            <w:r w:rsidRPr="00EC15CF">
              <w:br/>
            </w:r>
            <w:r w:rsidRPr="00EC15CF">
              <w:rPr>
                <w:bCs/>
              </w:rPr>
              <w:t>Attention</w:t>
            </w:r>
            <w:r w:rsidRPr="00EC15CF">
              <w:t>: Law Department</w:t>
            </w:r>
            <w:r w:rsidRPr="00EC15CF">
              <w:br/>
              <w:t>Telephone: +41 44 723 5100</w:t>
            </w:r>
          </w:p>
          <w:p w14:paraId="620CF096" w14:textId="77777777" w:rsidR="001379D4" w:rsidRDefault="001379D4" w:rsidP="009F3D81">
            <w:pPr>
              <w:spacing w:after="0"/>
            </w:pPr>
          </w:p>
          <w:p w14:paraId="79D6204C" w14:textId="6E843C5F" w:rsidR="009F3D81" w:rsidRPr="00EC15CF" w:rsidRDefault="009F3D81" w:rsidP="009F3D81">
            <w:pPr>
              <w:spacing w:after="0"/>
              <w:rPr>
                <w:b/>
                <w:bCs/>
              </w:rPr>
            </w:pPr>
            <w:r w:rsidRPr="00EC15CF">
              <w:t>with copies to:</w:t>
            </w:r>
          </w:p>
          <w:p w14:paraId="26A20982" w14:textId="77777777" w:rsidR="009F3D81" w:rsidRDefault="009F3D81" w:rsidP="009F3D81">
            <w:pPr>
              <w:spacing w:after="0"/>
              <w:rPr>
                <w:b/>
                <w:bCs/>
              </w:rPr>
            </w:pPr>
          </w:p>
          <w:p w14:paraId="31538A7B" w14:textId="77777777" w:rsidR="009F3D81" w:rsidRPr="00EC15CF" w:rsidRDefault="009F3D81" w:rsidP="009F3D81">
            <w:pPr>
              <w:pStyle w:val="ListParagraph"/>
              <w:spacing w:after="0" w:line="240" w:lineRule="auto"/>
              <w:ind w:left="0"/>
              <w:rPr>
                <w:rFonts w:eastAsiaTheme="minorHAnsi" w:cs="Times New Roman"/>
                <w:sz w:val="22"/>
                <w:lang w:eastAsia="en-US"/>
              </w:rPr>
            </w:pPr>
            <w:r w:rsidRPr="00EC15CF">
              <w:rPr>
                <w:rFonts w:eastAsiaTheme="minorHAnsi" w:cs="Times New Roman"/>
                <w:sz w:val="22"/>
                <w:lang w:eastAsia="en-US"/>
              </w:rPr>
              <w:t>Marriott Hotel Holding GmbH</w:t>
            </w:r>
          </w:p>
          <w:p w14:paraId="6CF46ABF" w14:textId="77777777" w:rsidR="009F3D81" w:rsidRPr="00EC15CF" w:rsidRDefault="009F3D81" w:rsidP="009F3D81">
            <w:pPr>
              <w:pStyle w:val="ListParagraph"/>
              <w:spacing w:after="0" w:line="240" w:lineRule="auto"/>
              <w:ind w:left="0"/>
              <w:rPr>
                <w:rFonts w:eastAsiaTheme="minorHAnsi" w:cs="Times New Roman"/>
                <w:sz w:val="22"/>
                <w:lang w:eastAsia="en-US"/>
              </w:rPr>
            </w:pPr>
            <w:r w:rsidRPr="00EC15CF">
              <w:rPr>
                <w:rFonts w:eastAsiaTheme="minorHAnsi" w:cs="Times New Roman"/>
                <w:sz w:val="22"/>
                <w:lang w:eastAsia="en-US"/>
              </w:rPr>
              <w:t>Frankfurter Strasse 10-14</w:t>
            </w:r>
          </w:p>
          <w:p w14:paraId="77B007F6" w14:textId="77777777" w:rsidR="009F3D81" w:rsidRPr="00EC15CF" w:rsidRDefault="009F3D81" w:rsidP="009F3D81">
            <w:pPr>
              <w:pStyle w:val="ListParagraph"/>
              <w:spacing w:after="0" w:line="240" w:lineRule="auto"/>
              <w:ind w:left="0"/>
              <w:rPr>
                <w:rFonts w:eastAsiaTheme="minorHAnsi" w:cs="Times New Roman"/>
                <w:sz w:val="22"/>
                <w:lang w:eastAsia="en-US"/>
              </w:rPr>
            </w:pPr>
            <w:r w:rsidRPr="00EC15CF">
              <w:rPr>
                <w:rFonts w:eastAsiaTheme="minorHAnsi" w:cs="Times New Roman"/>
                <w:sz w:val="22"/>
                <w:lang w:eastAsia="en-US"/>
              </w:rPr>
              <w:t>65760 Eschborn</w:t>
            </w:r>
          </w:p>
          <w:p w14:paraId="372E5BD5" w14:textId="77777777" w:rsidR="009F3D81" w:rsidRPr="00EC15CF" w:rsidRDefault="009F3D81" w:rsidP="009F3D81">
            <w:pPr>
              <w:pStyle w:val="ListParagraph"/>
              <w:spacing w:after="0" w:line="240" w:lineRule="auto"/>
              <w:ind w:left="0"/>
              <w:rPr>
                <w:rFonts w:eastAsiaTheme="minorHAnsi" w:cs="Times New Roman"/>
                <w:sz w:val="22"/>
                <w:lang w:eastAsia="en-US"/>
              </w:rPr>
            </w:pPr>
            <w:r w:rsidRPr="00EC15CF">
              <w:rPr>
                <w:rFonts w:eastAsiaTheme="minorHAnsi" w:cs="Times New Roman"/>
                <w:sz w:val="22"/>
                <w:lang w:eastAsia="en-US"/>
              </w:rPr>
              <w:t>Germany</w:t>
            </w:r>
          </w:p>
          <w:p w14:paraId="0885D0C6" w14:textId="77777777" w:rsidR="009F3D81" w:rsidRPr="00EC15CF" w:rsidRDefault="009F3D81" w:rsidP="009F3D81">
            <w:pPr>
              <w:pStyle w:val="ListParagraph"/>
              <w:spacing w:after="0" w:line="240" w:lineRule="auto"/>
              <w:ind w:left="0"/>
              <w:rPr>
                <w:rFonts w:eastAsiaTheme="minorHAnsi" w:cs="Times New Roman"/>
                <w:sz w:val="22"/>
                <w:lang w:eastAsia="en-US"/>
              </w:rPr>
            </w:pPr>
            <w:r w:rsidRPr="00EC15CF">
              <w:rPr>
                <w:rFonts w:eastAsiaTheme="minorHAnsi" w:cs="Times New Roman"/>
                <w:sz w:val="22"/>
                <w:lang w:eastAsia="en-US"/>
              </w:rPr>
              <w:t>Attention: Chief Operating Officer</w:t>
            </w:r>
          </w:p>
          <w:p w14:paraId="10A6FFF8" w14:textId="77777777" w:rsidR="009F3D81" w:rsidRPr="00EC15CF" w:rsidRDefault="009F3D81" w:rsidP="009F3D81">
            <w:pPr>
              <w:spacing w:after="0"/>
            </w:pPr>
            <w:r w:rsidRPr="00EC15CF">
              <w:t>Telephone: +49 6196 4960</w:t>
            </w:r>
          </w:p>
          <w:p w14:paraId="71B67DDF" w14:textId="77777777" w:rsidR="009F3D81" w:rsidRDefault="009F3D81" w:rsidP="009F3D81">
            <w:pPr>
              <w:spacing w:after="0"/>
              <w:rPr>
                <w:bCs/>
              </w:rPr>
            </w:pPr>
          </w:p>
          <w:p w14:paraId="0107B75F" w14:textId="507A2EA2" w:rsidR="009F3D81" w:rsidRDefault="001379D4" w:rsidP="009F3D81">
            <w:pPr>
              <w:spacing w:after="0"/>
              <w:rPr>
                <w:bCs/>
              </w:rPr>
            </w:pPr>
            <w:r>
              <w:rPr>
                <w:bCs/>
              </w:rPr>
              <w:t>a</w:t>
            </w:r>
            <w:r w:rsidR="009F3D81" w:rsidRPr="004B40E4">
              <w:rPr>
                <w:bCs/>
              </w:rPr>
              <w:t>nd</w:t>
            </w:r>
          </w:p>
          <w:p w14:paraId="20126598" w14:textId="77777777" w:rsidR="009F3D81" w:rsidRPr="00EC15CF" w:rsidRDefault="009F3D81" w:rsidP="009F3D81">
            <w:pPr>
              <w:spacing w:after="0"/>
              <w:rPr>
                <w:bCs/>
              </w:rPr>
            </w:pPr>
          </w:p>
          <w:p w14:paraId="7CD046E4" w14:textId="77777777" w:rsidR="009F3D81" w:rsidRPr="00EC15CF" w:rsidRDefault="009F3D81" w:rsidP="009F3D81">
            <w:pPr>
              <w:pStyle w:val="ListParagraph"/>
              <w:spacing w:after="0" w:line="240" w:lineRule="auto"/>
              <w:ind w:left="0"/>
              <w:rPr>
                <w:rFonts w:cs="Times New Roman"/>
                <w:bCs/>
                <w:sz w:val="22"/>
              </w:rPr>
            </w:pPr>
            <w:r w:rsidRPr="00EC15CF">
              <w:rPr>
                <w:rFonts w:cs="Times New Roman"/>
                <w:bCs/>
                <w:sz w:val="22"/>
              </w:rPr>
              <w:t xml:space="preserve">International Hotel Licensing Company </w:t>
            </w:r>
            <w:proofErr w:type="spellStart"/>
            <w:r w:rsidRPr="00EC15CF">
              <w:rPr>
                <w:rFonts w:cs="Times New Roman"/>
                <w:bCs/>
                <w:sz w:val="22"/>
              </w:rPr>
              <w:t>S.à</w:t>
            </w:r>
            <w:proofErr w:type="spellEnd"/>
            <w:r w:rsidRPr="00EC15CF">
              <w:rPr>
                <w:rFonts w:cs="Times New Roman"/>
                <w:bCs/>
                <w:sz w:val="22"/>
              </w:rPr>
              <w:t xml:space="preserve"> </w:t>
            </w:r>
            <w:proofErr w:type="spellStart"/>
            <w:r w:rsidRPr="00EC15CF">
              <w:rPr>
                <w:rFonts w:cs="Times New Roman"/>
                <w:bCs/>
                <w:sz w:val="22"/>
              </w:rPr>
              <w:t>r.l</w:t>
            </w:r>
            <w:proofErr w:type="spellEnd"/>
            <w:r w:rsidRPr="00EC15CF">
              <w:rPr>
                <w:rFonts w:cs="Times New Roman"/>
                <w:bCs/>
                <w:sz w:val="22"/>
              </w:rPr>
              <w:t>.</w:t>
            </w:r>
          </w:p>
          <w:p w14:paraId="5D3C99E4" w14:textId="77777777" w:rsidR="009F3D81" w:rsidRPr="00EC15CF" w:rsidRDefault="009F3D81" w:rsidP="009F3D81">
            <w:pPr>
              <w:pStyle w:val="ListParagraph"/>
              <w:spacing w:after="0" w:line="240" w:lineRule="auto"/>
              <w:ind w:left="0"/>
              <w:rPr>
                <w:rFonts w:cs="Times New Roman"/>
                <w:bCs/>
                <w:sz w:val="22"/>
              </w:rPr>
            </w:pPr>
            <w:proofErr w:type="spellStart"/>
            <w:r w:rsidRPr="00EC15CF">
              <w:rPr>
                <w:rFonts w:cs="Times New Roman"/>
                <w:bCs/>
                <w:sz w:val="22"/>
              </w:rPr>
              <w:t>Bahnhofplatz</w:t>
            </w:r>
            <w:proofErr w:type="spellEnd"/>
            <w:r w:rsidRPr="00EC15CF">
              <w:rPr>
                <w:rFonts w:cs="Times New Roman"/>
                <w:bCs/>
                <w:sz w:val="22"/>
              </w:rPr>
              <w:t xml:space="preserve"> 14</w:t>
            </w:r>
          </w:p>
          <w:p w14:paraId="78E8A833" w14:textId="77777777" w:rsidR="009F3D81" w:rsidRPr="00EC15CF" w:rsidRDefault="009F3D81" w:rsidP="009F3D81">
            <w:pPr>
              <w:pStyle w:val="ListParagraph"/>
              <w:spacing w:after="0" w:line="240" w:lineRule="auto"/>
              <w:ind w:left="0"/>
              <w:rPr>
                <w:rFonts w:cs="Times New Roman"/>
                <w:bCs/>
                <w:sz w:val="22"/>
              </w:rPr>
            </w:pPr>
            <w:r w:rsidRPr="00EC15CF">
              <w:rPr>
                <w:rFonts w:cs="Times New Roman"/>
                <w:bCs/>
                <w:sz w:val="22"/>
              </w:rPr>
              <w:t>3rd Floor</w:t>
            </w:r>
          </w:p>
          <w:p w14:paraId="1089ADB5" w14:textId="77777777" w:rsidR="009F3D81" w:rsidRPr="00EC15CF" w:rsidRDefault="009F3D81" w:rsidP="009F3D81">
            <w:pPr>
              <w:pStyle w:val="ListParagraph"/>
              <w:spacing w:after="0" w:line="240" w:lineRule="auto"/>
              <w:ind w:left="0"/>
              <w:rPr>
                <w:rFonts w:cs="Times New Roman"/>
                <w:bCs/>
                <w:sz w:val="22"/>
              </w:rPr>
            </w:pPr>
            <w:r w:rsidRPr="00EC15CF">
              <w:rPr>
                <w:rFonts w:cs="Times New Roman"/>
                <w:bCs/>
                <w:sz w:val="22"/>
              </w:rPr>
              <w:t>8001 Zurich</w:t>
            </w:r>
          </w:p>
          <w:p w14:paraId="0CD9B1ED" w14:textId="77777777" w:rsidR="009F3D81" w:rsidRPr="00EC15CF" w:rsidRDefault="009F3D81" w:rsidP="009F3D81">
            <w:pPr>
              <w:pStyle w:val="ListParagraph"/>
              <w:spacing w:after="0" w:line="240" w:lineRule="auto"/>
              <w:ind w:left="0"/>
              <w:rPr>
                <w:rFonts w:cs="Times New Roman"/>
                <w:bCs/>
                <w:sz w:val="22"/>
              </w:rPr>
            </w:pPr>
            <w:r w:rsidRPr="00EC15CF">
              <w:rPr>
                <w:rFonts w:cs="Times New Roman"/>
                <w:bCs/>
                <w:sz w:val="22"/>
              </w:rPr>
              <w:t>Switzerland</w:t>
            </w:r>
          </w:p>
          <w:p w14:paraId="168B9B48" w14:textId="77777777" w:rsidR="009F3D81" w:rsidRPr="00EC15CF" w:rsidRDefault="009F3D81" w:rsidP="009F3D81">
            <w:pPr>
              <w:pStyle w:val="ListParagraph"/>
              <w:spacing w:after="0" w:line="240" w:lineRule="auto"/>
              <w:ind w:left="0"/>
              <w:rPr>
                <w:rFonts w:cs="Times New Roman"/>
                <w:bCs/>
                <w:sz w:val="22"/>
              </w:rPr>
            </w:pPr>
            <w:r w:rsidRPr="00EC15CF">
              <w:rPr>
                <w:rFonts w:cs="Times New Roman"/>
                <w:bCs/>
                <w:sz w:val="22"/>
              </w:rPr>
              <w:t>Attn: Law Department</w:t>
            </w:r>
          </w:p>
          <w:p w14:paraId="4C698D20" w14:textId="7505E9F0" w:rsidR="00227CC2" w:rsidRPr="00352992" w:rsidRDefault="009F3D81" w:rsidP="00352992">
            <w:pPr>
              <w:spacing w:after="0"/>
              <w:rPr>
                <w:b/>
                <w:bCs/>
              </w:rPr>
            </w:pPr>
            <w:r w:rsidRPr="00EC15CF">
              <w:rPr>
                <w:bCs/>
              </w:rPr>
              <w:t>Telephone: +41 44 723 51 00</w:t>
            </w:r>
          </w:p>
        </w:tc>
      </w:tr>
      <w:tr w:rsidR="002F608F" w:rsidRPr="006D1037" w14:paraId="77F5F87F" w14:textId="77777777" w:rsidTr="00C41124">
        <w:tc>
          <w:tcPr>
            <w:tcW w:w="664" w:type="dxa"/>
            <w:shd w:val="clear" w:color="auto" w:fill="auto"/>
            <w:tcMar>
              <w:top w:w="72" w:type="dxa"/>
              <w:left w:w="115" w:type="dxa"/>
              <w:bottom w:w="72" w:type="dxa"/>
              <w:right w:w="115" w:type="dxa"/>
            </w:tcMar>
          </w:tcPr>
          <w:p w14:paraId="2CADFC09" w14:textId="77777777" w:rsidR="002F608F" w:rsidRPr="006D1037" w:rsidRDefault="002F608F" w:rsidP="00C41124">
            <w:r w:rsidRPr="006D1037">
              <w:t>15.</w:t>
            </w:r>
          </w:p>
        </w:tc>
        <w:tc>
          <w:tcPr>
            <w:tcW w:w="3542" w:type="dxa"/>
            <w:shd w:val="clear" w:color="auto" w:fill="auto"/>
            <w:tcMar>
              <w:top w:w="72" w:type="dxa"/>
              <w:left w:w="115" w:type="dxa"/>
              <w:bottom w:w="72" w:type="dxa"/>
              <w:right w:w="115" w:type="dxa"/>
            </w:tcMar>
          </w:tcPr>
          <w:p w14:paraId="29AAAE1A" w14:textId="36766FB8" w:rsidR="002F608F" w:rsidRPr="006D1037" w:rsidRDefault="00741A48" w:rsidP="00C41124">
            <w:pPr>
              <w:rPr>
                <w:b/>
              </w:rPr>
            </w:pPr>
            <w:r w:rsidRPr="006D1037">
              <w:rPr>
                <w:b/>
              </w:rPr>
              <w:t>Licensee</w:t>
            </w:r>
            <w:r w:rsidR="002F608F" w:rsidRPr="006D1037">
              <w:rPr>
                <w:b/>
              </w:rPr>
              <w:t xml:space="preserve"> Notice Address:</w:t>
            </w:r>
          </w:p>
        </w:tc>
        <w:tc>
          <w:tcPr>
            <w:tcW w:w="5514" w:type="dxa"/>
            <w:shd w:val="clear" w:color="auto" w:fill="auto"/>
            <w:tcMar>
              <w:top w:w="72" w:type="dxa"/>
              <w:left w:w="115" w:type="dxa"/>
              <w:bottom w:w="72" w:type="dxa"/>
              <w:right w:w="115" w:type="dxa"/>
            </w:tcMar>
          </w:tcPr>
          <w:p w14:paraId="4ED02218" w14:textId="7FE308DE" w:rsidR="00C218CE" w:rsidRDefault="00D3601E" w:rsidP="00C218CE">
            <w:pPr>
              <w:tabs>
                <w:tab w:val="left" w:pos="720"/>
              </w:tabs>
              <w:spacing w:after="0"/>
              <w:rPr>
                <w:szCs w:val="22"/>
              </w:rPr>
            </w:pPr>
            <w:bookmarkStart w:id="641" w:name="_Hlk134127547"/>
            <w:r w:rsidRPr="00780484">
              <w:rPr>
                <w:szCs w:val="22"/>
              </w:rPr>
              <w:t>DYC TURİZM İŞLETMECİLİK TİC A.Ş.</w:t>
            </w:r>
          </w:p>
          <w:p w14:paraId="43D834B8" w14:textId="14C5F99F" w:rsidR="00B370FB" w:rsidRDefault="00B370FB" w:rsidP="00C218CE">
            <w:pPr>
              <w:tabs>
                <w:tab w:val="left" w:pos="720"/>
              </w:tabs>
              <w:spacing w:after="0"/>
            </w:pPr>
            <w:r>
              <w:t xml:space="preserve">c/o </w:t>
            </w:r>
            <w:proofErr w:type="spellStart"/>
            <w:r>
              <w:t>Ardeniz</w:t>
            </w:r>
            <w:proofErr w:type="spellEnd"/>
            <w:r>
              <w:t xml:space="preserve"> Holding</w:t>
            </w:r>
          </w:p>
          <w:p w14:paraId="0A05F75F" w14:textId="413E2C32" w:rsidR="00B370FB" w:rsidRDefault="00B370FB" w:rsidP="00C218CE">
            <w:pPr>
              <w:tabs>
                <w:tab w:val="left" w:pos="720"/>
              </w:tabs>
              <w:spacing w:after="0"/>
            </w:pPr>
            <w:r>
              <w:t xml:space="preserve">Cumhuriyet </w:t>
            </w:r>
            <w:proofErr w:type="spellStart"/>
            <w:r>
              <w:t>Mahallesi</w:t>
            </w:r>
            <w:proofErr w:type="spellEnd"/>
            <w:r>
              <w:t xml:space="preserve">, </w:t>
            </w:r>
            <w:proofErr w:type="spellStart"/>
            <w:r>
              <w:t>Nil</w:t>
            </w:r>
            <w:r w:rsidR="00D84D99" w:rsidRPr="000042DA">
              <w:rPr>
                <w:szCs w:val="22"/>
              </w:rPr>
              <w:t>ü</w:t>
            </w:r>
            <w:r>
              <w:t>fer</w:t>
            </w:r>
            <w:proofErr w:type="spellEnd"/>
            <w:r>
              <w:t xml:space="preserve"> </w:t>
            </w:r>
            <w:proofErr w:type="spellStart"/>
            <w:r>
              <w:t>Hatun</w:t>
            </w:r>
            <w:proofErr w:type="spellEnd"/>
            <w:r>
              <w:t xml:space="preserve"> </w:t>
            </w:r>
            <w:proofErr w:type="spellStart"/>
            <w:r>
              <w:t>Caddesi</w:t>
            </w:r>
            <w:proofErr w:type="spellEnd"/>
            <w:r>
              <w:t xml:space="preserve"> No: 114, </w:t>
            </w:r>
            <w:proofErr w:type="spellStart"/>
            <w:r>
              <w:t>Nil</w:t>
            </w:r>
            <w:r w:rsidR="00D84D99" w:rsidRPr="000042DA">
              <w:rPr>
                <w:szCs w:val="22"/>
              </w:rPr>
              <w:t>ü</w:t>
            </w:r>
            <w:r>
              <w:t>fer</w:t>
            </w:r>
            <w:proofErr w:type="spellEnd"/>
            <w:r w:rsidR="00D84D99">
              <w:t>,</w:t>
            </w:r>
            <w:r>
              <w:t xml:space="preserve"> Bursa</w:t>
            </w:r>
          </w:p>
          <w:p w14:paraId="3E177856" w14:textId="4018AE1B" w:rsidR="00B370FB" w:rsidRPr="00B370FB" w:rsidRDefault="00B370FB" w:rsidP="00C218CE">
            <w:pPr>
              <w:tabs>
                <w:tab w:val="left" w:pos="720"/>
              </w:tabs>
              <w:spacing w:after="0"/>
            </w:pPr>
            <w:r>
              <w:t>Turkey</w:t>
            </w:r>
          </w:p>
          <w:bookmarkEnd w:id="641"/>
          <w:p w14:paraId="051773E1" w14:textId="6F59E7EC" w:rsidR="00C218CE" w:rsidRPr="006D1037" w:rsidRDefault="00C218CE" w:rsidP="00C218CE">
            <w:pPr>
              <w:tabs>
                <w:tab w:val="left" w:pos="720"/>
              </w:tabs>
              <w:spacing w:after="0"/>
              <w:rPr>
                <w:u w:val="single"/>
              </w:rPr>
            </w:pPr>
            <w:r w:rsidRPr="006D1037">
              <w:t xml:space="preserve">Attn: </w:t>
            </w:r>
            <w:r w:rsidR="006C5035" w:rsidRPr="006C5035">
              <w:t>Chairman</w:t>
            </w:r>
          </w:p>
          <w:p w14:paraId="187C885D" w14:textId="77777777" w:rsidR="00C218CE" w:rsidRPr="006D1037" w:rsidRDefault="00C218CE" w:rsidP="00C218CE">
            <w:pPr>
              <w:tabs>
                <w:tab w:val="left" w:pos="720"/>
              </w:tabs>
              <w:spacing w:after="0"/>
              <w:rPr>
                <w:u w:val="single"/>
              </w:rPr>
            </w:pPr>
            <w:r w:rsidRPr="006D1037">
              <w:t xml:space="preserve">Telephone: </w:t>
            </w:r>
            <w:r w:rsidRPr="006D1037">
              <w:rPr>
                <w:u w:val="single"/>
              </w:rPr>
              <w:tab/>
            </w:r>
            <w:r w:rsidRPr="006D1037">
              <w:rPr>
                <w:u w:val="single"/>
              </w:rPr>
              <w:tab/>
            </w:r>
          </w:p>
          <w:p w14:paraId="1AF62863" w14:textId="1EBAA3A6" w:rsidR="00C218CE" w:rsidRPr="006D1037" w:rsidRDefault="00C218CE" w:rsidP="00C218CE">
            <w:pPr>
              <w:tabs>
                <w:tab w:val="left" w:pos="720"/>
              </w:tabs>
              <w:spacing w:after="0"/>
              <w:rPr>
                <w:u w:val="single"/>
              </w:rPr>
            </w:pPr>
            <w:r w:rsidRPr="006D1037">
              <w:t xml:space="preserve">Email: </w:t>
            </w:r>
            <w:r w:rsidRPr="006D1037">
              <w:rPr>
                <w:u w:val="single"/>
              </w:rPr>
              <w:tab/>
            </w:r>
            <w:r w:rsidRPr="006D1037">
              <w:rPr>
                <w:u w:val="single"/>
              </w:rPr>
              <w:tab/>
            </w:r>
            <w:r w:rsidRPr="006D1037">
              <w:rPr>
                <w:u w:val="single"/>
              </w:rPr>
              <w:tab/>
            </w:r>
          </w:p>
          <w:p w14:paraId="7924E647" w14:textId="77777777" w:rsidR="00C218CE" w:rsidRPr="006D1037" w:rsidRDefault="00C218CE" w:rsidP="00C218CE">
            <w:pPr>
              <w:tabs>
                <w:tab w:val="left" w:pos="720"/>
              </w:tabs>
              <w:spacing w:after="0"/>
              <w:rPr>
                <w:u w:val="single"/>
              </w:rPr>
            </w:pPr>
          </w:p>
          <w:p w14:paraId="5D3558AE" w14:textId="17A31CDE" w:rsidR="002F608F" w:rsidRPr="006D1037" w:rsidRDefault="002F608F" w:rsidP="00C218CE">
            <w:pPr>
              <w:tabs>
                <w:tab w:val="left" w:pos="720"/>
              </w:tabs>
              <w:spacing w:after="0"/>
            </w:pPr>
            <w:r w:rsidRPr="006D1037">
              <w:t>with a copy to:</w:t>
            </w:r>
          </w:p>
          <w:p w14:paraId="679739DA" w14:textId="77777777" w:rsidR="00C218CE" w:rsidRPr="006D1037" w:rsidRDefault="00C218CE" w:rsidP="00C218CE">
            <w:pPr>
              <w:tabs>
                <w:tab w:val="left" w:pos="720"/>
              </w:tabs>
              <w:spacing w:after="0"/>
            </w:pPr>
          </w:p>
          <w:p w14:paraId="629030E7" w14:textId="77777777" w:rsidR="00780484" w:rsidRDefault="00780484" w:rsidP="00C218CE">
            <w:pPr>
              <w:tabs>
                <w:tab w:val="left" w:pos="720"/>
              </w:tabs>
              <w:spacing w:after="0"/>
              <w:rPr>
                <w:szCs w:val="22"/>
              </w:rPr>
            </w:pPr>
            <w:bookmarkStart w:id="642" w:name="_Hlk134127616"/>
            <w:r w:rsidRPr="00780484">
              <w:rPr>
                <w:szCs w:val="22"/>
              </w:rPr>
              <w:t>DYC TURİZM İŞLETMECİLİK TİC A.Ş.</w:t>
            </w:r>
          </w:p>
          <w:p w14:paraId="5FA53215" w14:textId="77777777" w:rsidR="002E206D" w:rsidRDefault="00780484" w:rsidP="00C218CE">
            <w:pPr>
              <w:tabs>
                <w:tab w:val="left" w:pos="720"/>
              </w:tabs>
              <w:spacing w:after="0"/>
              <w:rPr>
                <w:szCs w:val="22"/>
              </w:rPr>
            </w:pPr>
            <w:proofErr w:type="spellStart"/>
            <w:r w:rsidRPr="000042DA">
              <w:rPr>
                <w:szCs w:val="22"/>
              </w:rPr>
              <w:lastRenderedPageBreak/>
              <w:t>Görükle</w:t>
            </w:r>
            <w:proofErr w:type="spellEnd"/>
            <w:r w:rsidRPr="000042DA">
              <w:rPr>
                <w:szCs w:val="22"/>
              </w:rPr>
              <w:t xml:space="preserve"> </w:t>
            </w:r>
            <w:proofErr w:type="spellStart"/>
            <w:r w:rsidRPr="000042DA">
              <w:rPr>
                <w:szCs w:val="22"/>
              </w:rPr>
              <w:t>Mah</w:t>
            </w:r>
            <w:r>
              <w:rPr>
                <w:szCs w:val="22"/>
              </w:rPr>
              <w:t>allesi</w:t>
            </w:r>
            <w:proofErr w:type="spellEnd"/>
            <w:r>
              <w:rPr>
                <w:szCs w:val="22"/>
              </w:rPr>
              <w:t>,</w:t>
            </w:r>
            <w:r w:rsidRPr="000042DA">
              <w:rPr>
                <w:szCs w:val="22"/>
              </w:rPr>
              <w:t xml:space="preserve"> Atatürk </w:t>
            </w:r>
            <w:proofErr w:type="spellStart"/>
            <w:r w:rsidRPr="000042DA">
              <w:rPr>
                <w:szCs w:val="22"/>
              </w:rPr>
              <w:t>Cad</w:t>
            </w:r>
            <w:r>
              <w:rPr>
                <w:szCs w:val="22"/>
              </w:rPr>
              <w:t>desi</w:t>
            </w:r>
            <w:proofErr w:type="spellEnd"/>
            <w:r>
              <w:rPr>
                <w:szCs w:val="22"/>
              </w:rPr>
              <w:t>,</w:t>
            </w:r>
            <w:r w:rsidRPr="000042DA">
              <w:rPr>
                <w:szCs w:val="22"/>
              </w:rPr>
              <w:t xml:space="preserve"> Trio </w:t>
            </w:r>
            <w:proofErr w:type="spellStart"/>
            <w:r w:rsidRPr="000042DA">
              <w:rPr>
                <w:szCs w:val="22"/>
              </w:rPr>
              <w:t>Eğlence</w:t>
            </w:r>
            <w:proofErr w:type="spellEnd"/>
            <w:r w:rsidRPr="000042DA">
              <w:rPr>
                <w:szCs w:val="22"/>
              </w:rPr>
              <w:t xml:space="preserve"> </w:t>
            </w:r>
            <w:proofErr w:type="spellStart"/>
            <w:r w:rsidRPr="000042DA">
              <w:rPr>
                <w:szCs w:val="22"/>
              </w:rPr>
              <w:t>Merkezi</w:t>
            </w:r>
            <w:proofErr w:type="spellEnd"/>
            <w:r w:rsidRPr="000042DA">
              <w:rPr>
                <w:szCs w:val="22"/>
              </w:rPr>
              <w:t xml:space="preserve"> No:101 A/G </w:t>
            </w:r>
            <w:proofErr w:type="spellStart"/>
            <w:r w:rsidRPr="000042DA">
              <w:rPr>
                <w:szCs w:val="22"/>
              </w:rPr>
              <w:t>Nilüfer</w:t>
            </w:r>
            <w:proofErr w:type="spellEnd"/>
            <w:r>
              <w:rPr>
                <w:szCs w:val="22"/>
              </w:rPr>
              <w:t>,</w:t>
            </w:r>
            <w:r w:rsidRPr="000042DA">
              <w:rPr>
                <w:szCs w:val="22"/>
              </w:rPr>
              <w:t xml:space="preserve"> Bursa</w:t>
            </w:r>
          </w:p>
          <w:p w14:paraId="2CD48396" w14:textId="68B4A95A" w:rsidR="00C218CE" w:rsidRPr="006D1037" w:rsidRDefault="00780484" w:rsidP="00C218CE">
            <w:pPr>
              <w:tabs>
                <w:tab w:val="left" w:pos="720"/>
              </w:tabs>
              <w:spacing w:after="0"/>
              <w:rPr>
                <w:u w:val="single"/>
              </w:rPr>
            </w:pPr>
            <w:r w:rsidRPr="000042DA">
              <w:rPr>
                <w:szCs w:val="22"/>
              </w:rPr>
              <w:t>Turkey</w:t>
            </w:r>
          </w:p>
          <w:p w14:paraId="6297E340" w14:textId="3129F5E2" w:rsidR="002F608F" w:rsidRPr="006D1037" w:rsidRDefault="00C218CE" w:rsidP="00C218CE">
            <w:pPr>
              <w:tabs>
                <w:tab w:val="left" w:pos="720"/>
              </w:tabs>
              <w:spacing w:after="0"/>
            </w:pPr>
            <w:r w:rsidRPr="006D1037">
              <w:t xml:space="preserve">Attn: </w:t>
            </w:r>
            <w:r w:rsidR="00502E80" w:rsidRPr="00502E80">
              <w:t>Chairman</w:t>
            </w:r>
            <w:r w:rsidRPr="006D1037">
              <w:rPr>
                <w:u w:val="single"/>
              </w:rPr>
              <w:br/>
            </w:r>
            <w:r w:rsidRPr="006D1037">
              <w:t xml:space="preserve">Telephone: </w:t>
            </w:r>
            <w:r w:rsidRPr="006D1037">
              <w:rPr>
                <w:u w:val="single"/>
              </w:rPr>
              <w:tab/>
            </w:r>
            <w:r w:rsidRPr="006D1037">
              <w:rPr>
                <w:u w:val="single"/>
              </w:rPr>
              <w:tab/>
            </w:r>
            <w:r w:rsidRPr="006D1037">
              <w:br/>
              <w:t xml:space="preserve">Email: </w:t>
            </w:r>
            <w:r w:rsidRPr="006D1037">
              <w:rPr>
                <w:u w:val="single"/>
              </w:rPr>
              <w:tab/>
            </w:r>
            <w:r w:rsidRPr="006D1037">
              <w:rPr>
                <w:u w:val="single"/>
              </w:rPr>
              <w:tab/>
            </w:r>
            <w:r w:rsidRPr="006D1037">
              <w:rPr>
                <w:u w:val="single"/>
              </w:rPr>
              <w:tab/>
            </w:r>
            <w:bookmarkEnd w:id="642"/>
          </w:p>
        </w:tc>
      </w:tr>
      <w:tr w:rsidR="002F608F" w:rsidRPr="006D1037" w14:paraId="40427DF8" w14:textId="77777777" w:rsidTr="00C41124">
        <w:tc>
          <w:tcPr>
            <w:tcW w:w="664" w:type="dxa"/>
            <w:shd w:val="clear" w:color="auto" w:fill="auto"/>
            <w:tcMar>
              <w:top w:w="72" w:type="dxa"/>
              <w:left w:w="115" w:type="dxa"/>
              <w:bottom w:w="72" w:type="dxa"/>
              <w:right w:w="115" w:type="dxa"/>
            </w:tcMar>
          </w:tcPr>
          <w:p w14:paraId="6AF3C050" w14:textId="77777777" w:rsidR="002F608F" w:rsidRPr="006D1037" w:rsidRDefault="002F608F" w:rsidP="00C41124">
            <w:r w:rsidRPr="006D1037">
              <w:t>16.</w:t>
            </w:r>
          </w:p>
        </w:tc>
        <w:tc>
          <w:tcPr>
            <w:tcW w:w="3542" w:type="dxa"/>
            <w:shd w:val="clear" w:color="auto" w:fill="auto"/>
            <w:tcMar>
              <w:top w:w="72" w:type="dxa"/>
              <w:left w:w="115" w:type="dxa"/>
              <w:bottom w:w="72" w:type="dxa"/>
              <w:right w:w="115" w:type="dxa"/>
            </w:tcMar>
          </w:tcPr>
          <w:p w14:paraId="24259E52" w14:textId="2886BD00" w:rsidR="002F608F" w:rsidRPr="006D1037" w:rsidRDefault="00E4174A" w:rsidP="00C41124">
            <w:pPr>
              <w:rPr>
                <w:b/>
              </w:rPr>
            </w:pPr>
            <w:r>
              <w:rPr>
                <w:b/>
              </w:rPr>
              <w:t>Scope of Work</w:t>
            </w:r>
            <w:r w:rsidR="002F608F" w:rsidRPr="006D1037">
              <w:rPr>
                <w:b/>
              </w:rPr>
              <w:t xml:space="preserve"> Review Date:</w:t>
            </w:r>
          </w:p>
        </w:tc>
        <w:tc>
          <w:tcPr>
            <w:tcW w:w="5514" w:type="dxa"/>
            <w:shd w:val="clear" w:color="auto" w:fill="auto"/>
            <w:tcMar>
              <w:top w:w="72" w:type="dxa"/>
              <w:left w:w="115" w:type="dxa"/>
              <w:bottom w:w="72" w:type="dxa"/>
              <w:right w:w="115" w:type="dxa"/>
            </w:tcMar>
          </w:tcPr>
          <w:p w14:paraId="365A462A" w14:textId="0AF5D923" w:rsidR="002F608F" w:rsidRPr="006D1037" w:rsidRDefault="002F608F" w:rsidP="00C41124">
            <w:pPr>
              <w:pStyle w:val="BodyText2"/>
              <w:rPr>
                <w:b/>
              </w:rPr>
            </w:pPr>
            <w:r w:rsidRPr="006D1037">
              <w:t>Not Applicable</w:t>
            </w:r>
          </w:p>
        </w:tc>
      </w:tr>
      <w:tr w:rsidR="002F608F" w:rsidRPr="006D1037" w14:paraId="5A50370D" w14:textId="77777777" w:rsidTr="00782BF7">
        <w:trPr>
          <w:trHeight w:val="657"/>
        </w:trPr>
        <w:tc>
          <w:tcPr>
            <w:tcW w:w="664" w:type="dxa"/>
            <w:shd w:val="clear" w:color="auto" w:fill="auto"/>
            <w:tcMar>
              <w:top w:w="72" w:type="dxa"/>
              <w:left w:w="115" w:type="dxa"/>
              <w:bottom w:w="72" w:type="dxa"/>
              <w:right w:w="115" w:type="dxa"/>
            </w:tcMar>
          </w:tcPr>
          <w:p w14:paraId="51E75C39" w14:textId="77777777" w:rsidR="002F608F" w:rsidRPr="006D1037" w:rsidRDefault="002F608F" w:rsidP="00C41124">
            <w:r w:rsidRPr="006D1037">
              <w:t>17.</w:t>
            </w:r>
          </w:p>
        </w:tc>
        <w:tc>
          <w:tcPr>
            <w:tcW w:w="3542" w:type="dxa"/>
            <w:shd w:val="clear" w:color="auto" w:fill="auto"/>
            <w:tcMar>
              <w:top w:w="72" w:type="dxa"/>
              <w:left w:w="115" w:type="dxa"/>
              <w:bottom w:w="72" w:type="dxa"/>
              <w:right w:w="115" w:type="dxa"/>
            </w:tcMar>
          </w:tcPr>
          <w:p w14:paraId="33C9DB56" w14:textId="77777777" w:rsidR="002F608F" w:rsidRPr="006D1037" w:rsidRDefault="002F608F" w:rsidP="00C41124">
            <w:pPr>
              <w:rPr>
                <w:b/>
              </w:rPr>
            </w:pPr>
            <w:r w:rsidRPr="006D1037">
              <w:rPr>
                <w:b/>
              </w:rPr>
              <w:t>System Hotel-specific terms:</w:t>
            </w:r>
          </w:p>
        </w:tc>
        <w:tc>
          <w:tcPr>
            <w:tcW w:w="5514" w:type="dxa"/>
            <w:shd w:val="clear" w:color="auto" w:fill="auto"/>
            <w:tcMar>
              <w:top w:w="72" w:type="dxa"/>
              <w:left w:w="115" w:type="dxa"/>
              <w:bottom w:w="72" w:type="dxa"/>
              <w:right w:w="115" w:type="dxa"/>
            </w:tcMar>
          </w:tcPr>
          <w:p w14:paraId="61F049E8" w14:textId="50FDB7B4" w:rsidR="002F608F" w:rsidRPr="006D1037" w:rsidRDefault="002F608F" w:rsidP="00C41124">
            <w:pPr>
              <w:pStyle w:val="BodyText2"/>
              <w:rPr>
                <w:b/>
                <w:sz w:val="20"/>
              </w:rPr>
            </w:pPr>
            <w:r w:rsidRPr="006D1037">
              <w:t>The Hotel will be operated as a</w:t>
            </w:r>
            <w:r w:rsidR="00725FCF">
              <w:t>n Autograph Collection</w:t>
            </w:r>
            <w:r w:rsidRPr="006D1037">
              <w:t xml:space="preserve"> Hotel under the System. </w:t>
            </w:r>
          </w:p>
        </w:tc>
      </w:tr>
      <w:tr w:rsidR="00D40175" w:rsidRPr="006D1037" w14:paraId="1401FC69" w14:textId="77777777" w:rsidTr="00782BF7">
        <w:tc>
          <w:tcPr>
            <w:tcW w:w="664" w:type="dxa"/>
            <w:shd w:val="clear" w:color="auto" w:fill="auto"/>
            <w:tcMar>
              <w:top w:w="72" w:type="dxa"/>
              <w:left w:w="115" w:type="dxa"/>
              <w:bottom w:w="72" w:type="dxa"/>
              <w:right w:w="115" w:type="dxa"/>
            </w:tcMar>
          </w:tcPr>
          <w:p w14:paraId="7BEC1150" w14:textId="6836FEE9" w:rsidR="00D40175" w:rsidRPr="006D1037" w:rsidRDefault="00D40175" w:rsidP="00C41124">
            <w:r w:rsidRPr="006D1037">
              <w:t>1</w:t>
            </w:r>
            <w:r w:rsidR="000E4821" w:rsidRPr="006D1037">
              <w:t>8</w:t>
            </w:r>
            <w:r w:rsidRPr="006D1037">
              <w:t>.</w:t>
            </w:r>
          </w:p>
        </w:tc>
        <w:tc>
          <w:tcPr>
            <w:tcW w:w="3542" w:type="dxa"/>
            <w:shd w:val="clear" w:color="auto" w:fill="auto"/>
            <w:tcMar>
              <w:top w:w="72" w:type="dxa"/>
              <w:left w:w="115" w:type="dxa"/>
              <w:bottom w:w="72" w:type="dxa"/>
              <w:right w:w="115" w:type="dxa"/>
            </w:tcMar>
          </w:tcPr>
          <w:p w14:paraId="2A6119A2" w14:textId="1E26BB36" w:rsidR="00D40175" w:rsidRPr="006D1037" w:rsidRDefault="003A4DC8" w:rsidP="00F6359E">
            <w:pPr>
              <w:rPr>
                <w:b/>
              </w:rPr>
            </w:pPr>
            <w:r>
              <w:rPr>
                <w:b/>
              </w:rPr>
              <w:t>Key Money</w:t>
            </w:r>
            <w:r w:rsidR="00D40175" w:rsidRPr="006D1037">
              <w:rPr>
                <w:b/>
              </w:rPr>
              <w:t>:</w:t>
            </w:r>
          </w:p>
        </w:tc>
        <w:tc>
          <w:tcPr>
            <w:tcW w:w="5514" w:type="dxa"/>
            <w:shd w:val="clear" w:color="auto" w:fill="auto"/>
            <w:tcMar>
              <w:top w:w="72" w:type="dxa"/>
              <w:left w:w="115" w:type="dxa"/>
              <w:bottom w:w="72" w:type="dxa"/>
              <w:right w:w="115" w:type="dxa"/>
            </w:tcMar>
          </w:tcPr>
          <w:p w14:paraId="6A212128" w14:textId="1A740D98" w:rsidR="00D40175" w:rsidRPr="006D1037" w:rsidRDefault="003A4DC8" w:rsidP="00F6359E">
            <w:pPr>
              <w:pStyle w:val="BodyText2"/>
            </w:pPr>
            <w:r>
              <w:t>US$250,000</w:t>
            </w:r>
          </w:p>
        </w:tc>
      </w:tr>
      <w:tr w:rsidR="005D4E38" w:rsidRPr="006D1037" w14:paraId="3F816AE2" w14:textId="77777777" w:rsidTr="00782BF7">
        <w:tc>
          <w:tcPr>
            <w:tcW w:w="664" w:type="dxa"/>
            <w:shd w:val="clear" w:color="auto" w:fill="auto"/>
            <w:tcMar>
              <w:top w:w="72" w:type="dxa"/>
              <w:left w:w="115" w:type="dxa"/>
              <w:bottom w:w="72" w:type="dxa"/>
              <w:right w:w="115" w:type="dxa"/>
            </w:tcMar>
          </w:tcPr>
          <w:p w14:paraId="2C94D7FB" w14:textId="16CA0116" w:rsidR="005D4E38" w:rsidRPr="006D1037" w:rsidRDefault="00F6359E" w:rsidP="00C41124">
            <w:r>
              <w:t>19.</w:t>
            </w:r>
          </w:p>
        </w:tc>
        <w:tc>
          <w:tcPr>
            <w:tcW w:w="3542" w:type="dxa"/>
            <w:shd w:val="clear" w:color="auto" w:fill="auto"/>
            <w:tcMar>
              <w:top w:w="72" w:type="dxa"/>
              <w:left w:w="115" w:type="dxa"/>
              <w:bottom w:w="72" w:type="dxa"/>
              <w:right w:w="115" w:type="dxa"/>
            </w:tcMar>
          </w:tcPr>
          <w:p w14:paraId="652E953E" w14:textId="07AA268D" w:rsidR="005D4E38" w:rsidRDefault="00F6359E" w:rsidP="00D40175">
            <w:pPr>
              <w:rPr>
                <w:b/>
              </w:rPr>
            </w:pPr>
            <w:r>
              <w:rPr>
                <w:b/>
              </w:rPr>
              <w:t>Restricted Area:</w:t>
            </w:r>
          </w:p>
        </w:tc>
        <w:tc>
          <w:tcPr>
            <w:tcW w:w="5514" w:type="dxa"/>
            <w:shd w:val="clear" w:color="auto" w:fill="auto"/>
            <w:tcMar>
              <w:top w:w="72" w:type="dxa"/>
              <w:left w:w="115" w:type="dxa"/>
              <w:bottom w:w="72" w:type="dxa"/>
              <w:right w:w="115" w:type="dxa"/>
            </w:tcMar>
          </w:tcPr>
          <w:p w14:paraId="47205C4A" w14:textId="2A612765" w:rsidR="005D4E38" w:rsidRDefault="007130D4" w:rsidP="00D40175">
            <w:pPr>
              <w:pStyle w:val="BodyText2"/>
            </w:pPr>
            <w:r>
              <w:t>Licen</w:t>
            </w:r>
            <w:r w:rsidR="00CE1E57" w:rsidRPr="00C14B78">
              <w:t xml:space="preserve">sor or its Affiliates will not, and will not authorize any other Person to, open to the public for business a System Hotel within the Restricted Area from the Effective Date </w:t>
            </w:r>
            <w:r w:rsidR="00CE1E57">
              <w:t>until the earliest to occur of: (</w:t>
            </w:r>
            <w:proofErr w:type="spellStart"/>
            <w:r w:rsidR="00CE1E57">
              <w:t>i</w:t>
            </w:r>
            <w:proofErr w:type="spellEnd"/>
            <w:r w:rsidR="00CE1E57">
              <w:t xml:space="preserve">) </w:t>
            </w:r>
            <w:r w:rsidR="00CE1E57" w:rsidRPr="00C14B78">
              <w:t xml:space="preserve">the </w:t>
            </w:r>
            <w:r w:rsidR="00BE0D9B">
              <w:t>third</w:t>
            </w:r>
            <w:r w:rsidR="00CE1E57" w:rsidRPr="00C14B78">
              <w:t xml:space="preserve"> anniversary of the Opening Date (but not to extend beyond </w:t>
            </w:r>
            <w:r w:rsidR="00397BD5">
              <w:t>July 1</w:t>
            </w:r>
            <w:r w:rsidR="00C0483C">
              <w:t xml:space="preserve">, </w:t>
            </w:r>
            <w:r w:rsidR="00CE1E57" w:rsidRPr="00C14B78">
              <w:t>20</w:t>
            </w:r>
            <w:r w:rsidR="00C0483C">
              <w:t>27</w:t>
            </w:r>
            <w:r w:rsidR="00CE1E57" w:rsidRPr="00C14B78">
              <w:t>) (ii</w:t>
            </w:r>
            <w:r w:rsidR="00CE1E57" w:rsidRPr="004A1192">
              <w:t xml:space="preserve">) </w:t>
            </w:r>
            <w:r w:rsidR="00CE1E57" w:rsidRPr="0088331F">
              <w:rPr>
                <w:bCs/>
              </w:rPr>
              <w:t xml:space="preserve">the date on which the Hotel has achieved an average occupancy of </w:t>
            </w:r>
            <w:r w:rsidR="00342D46" w:rsidRPr="0088331F">
              <w:rPr>
                <w:bCs/>
              </w:rPr>
              <w:t>80</w:t>
            </w:r>
            <w:r w:rsidR="00CE1E57" w:rsidRPr="0088331F">
              <w:rPr>
                <w:bCs/>
              </w:rPr>
              <w:t xml:space="preserve">% or more during any consecutive </w:t>
            </w:r>
            <w:r w:rsidR="00342D46" w:rsidRPr="0088331F">
              <w:rPr>
                <w:bCs/>
              </w:rPr>
              <w:t>12</w:t>
            </w:r>
            <w:r w:rsidR="00CE1E57" w:rsidRPr="0088331F">
              <w:rPr>
                <w:bCs/>
              </w:rPr>
              <w:t xml:space="preserve"> month period; or (iii)</w:t>
            </w:r>
            <w:r w:rsidR="00CE1E57">
              <w:t xml:space="preserve"> </w:t>
            </w:r>
            <w:r w:rsidR="00CE1E57" w:rsidRPr="00086678">
              <w:t>the expiration or termination of this Agreement.</w:t>
            </w:r>
            <w:r w:rsidR="00CE1E57" w:rsidRPr="005C12C7">
              <w:t xml:space="preserve"> </w:t>
            </w:r>
            <w:r w:rsidR="00CE1E57" w:rsidRPr="00C14B78">
              <w:t xml:space="preserve">The restrictions </w:t>
            </w:r>
            <w:r w:rsidR="00CE1E57">
              <w:t>above</w:t>
            </w:r>
            <w:r w:rsidR="00CE1E57" w:rsidRPr="00C14B78">
              <w:t xml:space="preserve"> will not apply to</w:t>
            </w:r>
            <w:r w:rsidR="00CE1E57">
              <w:t>:</w:t>
            </w:r>
            <w:r w:rsidR="00CE1E57" w:rsidRPr="00C14B78">
              <w:t xml:space="preserve"> (</w:t>
            </w:r>
            <w:r w:rsidR="00CE1E57">
              <w:t>a</w:t>
            </w:r>
            <w:r w:rsidR="00CE1E57" w:rsidRPr="00C14B78">
              <w:t>) a Chain Acquisition</w:t>
            </w:r>
            <w:r w:rsidR="00CE1E57">
              <w:t>;</w:t>
            </w:r>
            <w:r w:rsidR="00CE1E57" w:rsidRPr="00C14B78">
              <w:t xml:space="preserve"> or (</w:t>
            </w:r>
            <w:r w:rsidR="00CE1E57">
              <w:t>b</w:t>
            </w:r>
            <w:r w:rsidR="00CE1E57" w:rsidRPr="00C14B78">
              <w:t xml:space="preserve">) any </w:t>
            </w:r>
            <w:r w:rsidR="00CE1E57">
              <w:t>other Marriott Product</w:t>
            </w:r>
            <w:r w:rsidR="00CE1E57" w:rsidRPr="00C14B78">
              <w:t xml:space="preserve"> that is not </w:t>
            </w:r>
            <w:r w:rsidR="00CE1E57">
              <w:t>a</w:t>
            </w:r>
            <w:r w:rsidR="00CE1E57" w:rsidRPr="00C14B78">
              <w:t xml:space="preserve"> System</w:t>
            </w:r>
            <w:r w:rsidR="00CE1E57">
              <w:t xml:space="preserve"> Hotel</w:t>
            </w:r>
            <w:r w:rsidR="00CE1E57" w:rsidRPr="00C14B78">
              <w:t xml:space="preserve">; </w:t>
            </w:r>
            <w:r w:rsidR="00CE1E57" w:rsidRPr="00B750C0">
              <w:rPr>
                <w:bCs/>
              </w:rPr>
              <w:t>(</w:t>
            </w:r>
            <w:r w:rsidR="00CE1E57">
              <w:t>c</w:t>
            </w:r>
            <w:r w:rsidR="00CE1E57" w:rsidRPr="00C14B78">
              <w:t xml:space="preserve">) any System Hotel existing or under development as of the Effective Date in the Restricted Area, and if </w:t>
            </w:r>
            <w:r w:rsidR="00CE1E57">
              <w:t>such</w:t>
            </w:r>
            <w:r w:rsidR="00CE1E57" w:rsidRPr="00C14B78">
              <w:t xml:space="preserve"> System Hotel ceases to operate as a System Hotel or does not open as a System Hotel, then for each such hotel, an additional hotel may operate as a System Hotel in the Restricted </w:t>
            </w:r>
            <w:r w:rsidR="00CE1E57">
              <w:t>Area</w:t>
            </w:r>
            <w:r w:rsidR="00CE1E57" w:rsidRPr="0048409E">
              <w:t xml:space="preserve">. </w:t>
            </w:r>
            <w:r w:rsidR="00CE1E57" w:rsidRPr="00C14B78">
              <w:t xml:space="preserve">This </w:t>
            </w:r>
            <w:r w:rsidR="00CE1E57">
              <w:t>S</w:t>
            </w:r>
            <w:r w:rsidR="00CE1E57" w:rsidRPr="00C14B78">
              <w:t xml:space="preserve">ection will automatically expire and no longer be of any effect if the Opening Date has not occurred by </w:t>
            </w:r>
            <w:r w:rsidR="008333A4">
              <w:t>September 30, 202</w:t>
            </w:r>
            <w:r w:rsidR="00397BD5">
              <w:t>4</w:t>
            </w:r>
            <w:r w:rsidR="00CE1E57" w:rsidRPr="00C14B78">
              <w:t>.</w:t>
            </w:r>
          </w:p>
        </w:tc>
      </w:tr>
    </w:tbl>
    <w:p w14:paraId="6EF48EF1" w14:textId="77777777" w:rsidR="003C38A0" w:rsidRDefault="003C38A0" w:rsidP="005F0C8E">
      <w:pPr>
        <w:pStyle w:val="Heading9"/>
        <w:numPr>
          <w:ilvl w:val="0"/>
          <w:numId w:val="0"/>
        </w:numPr>
        <w:spacing w:after="0"/>
        <w:jc w:val="left"/>
      </w:pPr>
    </w:p>
    <w:p w14:paraId="61121CEA" w14:textId="77777777" w:rsidR="003C38A0" w:rsidRDefault="003C38A0">
      <w:pPr>
        <w:spacing w:after="0"/>
        <w:rPr>
          <w:b/>
        </w:rPr>
      </w:pPr>
      <w:r>
        <w:br w:type="page"/>
      </w:r>
    </w:p>
    <w:p w14:paraId="02234D80" w14:textId="2A939519" w:rsidR="002F608F" w:rsidRPr="0066296D" w:rsidRDefault="002F608F" w:rsidP="0066296D">
      <w:pPr>
        <w:jc w:val="center"/>
        <w:rPr>
          <w:b/>
          <w:bCs/>
        </w:rPr>
      </w:pPr>
      <w:r w:rsidRPr="0066296D">
        <w:rPr>
          <w:b/>
          <w:bCs/>
        </w:rPr>
        <w:lastRenderedPageBreak/>
        <w:t>ATTACHMENT ONE</w:t>
      </w:r>
      <w:r w:rsidR="0066296D" w:rsidRPr="0066296D">
        <w:rPr>
          <w:b/>
          <w:bCs/>
        </w:rPr>
        <w:br/>
      </w:r>
      <w:bookmarkStart w:id="643" w:name="_Toc6396367"/>
      <w:r w:rsidRPr="0066296D">
        <w:rPr>
          <w:b/>
          <w:bCs/>
        </w:rPr>
        <w:t>TO EXHIBIT A</w:t>
      </w:r>
      <w:bookmarkEnd w:id="643"/>
    </w:p>
    <w:p w14:paraId="1F60C94C" w14:textId="77777777" w:rsidR="005826E9" w:rsidRPr="006D1037" w:rsidRDefault="005826E9" w:rsidP="005826E9">
      <w:pPr>
        <w:spacing w:after="120"/>
      </w:pPr>
    </w:p>
    <w:p w14:paraId="5F171904" w14:textId="2A1BE4A7" w:rsidR="002F608F" w:rsidRPr="006D1037" w:rsidRDefault="002F608F" w:rsidP="002F608F">
      <w:pPr>
        <w:jc w:val="center"/>
        <w:rPr>
          <w:b/>
        </w:rPr>
      </w:pPr>
      <w:r w:rsidRPr="006D1037">
        <w:rPr>
          <w:b/>
        </w:rPr>
        <w:t xml:space="preserve">OWNERSHIP </w:t>
      </w:r>
      <w:r w:rsidR="005826E9" w:rsidRPr="006D1037">
        <w:rPr>
          <w:b/>
        </w:rPr>
        <w:t xml:space="preserve">INTEREST IN </w:t>
      </w:r>
      <w:r w:rsidR="002D3520" w:rsidRPr="006D1037">
        <w:rPr>
          <w:b/>
        </w:rPr>
        <w:t>LICENSEE</w:t>
      </w:r>
    </w:p>
    <w:p w14:paraId="142785F9" w14:textId="77777777" w:rsidR="005826E9" w:rsidRPr="006D1037" w:rsidRDefault="005826E9" w:rsidP="005826E9">
      <w:pPr>
        <w:spacing w:after="0"/>
        <w:rPr>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307"/>
        <w:gridCol w:w="2363"/>
        <w:gridCol w:w="1620"/>
      </w:tblGrid>
      <w:tr w:rsidR="00973C0C" w:rsidRPr="000042DA" w14:paraId="2826C4D4" w14:textId="77777777" w:rsidTr="0095051B">
        <w:trPr>
          <w:tblHeader/>
        </w:trPr>
        <w:tc>
          <w:tcPr>
            <w:tcW w:w="2268" w:type="dxa"/>
            <w:shd w:val="clear" w:color="auto" w:fill="D9D9D9" w:themeFill="background1" w:themeFillShade="D9"/>
          </w:tcPr>
          <w:p w14:paraId="334DE4EF"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outlineLvl w:val="0"/>
              <w:rPr>
                <w:b/>
                <w:sz w:val="22"/>
                <w:szCs w:val="22"/>
              </w:rPr>
            </w:pPr>
            <w:r w:rsidRPr="000042DA">
              <w:rPr>
                <w:b/>
                <w:sz w:val="22"/>
                <w:szCs w:val="22"/>
              </w:rPr>
              <w:t>Name</w:t>
            </w:r>
          </w:p>
        </w:tc>
        <w:tc>
          <w:tcPr>
            <w:tcW w:w="3307" w:type="dxa"/>
            <w:shd w:val="clear" w:color="auto" w:fill="D9D9D9" w:themeFill="background1" w:themeFillShade="D9"/>
          </w:tcPr>
          <w:p w14:paraId="4E546111"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outlineLvl w:val="0"/>
              <w:rPr>
                <w:b/>
                <w:sz w:val="22"/>
                <w:szCs w:val="22"/>
              </w:rPr>
            </w:pPr>
            <w:r w:rsidRPr="000042DA">
              <w:rPr>
                <w:b/>
                <w:sz w:val="22"/>
                <w:szCs w:val="22"/>
              </w:rPr>
              <w:t>Address (Country)</w:t>
            </w:r>
            <w:r w:rsidRPr="000042DA">
              <w:rPr>
                <w:b/>
                <w:sz w:val="22"/>
                <w:szCs w:val="22"/>
              </w:rPr>
              <w:br/>
              <w:t>Entity: Principal Office</w:t>
            </w:r>
            <w:r w:rsidRPr="000042DA">
              <w:rPr>
                <w:b/>
                <w:sz w:val="22"/>
                <w:szCs w:val="22"/>
              </w:rPr>
              <w:br/>
            </w:r>
            <w:proofErr w:type="spellStart"/>
            <w:r w:rsidRPr="000042DA">
              <w:rPr>
                <w:b/>
                <w:sz w:val="22"/>
                <w:szCs w:val="22"/>
              </w:rPr>
              <w:t>Indiv</w:t>
            </w:r>
            <w:proofErr w:type="spellEnd"/>
            <w:r w:rsidRPr="000042DA">
              <w:rPr>
                <w:b/>
                <w:sz w:val="22"/>
                <w:szCs w:val="22"/>
              </w:rPr>
              <w:t>: Residence</w:t>
            </w:r>
          </w:p>
        </w:tc>
        <w:tc>
          <w:tcPr>
            <w:tcW w:w="2363" w:type="dxa"/>
            <w:shd w:val="clear" w:color="auto" w:fill="D9D9D9" w:themeFill="background1" w:themeFillShade="D9"/>
          </w:tcPr>
          <w:p w14:paraId="161CA484"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outlineLvl w:val="0"/>
              <w:rPr>
                <w:b/>
                <w:sz w:val="22"/>
                <w:szCs w:val="22"/>
              </w:rPr>
            </w:pPr>
            <w:r w:rsidRPr="000042DA">
              <w:rPr>
                <w:b/>
                <w:sz w:val="22"/>
                <w:szCs w:val="22"/>
              </w:rPr>
              <w:t>Country of Formation (or Nationality); ID (tax, passport) Number, if Available</w:t>
            </w:r>
          </w:p>
        </w:tc>
        <w:tc>
          <w:tcPr>
            <w:tcW w:w="1620" w:type="dxa"/>
            <w:shd w:val="clear" w:color="auto" w:fill="D9D9D9" w:themeFill="background1" w:themeFillShade="D9"/>
          </w:tcPr>
          <w:p w14:paraId="63E01F89"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b/>
                <w:sz w:val="22"/>
                <w:szCs w:val="22"/>
              </w:rPr>
            </w:pPr>
            <w:r w:rsidRPr="000042DA">
              <w:rPr>
                <w:b/>
                <w:sz w:val="22"/>
                <w:szCs w:val="22"/>
              </w:rPr>
              <w:t>Percentage of Ownership</w:t>
            </w:r>
          </w:p>
        </w:tc>
      </w:tr>
      <w:tr w:rsidR="00973C0C" w:rsidRPr="000042DA" w14:paraId="7A5CD457" w14:textId="77777777" w:rsidTr="00080FE9">
        <w:tc>
          <w:tcPr>
            <w:tcW w:w="9558" w:type="dxa"/>
            <w:gridSpan w:val="4"/>
            <w:shd w:val="clear" w:color="auto" w:fill="D9D9D9" w:themeFill="background1" w:themeFillShade="D9"/>
          </w:tcPr>
          <w:p w14:paraId="7259CEBB" w14:textId="56197015"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b/>
                <w:sz w:val="22"/>
                <w:szCs w:val="22"/>
              </w:rPr>
            </w:pPr>
            <w:r w:rsidRPr="000042DA">
              <w:rPr>
                <w:b/>
                <w:sz w:val="22"/>
                <w:szCs w:val="22"/>
              </w:rPr>
              <w:t xml:space="preserve">NAME AND ADDRESS OF </w:t>
            </w:r>
            <w:r w:rsidRPr="000042DA">
              <w:rPr>
                <w:b/>
                <w:bCs/>
                <w:sz w:val="22"/>
                <w:szCs w:val="22"/>
              </w:rPr>
              <w:t>DYC TURİZM İŞLETMECİLİK TİC A.Ş.</w:t>
            </w:r>
          </w:p>
        </w:tc>
      </w:tr>
      <w:tr w:rsidR="00973C0C" w:rsidRPr="000042DA" w14:paraId="228BE1C0" w14:textId="77777777" w:rsidTr="0095051B">
        <w:tc>
          <w:tcPr>
            <w:tcW w:w="2268" w:type="dxa"/>
          </w:tcPr>
          <w:p w14:paraId="564B09E9" w14:textId="49A3B866"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outlineLvl w:val="0"/>
              <w:rPr>
                <w:sz w:val="22"/>
                <w:szCs w:val="22"/>
              </w:rPr>
            </w:pPr>
            <w:r w:rsidRPr="000042DA">
              <w:rPr>
                <w:sz w:val="22"/>
                <w:szCs w:val="22"/>
              </w:rPr>
              <w:t>DYC TURİZM İŞLETMECİLİK TİC A</w:t>
            </w:r>
            <w:r w:rsidR="00FC28AE" w:rsidRPr="000042DA">
              <w:rPr>
                <w:sz w:val="22"/>
                <w:szCs w:val="22"/>
              </w:rPr>
              <w:t>.</w:t>
            </w:r>
            <w:r w:rsidRPr="000042DA">
              <w:rPr>
                <w:sz w:val="22"/>
                <w:szCs w:val="22"/>
              </w:rPr>
              <w:t>Ş.</w:t>
            </w:r>
          </w:p>
        </w:tc>
        <w:tc>
          <w:tcPr>
            <w:tcW w:w="3307" w:type="dxa"/>
          </w:tcPr>
          <w:p w14:paraId="17C816AC" w14:textId="77777777" w:rsidR="00973C0C" w:rsidRPr="000042DA" w:rsidRDefault="00973C0C" w:rsidP="00080FE9">
            <w:pPr>
              <w:spacing w:before="60"/>
              <w:rPr>
                <w:szCs w:val="22"/>
              </w:rPr>
            </w:pPr>
            <w:proofErr w:type="spellStart"/>
            <w:r w:rsidRPr="000042DA">
              <w:rPr>
                <w:szCs w:val="22"/>
              </w:rPr>
              <w:t>Görükle</w:t>
            </w:r>
            <w:proofErr w:type="spellEnd"/>
            <w:r w:rsidRPr="000042DA">
              <w:rPr>
                <w:szCs w:val="22"/>
              </w:rPr>
              <w:t xml:space="preserve"> </w:t>
            </w:r>
            <w:proofErr w:type="spellStart"/>
            <w:r w:rsidRPr="000042DA">
              <w:rPr>
                <w:szCs w:val="22"/>
              </w:rPr>
              <w:t>Mah</w:t>
            </w:r>
            <w:proofErr w:type="spellEnd"/>
            <w:r w:rsidRPr="000042DA">
              <w:rPr>
                <w:szCs w:val="22"/>
              </w:rPr>
              <w:t xml:space="preserve">. Atatürk Cad. Trio </w:t>
            </w:r>
            <w:proofErr w:type="spellStart"/>
            <w:r w:rsidRPr="000042DA">
              <w:rPr>
                <w:szCs w:val="22"/>
              </w:rPr>
              <w:t>Eğlence</w:t>
            </w:r>
            <w:proofErr w:type="spellEnd"/>
            <w:r w:rsidRPr="000042DA">
              <w:rPr>
                <w:szCs w:val="22"/>
              </w:rPr>
              <w:t xml:space="preserve"> </w:t>
            </w:r>
            <w:proofErr w:type="spellStart"/>
            <w:r w:rsidRPr="000042DA">
              <w:rPr>
                <w:szCs w:val="22"/>
              </w:rPr>
              <w:t>Merkezi</w:t>
            </w:r>
            <w:proofErr w:type="spellEnd"/>
            <w:r w:rsidRPr="000042DA">
              <w:rPr>
                <w:szCs w:val="22"/>
              </w:rPr>
              <w:t xml:space="preserve"> No:101 A/G </w:t>
            </w:r>
            <w:proofErr w:type="spellStart"/>
            <w:r w:rsidRPr="000042DA">
              <w:rPr>
                <w:szCs w:val="22"/>
              </w:rPr>
              <w:t>Nilüfer</w:t>
            </w:r>
            <w:proofErr w:type="spellEnd"/>
            <w:r w:rsidRPr="000042DA">
              <w:rPr>
                <w:szCs w:val="22"/>
              </w:rPr>
              <w:t xml:space="preserve"> Bursa</w:t>
            </w:r>
            <w:r w:rsidRPr="000042DA">
              <w:rPr>
                <w:szCs w:val="22"/>
              </w:rPr>
              <w:br/>
              <w:t>Turkey</w:t>
            </w:r>
          </w:p>
        </w:tc>
        <w:tc>
          <w:tcPr>
            <w:tcW w:w="2363" w:type="dxa"/>
          </w:tcPr>
          <w:p w14:paraId="721A94F4"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sz w:val="22"/>
                <w:szCs w:val="22"/>
              </w:rPr>
            </w:pPr>
            <w:r w:rsidRPr="000042DA">
              <w:rPr>
                <w:sz w:val="22"/>
                <w:szCs w:val="22"/>
              </w:rPr>
              <w:t>Turkey</w:t>
            </w:r>
          </w:p>
          <w:p w14:paraId="00D157FE"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sz w:val="22"/>
                <w:szCs w:val="22"/>
              </w:rPr>
            </w:pPr>
            <w:r w:rsidRPr="000042DA">
              <w:rPr>
                <w:sz w:val="22"/>
                <w:szCs w:val="22"/>
              </w:rPr>
              <w:t xml:space="preserve"> </w:t>
            </w:r>
          </w:p>
        </w:tc>
        <w:tc>
          <w:tcPr>
            <w:tcW w:w="1620" w:type="dxa"/>
            <w:tcBorders>
              <w:tl2br w:val="single" w:sz="4" w:space="0" w:color="auto"/>
              <w:tr2bl w:val="single" w:sz="4" w:space="0" w:color="auto"/>
            </w:tcBorders>
          </w:tcPr>
          <w:p w14:paraId="7A296EC8"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sz w:val="22"/>
                <w:szCs w:val="22"/>
              </w:rPr>
            </w:pPr>
          </w:p>
        </w:tc>
      </w:tr>
      <w:tr w:rsidR="00973C0C" w:rsidRPr="000042DA" w14:paraId="66C7CCD3" w14:textId="77777777" w:rsidTr="00080FE9">
        <w:trPr>
          <w:trHeight w:val="278"/>
        </w:trPr>
        <w:tc>
          <w:tcPr>
            <w:tcW w:w="9558" w:type="dxa"/>
            <w:gridSpan w:val="4"/>
            <w:shd w:val="clear" w:color="auto" w:fill="D9D9D9" w:themeFill="background1" w:themeFillShade="D9"/>
          </w:tcPr>
          <w:p w14:paraId="6B6041C3" w14:textId="536877FA"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b/>
                <w:sz w:val="22"/>
                <w:szCs w:val="22"/>
              </w:rPr>
            </w:pPr>
            <w:r w:rsidRPr="000042DA">
              <w:rPr>
                <w:b/>
                <w:sz w:val="22"/>
                <w:szCs w:val="22"/>
              </w:rPr>
              <w:t xml:space="preserve">OWNERSHIP OF </w:t>
            </w:r>
            <w:r w:rsidRPr="000042DA">
              <w:rPr>
                <w:b/>
                <w:sz w:val="22"/>
                <w:szCs w:val="22"/>
              </w:rPr>
              <w:br/>
              <w:t>DYC TURİZM İŞLETMECİLİK TİC A</w:t>
            </w:r>
            <w:r w:rsidR="00C81092">
              <w:rPr>
                <w:b/>
                <w:sz w:val="22"/>
                <w:szCs w:val="22"/>
              </w:rPr>
              <w:t>.</w:t>
            </w:r>
            <w:r w:rsidRPr="000042DA">
              <w:rPr>
                <w:b/>
                <w:sz w:val="22"/>
                <w:szCs w:val="22"/>
              </w:rPr>
              <w:t>Ş.</w:t>
            </w:r>
          </w:p>
        </w:tc>
      </w:tr>
      <w:tr w:rsidR="00973C0C" w:rsidRPr="000042DA" w14:paraId="42E7EB91" w14:textId="77777777" w:rsidTr="0095051B">
        <w:trPr>
          <w:trHeight w:val="392"/>
        </w:trPr>
        <w:tc>
          <w:tcPr>
            <w:tcW w:w="2268" w:type="dxa"/>
          </w:tcPr>
          <w:p w14:paraId="1A09A594"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outlineLvl w:val="0"/>
              <w:rPr>
                <w:sz w:val="22"/>
                <w:szCs w:val="22"/>
              </w:rPr>
            </w:pPr>
            <w:proofErr w:type="spellStart"/>
            <w:r w:rsidRPr="000042DA">
              <w:rPr>
                <w:sz w:val="22"/>
                <w:szCs w:val="22"/>
              </w:rPr>
              <w:t>Ardeniz</w:t>
            </w:r>
            <w:proofErr w:type="spellEnd"/>
            <w:r w:rsidRPr="000042DA">
              <w:rPr>
                <w:sz w:val="22"/>
                <w:szCs w:val="22"/>
              </w:rPr>
              <w:t xml:space="preserve"> Holding</w:t>
            </w:r>
          </w:p>
        </w:tc>
        <w:tc>
          <w:tcPr>
            <w:tcW w:w="3307" w:type="dxa"/>
          </w:tcPr>
          <w:p w14:paraId="7F21D9F5" w14:textId="64EC0322" w:rsidR="00973C0C" w:rsidRPr="000042DA" w:rsidRDefault="00973C0C" w:rsidP="00080FE9">
            <w:pPr>
              <w:autoSpaceDE w:val="0"/>
              <w:autoSpaceDN w:val="0"/>
              <w:adjustRightInd w:val="0"/>
              <w:spacing w:before="60" w:after="60"/>
              <w:rPr>
                <w:szCs w:val="22"/>
                <w:lang w:val="es-ES"/>
              </w:rPr>
            </w:pPr>
            <w:r w:rsidRPr="009D7206">
              <w:rPr>
                <w:szCs w:val="22"/>
                <w:lang w:val="de-DE"/>
              </w:rPr>
              <w:t>Cumhuriyet Mah.</w:t>
            </w:r>
            <w:r w:rsidRPr="009D7206">
              <w:rPr>
                <w:szCs w:val="22"/>
                <w:lang w:val="de-DE"/>
              </w:rPr>
              <w:br/>
            </w:r>
            <w:proofErr w:type="spellStart"/>
            <w:r w:rsidRPr="000042DA">
              <w:rPr>
                <w:szCs w:val="22"/>
                <w:lang w:val="es-ES"/>
              </w:rPr>
              <w:t>Nilüfer</w:t>
            </w:r>
            <w:proofErr w:type="spellEnd"/>
            <w:r w:rsidRPr="000042DA">
              <w:rPr>
                <w:szCs w:val="22"/>
                <w:lang w:val="es-ES"/>
              </w:rPr>
              <w:t xml:space="preserve"> </w:t>
            </w:r>
            <w:proofErr w:type="spellStart"/>
            <w:r w:rsidRPr="000042DA">
              <w:rPr>
                <w:szCs w:val="22"/>
                <w:lang w:val="es-ES"/>
              </w:rPr>
              <w:t>Hatun</w:t>
            </w:r>
            <w:proofErr w:type="spellEnd"/>
            <w:r w:rsidRPr="000042DA">
              <w:rPr>
                <w:szCs w:val="22"/>
                <w:lang w:val="es-ES"/>
              </w:rPr>
              <w:t xml:space="preserve"> </w:t>
            </w:r>
            <w:proofErr w:type="spellStart"/>
            <w:r w:rsidRPr="000042DA">
              <w:rPr>
                <w:szCs w:val="22"/>
                <w:lang w:val="es-ES"/>
              </w:rPr>
              <w:t>Cad</w:t>
            </w:r>
            <w:proofErr w:type="spellEnd"/>
            <w:r w:rsidRPr="000042DA">
              <w:rPr>
                <w:szCs w:val="22"/>
                <w:lang w:val="es-ES"/>
              </w:rPr>
              <w:t xml:space="preserve">. No: 114 </w:t>
            </w:r>
            <w:proofErr w:type="spellStart"/>
            <w:r w:rsidRPr="000042DA">
              <w:rPr>
                <w:szCs w:val="22"/>
                <w:lang w:val="es-ES"/>
              </w:rPr>
              <w:t>Nilüfer</w:t>
            </w:r>
            <w:proofErr w:type="spellEnd"/>
            <w:r w:rsidR="001774F8">
              <w:rPr>
                <w:szCs w:val="22"/>
                <w:lang w:val="es-ES"/>
              </w:rPr>
              <w:t xml:space="preserve"> </w:t>
            </w:r>
            <w:r w:rsidRPr="000042DA">
              <w:rPr>
                <w:szCs w:val="22"/>
                <w:lang w:val="es-ES"/>
              </w:rPr>
              <w:t>Bursa</w:t>
            </w:r>
            <w:r w:rsidRPr="000042DA">
              <w:rPr>
                <w:szCs w:val="22"/>
                <w:lang w:val="es-ES"/>
              </w:rPr>
              <w:br/>
            </w:r>
            <w:proofErr w:type="spellStart"/>
            <w:r w:rsidRPr="000042DA">
              <w:rPr>
                <w:szCs w:val="22"/>
                <w:lang w:val="es-ES"/>
              </w:rPr>
              <w:t>Turkey</w:t>
            </w:r>
            <w:proofErr w:type="spellEnd"/>
          </w:p>
        </w:tc>
        <w:tc>
          <w:tcPr>
            <w:tcW w:w="2363" w:type="dxa"/>
          </w:tcPr>
          <w:p w14:paraId="50B378E0"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sz w:val="22"/>
                <w:szCs w:val="22"/>
              </w:rPr>
            </w:pPr>
            <w:r w:rsidRPr="000042DA">
              <w:rPr>
                <w:sz w:val="22"/>
                <w:szCs w:val="22"/>
              </w:rPr>
              <w:t>Turkey</w:t>
            </w:r>
          </w:p>
        </w:tc>
        <w:tc>
          <w:tcPr>
            <w:tcW w:w="1620" w:type="dxa"/>
          </w:tcPr>
          <w:p w14:paraId="1031005F"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sz w:val="22"/>
                <w:szCs w:val="22"/>
              </w:rPr>
            </w:pPr>
            <w:r w:rsidRPr="000042DA">
              <w:rPr>
                <w:sz w:val="22"/>
                <w:szCs w:val="22"/>
              </w:rPr>
              <w:t>100%</w:t>
            </w:r>
          </w:p>
        </w:tc>
      </w:tr>
      <w:tr w:rsidR="00973C0C" w:rsidRPr="000042DA" w14:paraId="2EA65BF8" w14:textId="77777777" w:rsidTr="00080FE9">
        <w:trPr>
          <w:trHeight w:val="278"/>
        </w:trPr>
        <w:tc>
          <w:tcPr>
            <w:tcW w:w="9558" w:type="dxa"/>
            <w:gridSpan w:val="4"/>
            <w:shd w:val="clear" w:color="auto" w:fill="D9D9D9" w:themeFill="background1" w:themeFillShade="D9"/>
          </w:tcPr>
          <w:p w14:paraId="5644F636" w14:textId="2D77AD7C"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b/>
                <w:sz w:val="22"/>
                <w:szCs w:val="22"/>
              </w:rPr>
            </w:pPr>
            <w:r w:rsidRPr="000042DA">
              <w:rPr>
                <w:b/>
                <w:sz w:val="22"/>
                <w:szCs w:val="22"/>
              </w:rPr>
              <w:t xml:space="preserve">OWNERSHIP OF </w:t>
            </w:r>
            <w:r w:rsidR="008C3A9E" w:rsidRPr="000042DA">
              <w:rPr>
                <w:b/>
                <w:sz w:val="22"/>
                <w:szCs w:val="22"/>
              </w:rPr>
              <w:t>ARDENIZ HOLDING</w:t>
            </w:r>
          </w:p>
        </w:tc>
      </w:tr>
      <w:tr w:rsidR="00973C0C" w:rsidRPr="000042DA" w14:paraId="20E915B3" w14:textId="77777777" w:rsidTr="0095051B">
        <w:trPr>
          <w:trHeight w:val="392"/>
        </w:trPr>
        <w:tc>
          <w:tcPr>
            <w:tcW w:w="2268" w:type="dxa"/>
          </w:tcPr>
          <w:p w14:paraId="3F231794"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outlineLvl w:val="0"/>
              <w:rPr>
                <w:sz w:val="22"/>
                <w:szCs w:val="22"/>
              </w:rPr>
            </w:pPr>
            <w:r w:rsidRPr="000042DA">
              <w:rPr>
                <w:sz w:val="22"/>
                <w:szCs w:val="22"/>
              </w:rPr>
              <w:t xml:space="preserve">Cetin </w:t>
            </w:r>
            <w:proofErr w:type="spellStart"/>
            <w:r w:rsidRPr="000042DA">
              <w:rPr>
                <w:sz w:val="22"/>
                <w:szCs w:val="22"/>
              </w:rPr>
              <w:t>Ceylan</w:t>
            </w:r>
            <w:proofErr w:type="spellEnd"/>
          </w:p>
        </w:tc>
        <w:tc>
          <w:tcPr>
            <w:tcW w:w="3307" w:type="dxa"/>
          </w:tcPr>
          <w:p w14:paraId="404C647A" w14:textId="70F57B5B" w:rsidR="00973C0C" w:rsidRPr="000042DA" w:rsidRDefault="00973C0C" w:rsidP="00080FE9">
            <w:pPr>
              <w:autoSpaceDE w:val="0"/>
              <w:autoSpaceDN w:val="0"/>
              <w:adjustRightInd w:val="0"/>
              <w:spacing w:before="60" w:after="60"/>
              <w:rPr>
                <w:szCs w:val="22"/>
                <w:lang w:val="es-ES"/>
              </w:rPr>
            </w:pPr>
            <w:r w:rsidRPr="000042DA">
              <w:rPr>
                <w:szCs w:val="22"/>
              </w:rPr>
              <w:t xml:space="preserve">c/o </w:t>
            </w:r>
            <w:proofErr w:type="spellStart"/>
            <w:r w:rsidRPr="000042DA">
              <w:rPr>
                <w:szCs w:val="22"/>
              </w:rPr>
              <w:t>Ardeniz</w:t>
            </w:r>
            <w:proofErr w:type="spellEnd"/>
            <w:r w:rsidRPr="000042DA">
              <w:rPr>
                <w:szCs w:val="22"/>
              </w:rPr>
              <w:t xml:space="preserve"> Holding</w:t>
            </w:r>
            <w:r w:rsidRPr="000042DA">
              <w:rPr>
                <w:szCs w:val="22"/>
              </w:rPr>
              <w:br/>
              <w:t xml:space="preserve">Cumhuriyet </w:t>
            </w:r>
            <w:proofErr w:type="spellStart"/>
            <w:r w:rsidRPr="000042DA">
              <w:rPr>
                <w:szCs w:val="22"/>
              </w:rPr>
              <w:t>Mah</w:t>
            </w:r>
            <w:proofErr w:type="spellEnd"/>
            <w:r w:rsidRPr="000042DA">
              <w:rPr>
                <w:szCs w:val="22"/>
              </w:rPr>
              <w:t>.</w:t>
            </w:r>
            <w:r w:rsidRPr="000042DA">
              <w:rPr>
                <w:szCs w:val="22"/>
              </w:rPr>
              <w:br/>
            </w:r>
            <w:proofErr w:type="spellStart"/>
            <w:r w:rsidRPr="000042DA">
              <w:rPr>
                <w:szCs w:val="22"/>
                <w:lang w:val="es-ES"/>
              </w:rPr>
              <w:t>Nilüfer</w:t>
            </w:r>
            <w:proofErr w:type="spellEnd"/>
            <w:r w:rsidRPr="000042DA">
              <w:rPr>
                <w:szCs w:val="22"/>
                <w:lang w:val="es-ES"/>
              </w:rPr>
              <w:t xml:space="preserve"> </w:t>
            </w:r>
            <w:proofErr w:type="spellStart"/>
            <w:r w:rsidRPr="000042DA">
              <w:rPr>
                <w:szCs w:val="22"/>
                <w:lang w:val="es-ES"/>
              </w:rPr>
              <w:t>Hatun</w:t>
            </w:r>
            <w:proofErr w:type="spellEnd"/>
            <w:r w:rsidRPr="000042DA">
              <w:rPr>
                <w:szCs w:val="22"/>
                <w:lang w:val="es-ES"/>
              </w:rPr>
              <w:t xml:space="preserve"> </w:t>
            </w:r>
            <w:proofErr w:type="spellStart"/>
            <w:r w:rsidRPr="000042DA">
              <w:rPr>
                <w:szCs w:val="22"/>
                <w:lang w:val="es-ES"/>
              </w:rPr>
              <w:t>Cad</w:t>
            </w:r>
            <w:proofErr w:type="spellEnd"/>
            <w:r w:rsidRPr="000042DA">
              <w:rPr>
                <w:szCs w:val="22"/>
                <w:lang w:val="es-ES"/>
              </w:rPr>
              <w:t xml:space="preserve">. No: 114 </w:t>
            </w:r>
            <w:proofErr w:type="spellStart"/>
            <w:r w:rsidRPr="000042DA">
              <w:rPr>
                <w:szCs w:val="22"/>
                <w:lang w:val="es-ES"/>
              </w:rPr>
              <w:t>Nilüfer</w:t>
            </w:r>
            <w:proofErr w:type="spellEnd"/>
            <w:r w:rsidR="00F60D9F">
              <w:rPr>
                <w:szCs w:val="22"/>
                <w:lang w:val="es-ES"/>
              </w:rPr>
              <w:t xml:space="preserve"> </w:t>
            </w:r>
            <w:r w:rsidRPr="000042DA">
              <w:rPr>
                <w:szCs w:val="22"/>
                <w:lang w:val="es-ES"/>
              </w:rPr>
              <w:t>Bursa</w:t>
            </w:r>
            <w:r w:rsidRPr="000042DA">
              <w:rPr>
                <w:szCs w:val="22"/>
                <w:lang w:val="es-ES"/>
              </w:rPr>
              <w:br/>
            </w:r>
            <w:proofErr w:type="spellStart"/>
            <w:r w:rsidRPr="000042DA">
              <w:rPr>
                <w:szCs w:val="22"/>
                <w:lang w:val="es-ES"/>
              </w:rPr>
              <w:t>Turkey</w:t>
            </w:r>
            <w:proofErr w:type="spellEnd"/>
          </w:p>
        </w:tc>
        <w:tc>
          <w:tcPr>
            <w:tcW w:w="2363" w:type="dxa"/>
          </w:tcPr>
          <w:p w14:paraId="4DB782BF"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sz w:val="22"/>
                <w:szCs w:val="22"/>
              </w:rPr>
            </w:pPr>
            <w:r w:rsidRPr="000042DA">
              <w:rPr>
                <w:sz w:val="22"/>
                <w:szCs w:val="22"/>
              </w:rPr>
              <w:t>Turkish</w:t>
            </w:r>
          </w:p>
        </w:tc>
        <w:tc>
          <w:tcPr>
            <w:tcW w:w="1620" w:type="dxa"/>
          </w:tcPr>
          <w:p w14:paraId="141FBED8" w14:textId="77777777" w:rsidR="00973C0C" w:rsidRPr="000042DA" w:rsidRDefault="00973C0C" w:rsidP="00080FE9">
            <w:pPr>
              <w:pStyle w:val="PlainText"/>
              <w:tabs>
                <w:tab w:val="left" w:pos="720"/>
                <w:tab w:val="left" w:pos="1440"/>
                <w:tab w:val="left" w:pos="2160"/>
                <w:tab w:val="left" w:pos="2880"/>
                <w:tab w:val="left" w:pos="3600"/>
                <w:tab w:val="left" w:pos="4320"/>
                <w:tab w:val="left" w:pos="5040"/>
                <w:tab w:val="left" w:pos="6480"/>
              </w:tabs>
              <w:spacing w:before="60" w:after="60"/>
              <w:jc w:val="center"/>
              <w:outlineLvl w:val="0"/>
              <w:rPr>
                <w:sz w:val="22"/>
                <w:szCs w:val="22"/>
              </w:rPr>
            </w:pPr>
            <w:r w:rsidRPr="000042DA">
              <w:rPr>
                <w:sz w:val="22"/>
                <w:szCs w:val="22"/>
              </w:rPr>
              <w:t>100%</w:t>
            </w:r>
          </w:p>
        </w:tc>
      </w:tr>
    </w:tbl>
    <w:p w14:paraId="76842C04" w14:textId="77777777" w:rsidR="005826E9" w:rsidRPr="006D1037" w:rsidRDefault="005826E9" w:rsidP="005826E9">
      <w:pPr>
        <w:spacing w:after="0"/>
        <w:rPr>
          <w:b/>
        </w:rPr>
      </w:pPr>
    </w:p>
    <w:p w14:paraId="47998505" w14:textId="77777777" w:rsidR="005826E9" w:rsidRPr="006D1037" w:rsidRDefault="005826E9" w:rsidP="005826E9">
      <w:pPr>
        <w:spacing w:after="0"/>
        <w:rPr>
          <w:b/>
        </w:rPr>
      </w:pPr>
    </w:p>
    <w:p w14:paraId="6790FC7C" w14:textId="77777777" w:rsidR="005826E9" w:rsidRPr="006D1037" w:rsidRDefault="005826E9" w:rsidP="005826E9">
      <w:pPr>
        <w:spacing w:after="0"/>
        <w:rPr>
          <w:b/>
        </w:rPr>
      </w:pPr>
    </w:p>
    <w:p w14:paraId="403321ED" w14:textId="77777777" w:rsidR="005826E9" w:rsidRPr="006D1037" w:rsidRDefault="005826E9" w:rsidP="005826E9">
      <w:pPr>
        <w:spacing w:after="0"/>
        <w:rPr>
          <w:b/>
        </w:rPr>
        <w:sectPr w:rsidR="005826E9" w:rsidRPr="006D1037" w:rsidSect="0066296D">
          <w:footerReference w:type="default" r:id="rId18"/>
          <w:footerReference w:type="first" r:id="rId19"/>
          <w:pgSz w:w="11909" w:h="16834" w:code="9"/>
          <w:pgMar w:top="1440" w:right="1440" w:bottom="720" w:left="1440" w:header="720" w:footer="432" w:gutter="0"/>
          <w:pgNumType w:start="1" w:chapStyle="1"/>
          <w:cols w:space="720"/>
          <w:titlePg/>
          <w:docGrid w:linePitch="360"/>
        </w:sectPr>
      </w:pPr>
    </w:p>
    <w:p w14:paraId="04A944C3" w14:textId="77777777" w:rsidR="005826E9" w:rsidRPr="006D1037" w:rsidRDefault="005826E9" w:rsidP="005826E9">
      <w:pPr>
        <w:spacing w:after="0"/>
        <w:rPr>
          <w:b/>
        </w:rPr>
      </w:pPr>
    </w:p>
    <w:p w14:paraId="6CBFA123" w14:textId="77777777" w:rsidR="005355A9" w:rsidRPr="006D1037" w:rsidRDefault="005826E9" w:rsidP="0066296D">
      <w:pPr>
        <w:pStyle w:val="Heading1"/>
      </w:pPr>
      <w:r w:rsidRPr="006D1037">
        <w:br/>
      </w:r>
      <w:bookmarkStart w:id="645" w:name="_Toc134120317"/>
      <w:r w:rsidR="005355A9" w:rsidRPr="006D1037">
        <w:t>DEFINITIONS</w:t>
      </w:r>
      <w:bookmarkEnd w:id="634"/>
      <w:bookmarkEnd w:id="645"/>
    </w:p>
    <w:p w14:paraId="0E95B3AE" w14:textId="77777777" w:rsidR="005355A9" w:rsidRPr="006D1037" w:rsidRDefault="005355A9" w:rsidP="005355A9">
      <w:pPr>
        <w:pStyle w:val="BodyText2"/>
        <w:rPr>
          <w:szCs w:val="22"/>
        </w:rPr>
      </w:pPr>
      <w:r w:rsidRPr="006D1037">
        <w:rPr>
          <w:szCs w:val="22"/>
        </w:rPr>
        <w:t>The following terms used in this Agreement have the meanings given below:</w:t>
      </w:r>
    </w:p>
    <w:p w14:paraId="201AC659" w14:textId="23522F86" w:rsidR="005355A9" w:rsidRPr="006D1037" w:rsidRDefault="005355A9" w:rsidP="005355A9">
      <w:pPr>
        <w:pStyle w:val="BodyTextFirstIndent"/>
        <w:rPr>
          <w:sz w:val="22"/>
          <w:szCs w:val="22"/>
        </w:rPr>
      </w:pPr>
      <w:r w:rsidRPr="006D1037">
        <w:rPr>
          <w:sz w:val="22"/>
          <w:szCs w:val="22"/>
        </w:rPr>
        <w:t>“</w:t>
      </w:r>
      <w:r w:rsidRPr="006D1037">
        <w:rPr>
          <w:sz w:val="22"/>
          <w:szCs w:val="22"/>
          <w:u w:val="single"/>
        </w:rPr>
        <w:t xml:space="preserve">Additional </w:t>
      </w:r>
      <w:r w:rsidR="00E3142B" w:rsidRPr="006D1037">
        <w:rPr>
          <w:sz w:val="22"/>
          <w:szCs w:val="22"/>
          <w:u w:val="single"/>
        </w:rPr>
        <w:t xml:space="preserve">Sales and </w:t>
      </w:r>
      <w:r w:rsidRPr="006D1037">
        <w:rPr>
          <w:sz w:val="22"/>
          <w:szCs w:val="22"/>
          <w:u w:val="single"/>
        </w:rPr>
        <w:t>Marketing Programs</w:t>
      </w:r>
      <w:r w:rsidRPr="006D1037">
        <w:rPr>
          <w:sz w:val="22"/>
          <w:szCs w:val="22"/>
        </w:rPr>
        <w:t>” means advertising, marketing, promotional, public relations, and sales programs and activities that are not</w:t>
      </w:r>
      <w:r w:rsidR="006B5434" w:rsidRPr="006D1037">
        <w:rPr>
          <w:sz w:val="22"/>
          <w:szCs w:val="22"/>
        </w:rPr>
        <w:t xml:space="preserve"> included in</w:t>
      </w:r>
      <w:r w:rsidRPr="006D1037">
        <w:rPr>
          <w:sz w:val="22"/>
          <w:szCs w:val="22"/>
        </w:rPr>
        <w:t xml:space="preserve"> </w:t>
      </w:r>
      <w:r w:rsidR="00384E49" w:rsidRPr="006D1037">
        <w:rPr>
          <w:sz w:val="22"/>
          <w:szCs w:val="22"/>
        </w:rPr>
        <w:t>Program</w:t>
      </w:r>
      <w:r w:rsidR="00BC6ABF" w:rsidRPr="006D1037">
        <w:rPr>
          <w:sz w:val="22"/>
          <w:szCs w:val="22"/>
        </w:rPr>
        <w:t xml:space="preserve"> Services or</w:t>
      </w:r>
      <w:r w:rsidR="00384E49" w:rsidRPr="006D1037">
        <w:rPr>
          <w:sz w:val="22"/>
          <w:szCs w:val="22"/>
        </w:rPr>
        <w:t xml:space="preserve"> </w:t>
      </w:r>
      <w:r w:rsidRPr="006D1037">
        <w:rPr>
          <w:sz w:val="22"/>
          <w:szCs w:val="22"/>
        </w:rPr>
        <w:t xml:space="preserve">International Marketing Fund Activities, each of which may vary in duration, apply on a local, country, regional, continental, or Category basis, or include </w:t>
      </w:r>
      <w:r w:rsidR="00272D50" w:rsidRPr="006D1037">
        <w:rPr>
          <w:sz w:val="22"/>
          <w:szCs w:val="22"/>
        </w:rPr>
        <w:t xml:space="preserve">other </w:t>
      </w:r>
      <w:r w:rsidR="003F36D7" w:rsidRPr="006D1037">
        <w:rPr>
          <w:sz w:val="22"/>
          <w:szCs w:val="22"/>
        </w:rPr>
        <w:t>Marriott Products</w:t>
      </w:r>
      <w:r w:rsidRPr="006D1037">
        <w:rPr>
          <w:sz w:val="22"/>
          <w:szCs w:val="22"/>
        </w:rPr>
        <w:t xml:space="preserve">. Examples include email marketing, internet search engine marketing, transaction based paid internet searches, sales lead referrals and bookings, cooperative advertising programs, Travel Management Companies programs, incentive awards, gift cards, guest satisfaction programs, and Loyalty Programs. </w:t>
      </w:r>
    </w:p>
    <w:p w14:paraId="53995355" w14:textId="2E4A2E55" w:rsidR="00EF2E02" w:rsidRPr="006D1037" w:rsidRDefault="00EF2E02" w:rsidP="005355A9">
      <w:pPr>
        <w:pStyle w:val="BodyTextFirstIndent"/>
        <w:rPr>
          <w:sz w:val="22"/>
          <w:szCs w:val="22"/>
        </w:rPr>
      </w:pPr>
      <w:r w:rsidRPr="006D1037">
        <w:rPr>
          <w:sz w:val="22"/>
          <w:szCs w:val="22"/>
        </w:rPr>
        <w:t>“</w:t>
      </w:r>
      <w:r w:rsidRPr="006D1037">
        <w:rPr>
          <w:sz w:val="22"/>
          <w:szCs w:val="22"/>
          <w:u w:val="single"/>
        </w:rPr>
        <w:t>Additional Work</w:t>
      </w:r>
      <w:r w:rsidRPr="006D1037">
        <w:rPr>
          <w:sz w:val="22"/>
          <w:szCs w:val="22"/>
        </w:rPr>
        <w:t xml:space="preserve">” is defined in </w:t>
      </w:r>
      <w:r w:rsidR="001C1C6A">
        <w:rPr>
          <w:sz w:val="22"/>
          <w:szCs w:val="22"/>
          <w:u w:val="single"/>
        </w:rPr>
        <w:t>Exhibit </w:t>
      </w:r>
      <w:r w:rsidRPr="006D1037">
        <w:rPr>
          <w:sz w:val="22"/>
          <w:szCs w:val="22"/>
          <w:u w:val="single"/>
        </w:rPr>
        <w:t>D</w:t>
      </w:r>
      <w:r w:rsidRPr="006D1037">
        <w:rPr>
          <w:sz w:val="22"/>
          <w:szCs w:val="22"/>
        </w:rPr>
        <w:t>.</w:t>
      </w:r>
    </w:p>
    <w:p w14:paraId="3E37F749"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Affiliate</w:t>
      </w:r>
      <w:r w:rsidRPr="006D1037">
        <w:rPr>
          <w:sz w:val="22"/>
          <w:szCs w:val="22"/>
        </w:rPr>
        <w:t>” means, for any Person, a Person that is directly or indirectly Controlling, Controlled by, or under common Control with such Person.</w:t>
      </w:r>
    </w:p>
    <w:p w14:paraId="041672C8" w14:textId="58418C87" w:rsidR="005355A9" w:rsidRPr="006D1037" w:rsidRDefault="005355A9" w:rsidP="005355A9">
      <w:pPr>
        <w:pStyle w:val="BodyTextFirstIndent"/>
        <w:rPr>
          <w:sz w:val="22"/>
          <w:szCs w:val="22"/>
        </w:rPr>
      </w:pPr>
      <w:r w:rsidRPr="006D1037">
        <w:rPr>
          <w:sz w:val="22"/>
          <w:szCs w:val="22"/>
        </w:rPr>
        <w:t>“</w:t>
      </w:r>
      <w:r w:rsidRPr="006D1037">
        <w:rPr>
          <w:sz w:val="22"/>
          <w:szCs w:val="22"/>
          <w:u w:val="single"/>
        </w:rPr>
        <w:t>Agreement</w:t>
      </w:r>
      <w:r w:rsidRPr="006D1037">
        <w:rPr>
          <w:sz w:val="22"/>
          <w:szCs w:val="22"/>
        </w:rPr>
        <w:t xml:space="preserve">” means this </w:t>
      </w:r>
      <w:r w:rsidR="00741A48" w:rsidRPr="006D1037">
        <w:rPr>
          <w:sz w:val="22"/>
          <w:szCs w:val="22"/>
        </w:rPr>
        <w:t>License Agreement</w:t>
      </w:r>
      <w:r w:rsidRPr="006D1037">
        <w:rPr>
          <w:sz w:val="22"/>
          <w:szCs w:val="22"/>
        </w:rPr>
        <w:t>, including any exhibits and attachments, as may be amended.</w:t>
      </w:r>
    </w:p>
    <w:p w14:paraId="6C3E0C2A" w14:textId="3C55432E" w:rsidR="005355A9" w:rsidRPr="006D1037" w:rsidRDefault="005355A9" w:rsidP="005355A9">
      <w:pPr>
        <w:pStyle w:val="BodyTextFirstIndent"/>
        <w:rPr>
          <w:sz w:val="22"/>
          <w:szCs w:val="22"/>
        </w:rPr>
      </w:pPr>
      <w:r w:rsidRPr="006D1037">
        <w:rPr>
          <w:sz w:val="22"/>
          <w:szCs w:val="22"/>
        </w:rPr>
        <w:t>“</w:t>
      </w:r>
      <w:r w:rsidRPr="006D1037">
        <w:rPr>
          <w:sz w:val="22"/>
          <w:szCs w:val="22"/>
          <w:u w:val="single"/>
        </w:rPr>
        <w:t>Approved Location</w:t>
      </w:r>
      <w:r w:rsidRPr="006D1037">
        <w:rPr>
          <w:sz w:val="22"/>
          <w:szCs w:val="22"/>
        </w:rPr>
        <w:t xml:space="preserve">” means the site, including all land and easements used for the Hotel, described in </w:t>
      </w:r>
      <w:r w:rsidR="00C56D49" w:rsidRPr="006D1037">
        <w:rPr>
          <w:sz w:val="22"/>
          <w:szCs w:val="22"/>
        </w:rPr>
        <w:t xml:space="preserve">Item </w:t>
      </w:r>
      <w:r w:rsidR="00285AE5" w:rsidRPr="006D1037">
        <w:rPr>
          <w:sz w:val="22"/>
          <w:szCs w:val="22"/>
        </w:rPr>
        <w:t>2</w:t>
      </w:r>
      <w:r w:rsidR="00C56D49" w:rsidRPr="006D1037">
        <w:rPr>
          <w:sz w:val="22"/>
          <w:szCs w:val="22"/>
        </w:rPr>
        <w:t xml:space="preserve"> of </w:t>
      </w:r>
      <w:r w:rsidR="001C1C6A">
        <w:rPr>
          <w:sz w:val="22"/>
          <w:szCs w:val="22"/>
          <w:u w:val="single"/>
        </w:rPr>
        <w:t>Exhibit </w:t>
      </w:r>
      <w:r w:rsidR="00C56D49" w:rsidRPr="006D1037">
        <w:rPr>
          <w:sz w:val="22"/>
          <w:szCs w:val="22"/>
          <w:u w:val="single"/>
        </w:rPr>
        <w:t>A</w:t>
      </w:r>
      <w:r w:rsidRPr="006D1037">
        <w:rPr>
          <w:sz w:val="22"/>
          <w:szCs w:val="22"/>
        </w:rPr>
        <w:t>.</w:t>
      </w:r>
    </w:p>
    <w:p w14:paraId="0BB40430" w14:textId="5AF5E2B6" w:rsidR="000B6294" w:rsidRDefault="000B6294" w:rsidP="005355A9">
      <w:pPr>
        <w:pStyle w:val="BodyTextFirstIndent"/>
        <w:rPr>
          <w:sz w:val="22"/>
          <w:szCs w:val="22"/>
        </w:rPr>
      </w:pPr>
      <w:r w:rsidRPr="006D1037">
        <w:rPr>
          <w:sz w:val="22"/>
          <w:szCs w:val="22"/>
        </w:rPr>
        <w:t>“</w:t>
      </w:r>
      <w:r w:rsidRPr="006D1037">
        <w:rPr>
          <w:sz w:val="22"/>
          <w:szCs w:val="22"/>
          <w:u w:val="single"/>
        </w:rPr>
        <w:t>Average Monthly Fees</w:t>
      </w:r>
      <w:r w:rsidRPr="006D1037">
        <w:rPr>
          <w:sz w:val="22"/>
          <w:szCs w:val="22"/>
        </w:rPr>
        <w:t>” means</w:t>
      </w:r>
      <w:r w:rsidR="000E4821" w:rsidRPr="006D1037">
        <w:rPr>
          <w:sz w:val="22"/>
          <w:szCs w:val="22"/>
        </w:rPr>
        <w:t>:</w:t>
      </w:r>
      <w:r w:rsidRPr="006D1037">
        <w:rPr>
          <w:sz w:val="22"/>
          <w:szCs w:val="22"/>
        </w:rPr>
        <w:t xml:space="preserve"> (x</w:t>
      </w:r>
      <w:r w:rsidR="001C1C6A">
        <w:rPr>
          <w:sz w:val="22"/>
          <w:szCs w:val="22"/>
        </w:rPr>
        <w:t>) </w:t>
      </w:r>
      <w:r w:rsidRPr="006D1037">
        <w:rPr>
          <w:sz w:val="22"/>
          <w:szCs w:val="22"/>
        </w:rPr>
        <w:t xml:space="preserve">if the Hotel has been operating as an authorized System Hotel for at least 24 </w:t>
      </w:r>
      <w:r w:rsidR="00EB54D6">
        <w:rPr>
          <w:sz w:val="22"/>
          <w:szCs w:val="22"/>
        </w:rPr>
        <w:t xml:space="preserve">full </w:t>
      </w:r>
      <w:r w:rsidRPr="006D1037">
        <w:rPr>
          <w:sz w:val="22"/>
          <w:szCs w:val="22"/>
        </w:rPr>
        <w:t>months</w:t>
      </w:r>
      <w:r w:rsidR="00EB54D6">
        <w:rPr>
          <w:sz w:val="22"/>
          <w:szCs w:val="22"/>
        </w:rPr>
        <w:t xml:space="preserve"> before the termination</w:t>
      </w:r>
      <w:r w:rsidR="00F33016">
        <w:rPr>
          <w:sz w:val="22"/>
          <w:szCs w:val="22"/>
        </w:rPr>
        <w:t xml:space="preserve"> of this Agreement</w:t>
      </w:r>
      <w:r w:rsidRPr="006D1037">
        <w:rPr>
          <w:sz w:val="22"/>
          <w:szCs w:val="22"/>
        </w:rPr>
        <w:t xml:space="preserve">, the average monthly </w:t>
      </w:r>
      <w:r w:rsidR="002D3520" w:rsidRPr="006D1037">
        <w:rPr>
          <w:sz w:val="22"/>
          <w:szCs w:val="22"/>
        </w:rPr>
        <w:t xml:space="preserve">License Fees </w:t>
      </w:r>
      <w:r w:rsidRPr="006D1037">
        <w:rPr>
          <w:sz w:val="22"/>
          <w:szCs w:val="22"/>
        </w:rPr>
        <w:t xml:space="preserve">and International Marketing Fund Contributions payable during the preceding 24 </w:t>
      </w:r>
      <w:r w:rsidR="00EB54D6">
        <w:rPr>
          <w:sz w:val="22"/>
          <w:szCs w:val="22"/>
        </w:rPr>
        <w:t xml:space="preserve">full </w:t>
      </w:r>
      <w:r w:rsidRPr="006D1037">
        <w:rPr>
          <w:sz w:val="22"/>
          <w:szCs w:val="22"/>
        </w:rPr>
        <w:t>months</w:t>
      </w:r>
      <w:r w:rsidR="000E4821" w:rsidRPr="006D1037">
        <w:rPr>
          <w:sz w:val="22"/>
          <w:szCs w:val="22"/>
        </w:rPr>
        <w:t>;</w:t>
      </w:r>
      <w:r w:rsidRPr="006D1037">
        <w:rPr>
          <w:sz w:val="22"/>
          <w:szCs w:val="22"/>
        </w:rPr>
        <w:t xml:space="preserve"> and (y</w:t>
      </w:r>
      <w:r w:rsidR="001C1C6A">
        <w:rPr>
          <w:sz w:val="22"/>
          <w:szCs w:val="22"/>
        </w:rPr>
        <w:t>) </w:t>
      </w:r>
      <w:r w:rsidRPr="006D1037">
        <w:rPr>
          <w:sz w:val="22"/>
          <w:szCs w:val="22"/>
        </w:rPr>
        <w:t xml:space="preserve">if the Hotel has not been operating as an authorized System Hotel for at least 24 </w:t>
      </w:r>
      <w:r w:rsidR="00EB54D6">
        <w:rPr>
          <w:sz w:val="22"/>
          <w:szCs w:val="22"/>
        </w:rPr>
        <w:t xml:space="preserve">full </w:t>
      </w:r>
      <w:r w:rsidRPr="006D1037">
        <w:rPr>
          <w:sz w:val="22"/>
          <w:szCs w:val="22"/>
        </w:rPr>
        <w:t>months, an amount equal to the greater of</w:t>
      </w:r>
      <w:r w:rsidR="0006124F">
        <w:rPr>
          <w:sz w:val="22"/>
          <w:szCs w:val="22"/>
        </w:rPr>
        <w:t>:</w:t>
      </w:r>
      <w:r w:rsidRPr="006D1037">
        <w:rPr>
          <w:sz w:val="22"/>
          <w:szCs w:val="22"/>
        </w:rPr>
        <w:t xml:space="preserve"> (a</w:t>
      </w:r>
      <w:r w:rsidR="001C1C6A">
        <w:rPr>
          <w:sz w:val="22"/>
          <w:szCs w:val="22"/>
        </w:rPr>
        <w:t>) </w:t>
      </w:r>
      <w:r w:rsidRPr="006D1037">
        <w:rPr>
          <w:sz w:val="22"/>
          <w:szCs w:val="22"/>
        </w:rPr>
        <w:t xml:space="preserve">the average monthly </w:t>
      </w:r>
      <w:r w:rsidR="002D3520" w:rsidRPr="006D1037">
        <w:rPr>
          <w:sz w:val="22"/>
          <w:szCs w:val="22"/>
        </w:rPr>
        <w:t>License Fees</w:t>
      </w:r>
      <w:r w:rsidRPr="006D1037">
        <w:rPr>
          <w:sz w:val="22"/>
          <w:szCs w:val="22"/>
        </w:rPr>
        <w:t xml:space="preserve"> and </w:t>
      </w:r>
      <w:r w:rsidR="00F33016">
        <w:rPr>
          <w:sz w:val="22"/>
          <w:szCs w:val="22"/>
        </w:rPr>
        <w:t>I</w:t>
      </w:r>
      <w:r w:rsidRPr="006D1037">
        <w:rPr>
          <w:sz w:val="22"/>
          <w:szCs w:val="22"/>
        </w:rPr>
        <w:t xml:space="preserve">nternational </w:t>
      </w:r>
      <w:r w:rsidR="00F33016">
        <w:rPr>
          <w:sz w:val="22"/>
          <w:szCs w:val="22"/>
        </w:rPr>
        <w:t>M</w:t>
      </w:r>
      <w:r w:rsidRPr="006D1037">
        <w:rPr>
          <w:sz w:val="22"/>
          <w:szCs w:val="22"/>
        </w:rPr>
        <w:t xml:space="preserve">arketing </w:t>
      </w:r>
      <w:r w:rsidR="00F33016">
        <w:rPr>
          <w:sz w:val="22"/>
          <w:szCs w:val="22"/>
        </w:rPr>
        <w:t>F</w:t>
      </w:r>
      <w:r w:rsidRPr="006D1037">
        <w:rPr>
          <w:sz w:val="22"/>
          <w:szCs w:val="22"/>
        </w:rPr>
        <w:t xml:space="preserve">und </w:t>
      </w:r>
      <w:r w:rsidR="00F33016">
        <w:rPr>
          <w:sz w:val="22"/>
          <w:szCs w:val="22"/>
        </w:rPr>
        <w:t>C</w:t>
      </w:r>
      <w:r w:rsidRPr="006D1037">
        <w:rPr>
          <w:sz w:val="22"/>
          <w:szCs w:val="22"/>
        </w:rPr>
        <w:t xml:space="preserve">ontributions payable for the previous 24 </w:t>
      </w:r>
      <w:r w:rsidR="00EB54D6">
        <w:rPr>
          <w:sz w:val="22"/>
          <w:szCs w:val="22"/>
        </w:rPr>
        <w:t xml:space="preserve">full </w:t>
      </w:r>
      <w:r w:rsidRPr="006D1037">
        <w:rPr>
          <w:sz w:val="22"/>
          <w:szCs w:val="22"/>
        </w:rPr>
        <w:t>months for all franchised System Hotels on a per room basis multiplied by the number of Guestrooms</w:t>
      </w:r>
      <w:r w:rsidR="000E4821" w:rsidRPr="006D1037">
        <w:rPr>
          <w:sz w:val="22"/>
          <w:szCs w:val="22"/>
        </w:rPr>
        <w:t>;</w:t>
      </w:r>
      <w:r w:rsidRPr="006D1037">
        <w:rPr>
          <w:sz w:val="22"/>
          <w:szCs w:val="22"/>
        </w:rPr>
        <w:t xml:space="preserve"> or (b</w:t>
      </w:r>
      <w:r w:rsidR="001C1C6A">
        <w:rPr>
          <w:sz w:val="22"/>
          <w:szCs w:val="22"/>
        </w:rPr>
        <w:t>) </w:t>
      </w:r>
      <w:r w:rsidRPr="006D1037">
        <w:rPr>
          <w:sz w:val="22"/>
          <w:szCs w:val="22"/>
        </w:rPr>
        <w:t xml:space="preserve">the average monthly </w:t>
      </w:r>
      <w:r w:rsidR="002D3520" w:rsidRPr="006D1037">
        <w:rPr>
          <w:sz w:val="22"/>
          <w:szCs w:val="22"/>
        </w:rPr>
        <w:t xml:space="preserve">License Fees </w:t>
      </w:r>
      <w:r w:rsidRPr="006D1037">
        <w:rPr>
          <w:sz w:val="22"/>
          <w:szCs w:val="22"/>
        </w:rPr>
        <w:t xml:space="preserve">and International Marketing Fund Contributions payable for the Hotel during the period the Hotel was operating as an authorized System Hotel; provided that, if </w:t>
      </w:r>
      <w:r w:rsidR="00741A48" w:rsidRPr="006D1037">
        <w:rPr>
          <w:sz w:val="22"/>
          <w:szCs w:val="22"/>
        </w:rPr>
        <w:t>Licensee</w:t>
      </w:r>
      <w:r w:rsidRPr="006D1037">
        <w:rPr>
          <w:sz w:val="22"/>
          <w:szCs w:val="22"/>
        </w:rPr>
        <w:t xml:space="preserve"> or </w:t>
      </w:r>
      <w:r w:rsidR="00741A48" w:rsidRPr="006D1037">
        <w:rPr>
          <w:sz w:val="22"/>
          <w:szCs w:val="22"/>
        </w:rPr>
        <w:t>Licensor</w:t>
      </w:r>
      <w:r w:rsidRPr="006D1037">
        <w:rPr>
          <w:sz w:val="22"/>
          <w:szCs w:val="22"/>
        </w:rPr>
        <w:t xml:space="preserve"> believes that the calculation in either (a</w:t>
      </w:r>
      <w:r w:rsidR="001C1C6A">
        <w:rPr>
          <w:sz w:val="22"/>
          <w:szCs w:val="22"/>
        </w:rPr>
        <w:t>) </w:t>
      </w:r>
      <w:r w:rsidRPr="006D1037">
        <w:rPr>
          <w:sz w:val="22"/>
          <w:szCs w:val="22"/>
        </w:rPr>
        <w:t>or (b</w:t>
      </w:r>
      <w:r w:rsidR="001C1C6A">
        <w:rPr>
          <w:sz w:val="22"/>
          <w:szCs w:val="22"/>
        </w:rPr>
        <w:t>) </w:t>
      </w:r>
      <w:r w:rsidRPr="006D1037">
        <w:rPr>
          <w:sz w:val="22"/>
          <w:szCs w:val="22"/>
        </w:rPr>
        <w:t xml:space="preserve">above does not represent the Hotel’s projected stabilized performance, it will notify the other, </w:t>
      </w:r>
      <w:r w:rsidR="002516AC" w:rsidRPr="006D1037">
        <w:rPr>
          <w:sz w:val="22"/>
          <w:szCs w:val="22"/>
        </w:rPr>
        <w:t>in which case</w:t>
      </w:r>
      <w:r w:rsidRPr="006D1037">
        <w:rPr>
          <w:sz w:val="22"/>
          <w:szCs w:val="22"/>
        </w:rPr>
        <w:t xml:space="preserve"> “Average Monthly Fees” will mean the average monthly </w:t>
      </w:r>
      <w:r w:rsidR="002D3520" w:rsidRPr="006D1037">
        <w:rPr>
          <w:sz w:val="22"/>
          <w:szCs w:val="22"/>
        </w:rPr>
        <w:t xml:space="preserve">License Fees </w:t>
      </w:r>
      <w:r w:rsidRPr="00EB54D6">
        <w:rPr>
          <w:sz w:val="22"/>
          <w:szCs w:val="22"/>
        </w:rPr>
        <w:t xml:space="preserve">and International Marketing Fund Contributions that would have been payable </w:t>
      </w:r>
      <w:r w:rsidRPr="005C33E8">
        <w:rPr>
          <w:sz w:val="22"/>
          <w:szCs w:val="22"/>
        </w:rPr>
        <w:t xml:space="preserve">based on the </w:t>
      </w:r>
      <w:r w:rsidR="004C23FB">
        <w:rPr>
          <w:sz w:val="22"/>
          <w:szCs w:val="22"/>
        </w:rPr>
        <w:t xml:space="preserve">projected </w:t>
      </w:r>
      <w:r w:rsidRPr="005C33E8">
        <w:rPr>
          <w:sz w:val="22"/>
          <w:szCs w:val="22"/>
        </w:rPr>
        <w:t xml:space="preserve">stabilized Hotel revenue </w:t>
      </w:r>
      <w:r w:rsidR="004C23FB">
        <w:rPr>
          <w:sz w:val="22"/>
          <w:szCs w:val="22"/>
        </w:rPr>
        <w:t>provided</w:t>
      </w:r>
      <w:r w:rsidRPr="005C33E8">
        <w:rPr>
          <w:sz w:val="22"/>
          <w:szCs w:val="22"/>
        </w:rPr>
        <w:t xml:space="preserve"> by </w:t>
      </w:r>
      <w:r w:rsidR="00741A48" w:rsidRPr="005C33E8">
        <w:rPr>
          <w:sz w:val="22"/>
          <w:szCs w:val="22"/>
        </w:rPr>
        <w:t>Licensee</w:t>
      </w:r>
      <w:r w:rsidRPr="005C33E8">
        <w:rPr>
          <w:sz w:val="22"/>
          <w:szCs w:val="22"/>
        </w:rPr>
        <w:t xml:space="preserve"> </w:t>
      </w:r>
      <w:r w:rsidR="005C33E8" w:rsidRPr="005C33E8">
        <w:rPr>
          <w:sz w:val="22"/>
          <w:szCs w:val="22"/>
        </w:rPr>
        <w:t>in connection with the approval of this Hotel.</w:t>
      </w:r>
      <w:r w:rsidRPr="00EB54D6">
        <w:rPr>
          <w:sz w:val="22"/>
          <w:szCs w:val="22"/>
        </w:rPr>
        <w:t xml:space="preserve"> For the purpose of determining the Average Monthly Fees,</w:t>
      </w:r>
      <w:r w:rsidR="00EB54D6" w:rsidRPr="00EB54D6">
        <w:rPr>
          <w:sz w:val="22"/>
          <w:szCs w:val="22"/>
        </w:rPr>
        <w:t xml:space="preserve"> (</w:t>
      </w:r>
      <w:proofErr w:type="spellStart"/>
      <w:r w:rsidR="00EB54D6" w:rsidRPr="00EB54D6">
        <w:rPr>
          <w:sz w:val="22"/>
          <w:szCs w:val="22"/>
        </w:rPr>
        <w:t>i</w:t>
      </w:r>
      <w:proofErr w:type="spellEnd"/>
      <w:r w:rsidR="00EB54D6" w:rsidRPr="00EB54D6">
        <w:rPr>
          <w:sz w:val="22"/>
          <w:szCs w:val="22"/>
        </w:rPr>
        <w:t>)</w:t>
      </w:r>
      <w:r w:rsidRPr="00EB54D6">
        <w:rPr>
          <w:sz w:val="22"/>
          <w:szCs w:val="22"/>
        </w:rPr>
        <w:t xml:space="preserve"> the average monthly </w:t>
      </w:r>
      <w:r w:rsidR="002D3520" w:rsidRPr="00EB54D6">
        <w:rPr>
          <w:sz w:val="22"/>
          <w:szCs w:val="22"/>
        </w:rPr>
        <w:t xml:space="preserve">License Fees </w:t>
      </w:r>
      <w:r w:rsidRPr="00EB54D6">
        <w:rPr>
          <w:sz w:val="22"/>
          <w:szCs w:val="22"/>
        </w:rPr>
        <w:t>for the Hotel will be calculated at the highest percentage(s</w:t>
      </w:r>
      <w:r w:rsidR="001C1C6A" w:rsidRPr="00EB54D6">
        <w:rPr>
          <w:sz w:val="22"/>
          <w:szCs w:val="22"/>
        </w:rPr>
        <w:t>) </w:t>
      </w:r>
      <w:r w:rsidR="000E4821" w:rsidRPr="00EB54D6">
        <w:rPr>
          <w:sz w:val="22"/>
          <w:szCs w:val="22"/>
        </w:rPr>
        <w:t xml:space="preserve">stated in </w:t>
      </w:r>
      <w:r w:rsidR="00F83144" w:rsidRPr="00EB54D6">
        <w:rPr>
          <w:sz w:val="22"/>
          <w:szCs w:val="22"/>
        </w:rPr>
        <w:t xml:space="preserve">Item </w:t>
      </w:r>
      <w:r w:rsidR="00285AE5" w:rsidRPr="00EB54D6">
        <w:rPr>
          <w:sz w:val="22"/>
          <w:szCs w:val="22"/>
        </w:rPr>
        <w:t xml:space="preserve">10 </w:t>
      </w:r>
      <w:r w:rsidR="00CC41E5" w:rsidRPr="00EB54D6">
        <w:rPr>
          <w:sz w:val="22"/>
          <w:szCs w:val="22"/>
        </w:rPr>
        <w:t>o</w:t>
      </w:r>
      <w:r w:rsidR="00F83144" w:rsidRPr="00EB54D6">
        <w:rPr>
          <w:sz w:val="22"/>
          <w:szCs w:val="22"/>
        </w:rPr>
        <w:t xml:space="preserve">f </w:t>
      </w:r>
      <w:r w:rsidR="001C1C6A" w:rsidRPr="00EB54D6">
        <w:rPr>
          <w:sz w:val="22"/>
          <w:szCs w:val="22"/>
          <w:u w:val="single"/>
        </w:rPr>
        <w:t>Exhibit </w:t>
      </w:r>
      <w:r w:rsidR="00F83144" w:rsidRPr="00EB54D6">
        <w:rPr>
          <w:sz w:val="22"/>
          <w:szCs w:val="22"/>
          <w:u w:val="single"/>
        </w:rPr>
        <w:t>A</w:t>
      </w:r>
      <w:r w:rsidR="00EB54D6" w:rsidRPr="00EB54D6">
        <w:rPr>
          <w:sz w:val="22"/>
          <w:szCs w:val="22"/>
        </w:rPr>
        <w:t>; and (ii) any month for which the Hotel is not fully open to the public and operating as an authorized System Hotel for the entire month or for which there is a disruption to the operation or performance or closure of the Hotel (due to condemnation, casualty, a force majeure event or otherwise) will be excluded.</w:t>
      </w:r>
    </w:p>
    <w:p w14:paraId="14116F2C" w14:textId="54B8FD28" w:rsidR="005355A9" w:rsidRPr="006D1037" w:rsidRDefault="005355A9" w:rsidP="005355A9">
      <w:pPr>
        <w:pStyle w:val="BodyTextFirstIndent"/>
        <w:rPr>
          <w:sz w:val="22"/>
          <w:szCs w:val="22"/>
        </w:rPr>
      </w:pPr>
      <w:r w:rsidRPr="006D1037">
        <w:rPr>
          <w:sz w:val="22"/>
          <w:szCs w:val="22"/>
        </w:rPr>
        <w:t>“</w:t>
      </w:r>
      <w:r w:rsidRPr="006D1037">
        <w:rPr>
          <w:sz w:val="22"/>
          <w:szCs w:val="22"/>
          <w:u w:val="single"/>
        </w:rPr>
        <w:t>Brand</w:t>
      </w:r>
      <w:r w:rsidRPr="006D1037">
        <w:rPr>
          <w:sz w:val="22"/>
          <w:szCs w:val="22"/>
        </w:rPr>
        <w:t xml:space="preserve">” means a brand, trade name, trademark, system, </w:t>
      </w:r>
      <w:r w:rsidR="00411CB4" w:rsidRPr="006D1037">
        <w:rPr>
          <w:sz w:val="22"/>
          <w:szCs w:val="22"/>
        </w:rPr>
        <w:t xml:space="preserve">collection, </w:t>
      </w:r>
      <w:r w:rsidRPr="006D1037">
        <w:rPr>
          <w:sz w:val="22"/>
          <w:szCs w:val="22"/>
        </w:rPr>
        <w:t>or chain of hotels</w:t>
      </w:r>
      <w:r w:rsidR="00375D39" w:rsidRPr="006D1037">
        <w:rPr>
          <w:sz w:val="22"/>
          <w:szCs w:val="22"/>
        </w:rPr>
        <w:t xml:space="preserve"> or other lodging facilities</w:t>
      </w:r>
      <w:r w:rsidRPr="006D1037">
        <w:rPr>
          <w:sz w:val="22"/>
          <w:szCs w:val="22"/>
        </w:rPr>
        <w:t>.</w:t>
      </w:r>
    </w:p>
    <w:p w14:paraId="7BE29444" w14:textId="7C0CACF1" w:rsidR="005355A9" w:rsidRPr="006D1037" w:rsidRDefault="005355A9" w:rsidP="005355A9">
      <w:pPr>
        <w:pStyle w:val="BodyTextFirstIndent"/>
        <w:rPr>
          <w:sz w:val="22"/>
          <w:szCs w:val="22"/>
        </w:rPr>
      </w:pPr>
      <w:r w:rsidRPr="006D1037">
        <w:rPr>
          <w:sz w:val="22"/>
          <w:szCs w:val="22"/>
        </w:rPr>
        <w:t>“</w:t>
      </w:r>
      <w:r w:rsidRPr="006D1037">
        <w:rPr>
          <w:sz w:val="22"/>
          <w:szCs w:val="22"/>
          <w:u w:val="single"/>
        </w:rPr>
        <w:t>Case Goods</w:t>
      </w:r>
      <w:r w:rsidRPr="006D1037">
        <w:rPr>
          <w:sz w:val="22"/>
          <w:szCs w:val="22"/>
        </w:rPr>
        <w:t>” means furniture and fixtures used in the Hotel</w:t>
      </w:r>
      <w:r w:rsidR="00B038AC" w:rsidRPr="006D1037">
        <w:rPr>
          <w:sz w:val="22"/>
          <w:szCs w:val="22"/>
        </w:rPr>
        <w:t>,</w:t>
      </w:r>
      <w:r w:rsidRPr="006D1037">
        <w:rPr>
          <w:sz w:val="22"/>
          <w:szCs w:val="22"/>
        </w:rPr>
        <w:t xml:space="preserve"> </w:t>
      </w:r>
      <w:r w:rsidR="00B038AC" w:rsidRPr="006D1037">
        <w:rPr>
          <w:sz w:val="22"/>
          <w:szCs w:val="22"/>
        </w:rPr>
        <w:t>including</w:t>
      </w:r>
      <w:r w:rsidRPr="006D1037">
        <w:rPr>
          <w:sz w:val="22"/>
          <w:szCs w:val="22"/>
        </w:rPr>
        <w:t xml:space="preserve"> cabinets, shelves, chests, armoires, chairs, beds, headboards, desks, tables, mirrors, lighting fixtures, and similar items. </w:t>
      </w:r>
    </w:p>
    <w:p w14:paraId="3E5EF821" w14:textId="14408222" w:rsidR="005355A9" w:rsidRDefault="005355A9" w:rsidP="005355A9">
      <w:pPr>
        <w:pStyle w:val="BodyTextFirstIndent"/>
        <w:rPr>
          <w:sz w:val="22"/>
          <w:szCs w:val="22"/>
        </w:rPr>
      </w:pPr>
      <w:r w:rsidRPr="006D1037">
        <w:rPr>
          <w:sz w:val="22"/>
          <w:szCs w:val="22"/>
        </w:rPr>
        <w:t>“</w:t>
      </w:r>
      <w:r w:rsidRPr="006D1037">
        <w:rPr>
          <w:sz w:val="22"/>
          <w:szCs w:val="22"/>
          <w:u w:val="single"/>
        </w:rPr>
        <w:t>Category</w:t>
      </w:r>
      <w:r w:rsidRPr="006D1037">
        <w:rPr>
          <w:sz w:val="22"/>
          <w:szCs w:val="22"/>
        </w:rPr>
        <w:t xml:space="preserve">” means a group of </w:t>
      </w:r>
      <w:r w:rsidR="00057F95">
        <w:rPr>
          <w:sz w:val="22"/>
          <w:szCs w:val="22"/>
        </w:rPr>
        <w:t>hotels</w:t>
      </w:r>
      <w:r w:rsidRPr="006D1037">
        <w:rPr>
          <w:sz w:val="22"/>
          <w:szCs w:val="22"/>
        </w:rPr>
        <w:t xml:space="preserve"> designated by </w:t>
      </w:r>
      <w:r w:rsidR="00741A48" w:rsidRPr="006D1037">
        <w:rPr>
          <w:sz w:val="22"/>
          <w:szCs w:val="22"/>
        </w:rPr>
        <w:t>Licensor</w:t>
      </w:r>
      <w:r w:rsidRPr="006D1037">
        <w:rPr>
          <w:sz w:val="22"/>
          <w:szCs w:val="22"/>
        </w:rPr>
        <w:t xml:space="preserve"> or its Affiliates based on criteria such as geographic (for example, local, country, regional, continental, or international) or other attributes (for example, resorts, urban, suburban</w:t>
      </w:r>
      <w:r w:rsidR="00057F95">
        <w:rPr>
          <w:sz w:val="22"/>
          <w:szCs w:val="22"/>
        </w:rPr>
        <w:t>, or size or age of the hotel</w:t>
      </w:r>
      <w:r w:rsidRPr="006D1037">
        <w:rPr>
          <w:sz w:val="22"/>
          <w:szCs w:val="22"/>
        </w:rPr>
        <w:t xml:space="preserve">). A Category may have specific Standards. </w:t>
      </w:r>
    </w:p>
    <w:p w14:paraId="09CD21B4" w14:textId="0EF5D943" w:rsidR="001A6C64" w:rsidRDefault="001A6C64" w:rsidP="001A6C64">
      <w:pPr>
        <w:pStyle w:val="BodyText"/>
        <w:spacing w:after="0"/>
      </w:pPr>
      <w:r w:rsidRPr="00A725C0">
        <w:lastRenderedPageBreak/>
        <w:t>“</w:t>
      </w:r>
      <w:r w:rsidRPr="00C14B78">
        <w:rPr>
          <w:u w:val="single"/>
        </w:rPr>
        <w:t>Chain Acquisition</w:t>
      </w:r>
      <w:r w:rsidRPr="00C14B78">
        <w:t>” means any hotel or hotels that are members of a chain or group of hotels with a minimum of four hotels in operation, if</w:t>
      </w:r>
      <w:r>
        <w:t>:</w:t>
      </w:r>
      <w:r w:rsidRPr="00C14B78">
        <w:t xml:space="preserve"> (a) all or substantially all are (in a single transaction or combination of related transactions) acquired by, merged with, franchised by or joined through a marketing agreement with, </w:t>
      </w:r>
      <w:r w:rsidR="008A6E72">
        <w:t>Licen</w:t>
      </w:r>
      <w:r w:rsidRPr="00C14B78">
        <w:t>sor or an Affiliate</w:t>
      </w:r>
      <w:r>
        <w:t>;</w:t>
      </w:r>
      <w:r w:rsidRPr="00C14B78">
        <w:t xml:space="preserve"> or (b) the operation of all or substantially all of such hotels is transferred to </w:t>
      </w:r>
      <w:r w:rsidR="008A6E72">
        <w:t>Licen</w:t>
      </w:r>
      <w:r w:rsidRPr="00C14B78">
        <w:t>sor or an Affiliate, in all cases even if such hotel(s) is re-branded as a System Hotel.</w:t>
      </w:r>
    </w:p>
    <w:p w14:paraId="649DC11F" w14:textId="77777777" w:rsidR="001A6C64" w:rsidRPr="001A6C64" w:rsidRDefault="001A6C64" w:rsidP="001A6C64">
      <w:pPr>
        <w:pStyle w:val="BodyText"/>
        <w:spacing w:after="0"/>
      </w:pPr>
    </w:p>
    <w:p w14:paraId="5C61D48A" w14:textId="70CB7527" w:rsidR="005355A9" w:rsidRDefault="005355A9" w:rsidP="005355A9">
      <w:pPr>
        <w:pStyle w:val="BodyTextFirstIndent"/>
        <w:rPr>
          <w:sz w:val="22"/>
          <w:szCs w:val="22"/>
        </w:rPr>
      </w:pPr>
      <w:r w:rsidRPr="006D1037">
        <w:rPr>
          <w:sz w:val="22"/>
          <w:szCs w:val="22"/>
        </w:rPr>
        <w:t>“</w:t>
      </w:r>
      <w:r w:rsidRPr="006D1037">
        <w:rPr>
          <w:sz w:val="22"/>
          <w:szCs w:val="22"/>
          <w:u w:val="single"/>
        </w:rPr>
        <w:t>Claim</w:t>
      </w:r>
      <w:r w:rsidRPr="006D1037">
        <w:rPr>
          <w:sz w:val="22"/>
          <w:szCs w:val="22"/>
        </w:rPr>
        <w:t xml:space="preserve">” means any demand, inquiry, investigation, action, </w:t>
      </w:r>
      <w:proofErr w:type="gramStart"/>
      <w:r w:rsidRPr="006D1037">
        <w:rPr>
          <w:sz w:val="22"/>
          <w:szCs w:val="22"/>
        </w:rPr>
        <w:t>claim</w:t>
      </w:r>
      <w:proofErr w:type="gramEnd"/>
      <w:r w:rsidRPr="006D1037">
        <w:rPr>
          <w:sz w:val="22"/>
          <w:szCs w:val="22"/>
        </w:rPr>
        <w:t xml:space="preserve"> or charge asserted, including in any judicial, arbitration, administrative, debtor or creditor proceeding, bankruptcy, insolvency, or similar proceeding.</w:t>
      </w:r>
    </w:p>
    <w:p w14:paraId="346AA953" w14:textId="254A9EDE" w:rsidR="00ED2D5E" w:rsidRPr="00F2206C" w:rsidRDefault="00ED2D5E" w:rsidP="00ED2D5E">
      <w:pPr>
        <w:ind w:firstLine="631"/>
      </w:pPr>
      <w:r w:rsidRPr="00F2206C">
        <w:t>“</w:t>
      </w:r>
      <w:r w:rsidRPr="00F2206C">
        <w:rPr>
          <w:u w:val="single"/>
        </w:rPr>
        <w:t>Common Elements</w:t>
      </w:r>
      <w:r w:rsidRPr="00F2206C">
        <w:t>” is defined in Section 8.</w:t>
      </w:r>
      <w:r>
        <w:t>6</w:t>
      </w:r>
      <w:r w:rsidRPr="00F2206C">
        <w:t>.E.</w:t>
      </w:r>
    </w:p>
    <w:p w14:paraId="7A9961AD" w14:textId="68D13111" w:rsidR="00D770DB" w:rsidRPr="006D1037" w:rsidRDefault="00D770DB" w:rsidP="005355A9">
      <w:pPr>
        <w:pStyle w:val="BodyTextFirstIndent"/>
        <w:rPr>
          <w:sz w:val="22"/>
          <w:szCs w:val="22"/>
        </w:rPr>
      </w:pPr>
      <w:r>
        <w:rPr>
          <w:sz w:val="22"/>
          <w:szCs w:val="22"/>
        </w:rPr>
        <w:t>“</w:t>
      </w:r>
      <w:r w:rsidRPr="00D770DB">
        <w:rPr>
          <w:sz w:val="22"/>
          <w:szCs w:val="22"/>
          <w:u w:val="single"/>
        </w:rPr>
        <w:t>Competition Legislation</w:t>
      </w:r>
      <w:r>
        <w:rPr>
          <w:sz w:val="22"/>
          <w:szCs w:val="22"/>
        </w:rPr>
        <w:t>” is defined in Section 21.3.</w:t>
      </w:r>
    </w:p>
    <w:p w14:paraId="3023A812" w14:textId="4E3CFBB8" w:rsidR="005355A9" w:rsidRPr="006D1037" w:rsidRDefault="005355A9" w:rsidP="005355A9">
      <w:pPr>
        <w:pStyle w:val="BodyTextFirstIndent"/>
        <w:rPr>
          <w:sz w:val="22"/>
          <w:szCs w:val="22"/>
        </w:rPr>
      </w:pPr>
      <w:r w:rsidRPr="006D1037">
        <w:rPr>
          <w:sz w:val="22"/>
          <w:szCs w:val="22"/>
        </w:rPr>
        <w:t>“</w:t>
      </w:r>
      <w:r w:rsidRPr="006D1037">
        <w:rPr>
          <w:sz w:val="22"/>
          <w:szCs w:val="22"/>
          <w:u w:val="single"/>
        </w:rPr>
        <w:t>Competitor</w:t>
      </w:r>
      <w:r w:rsidRPr="006D1037">
        <w:rPr>
          <w:sz w:val="22"/>
          <w:szCs w:val="22"/>
        </w:rPr>
        <w:t>” means any Person that has a</w:t>
      </w:r>
      <w:r w:rsidR="00893401" w:rsidRPr="006D1037">
        <w:rPr>
          <w:sz w:val="22"/>
          <w:szCs w:val="22"/>
        </w:rPr>
        <w:t>n</w:t>
      </w:r>
      <w:r w:rsidRPr="006D1037">
        <w:rPr>
          <w:sz w:val="22"/>
          <w:szCs w:val="22"/>
        </w:rPr>
        <w:t xml:space="preserve"> Ownership Interest in a Brand or is an Affiliate of such a Person, or any Person that is a Master </w:t>
      </w:r>
      <w:r w:rsidR="00741A48" w:rsidRPr="006D1037">
        <w:rPr>
          <w:sz w:val="22"/>
          <w:szCs w:val="22"/>
        </w:rPr>
        <w:t>Licensee</w:t>
      </w:r>
      <w:r w:rsidRPr="006D1037">
        <w:rPr>
          <w:sz w:val="22"/>
          <w:szCs w:val="22"/>
        </w:rPr>
        <w:t xml:space="preserve"> of a Brand, or any officer or director of such Persons</w:t>
      </w:r>
      <w:r w:rsidR="00411CB4" w:rsidRPr="006D1037">
        <w:rPr>
          <w:sz w:val="22"/>
          <w:szCs w:val="22"/>
        </w:rPr>
        <w:t xml:space="preserve">, </w:t>
      </w:r>
      <w:r w:rsidR="003B2BCD" w:rsidRPr="006D1037">
        <w:rPr>
          <w:sz w:val="22"/>
          <w:szCs w:val="22"/>
        </w:rPr>
        <w:t xml:space="preserve">if such Person competes with </w:t>
      </w:r>
      <w:r w:rsidR="00741A48" w:rsidRPr="006D1037">
        <w:rPr>
          <w:sz w:val="22"/>
          <w:szCs w:val="22"/>
        </w:rPr>
        <w:t>Licensor</w:t>
      </w:r>
      <w:r w:rsidR="00C62421" w:rsidRPr="006D1037">
        <w:rPr>
          <w:sz w:val="22"/>
          <w:szCs w:val="22"/>
        </w:rPr>
        <w:t xml:space="preserve"> or its Affiliates</w:t>
      </w:r>
      <w:r w:rsidR="003B2BCD" w:rsidRPr="006D1037">
        <w:rPr>
          <w:sz w:val="22"/>
          <w:szCs w:val="22"/>
        </w:rPr>
        <w:t xml:space="preserve"> or such Brand competes with </w:t>
      </w:r>
      <w:r w:rsidR="00F50CE3" w:rsidRPr="006D1037">
        <w:rPr>
          <w:sz w:val="22"/>
          <w:szCs w:val="22"/>
        </w:rPr>
        <w:t xml:space="preserve">any </w:t>
      </w:r>
      <w:r w:rsidR="003B2BCD" w:rsidRPr="006D1037">
        <w:rPr>
          <w:sz w:val="22"/>
          <w:szCs w:val="22"/>
        </w:rPr>
        <w:t xml:space="preserve">of the </w:t>
      </w:r>
      <w:r w:rsidR="00411CB4" w:rsidRPr="006D1037">
        <w:rPr>
          <w:sz w:val="22"/>
          <w:szCs w:val="22"/>
        </w:rPr>
        <w:t>Marriott Products</w:t>
      </w:r>
      <w:r w:rsidR="003B2BCD" w:rsidRPr="006D1037">
        <w:rPr>
          <w:sz w:val="22"/>
          <w:szCs w:val="22"/>
        </w:rPr>
        <w:t xml:space="preserve"> for hotels or other lodging facilities</w:t>
      </w:r>
      <w:r w:rsidR="00411CB4" w:rsidRPr="006D1037">
        <w:rPr>
          <w:sz w:val="22"/>
          <w:szCs w:val="22"/>
        </w:rPr>
        <w:t>.</w:t>
      </w:r>
      <w:r w:rsidR="00F50CE3" w:rsidRPr="006D1037">
        <w:rPr>
          <w:sz w:val="22"/>
          <w:szCs w:val="22"/>
        </w:rPr>
        <w:t xml:space="preserve"> </w:t>
      </w:r>
      <w:r w:rsidRPr="006D1037">
        <w:rPr>
          <w:sz w:val="22"/>
          <w:szCs w:val="22"/>
        </w:rPr>
        <w:t>No Person will be considered a Competitor if such Person has an interest in a Brand merely as</w:t>
      </w:r>
      <w:r w:rsidR="000E4821" w:rsidRPr="006D1037">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 xml:space="preserve">a </w:t>
      </w:r>
      <w:r w:rsidR="005B0BB1">
        <w:rPr>
          <w:sz w:val="22"/>
          <w:szCs w:val="22"/>
        </w:rPr>
        <w:t xml:space="preserve">licensee </w:t>
      </w:r>
      <w:r w:rsidRPr="006D1037">
        <w:rPr>
          <w:sz w:val="22"/>
          <w:szCs w:val="22"/>
        </w:rPr>
        <w:t>or a</w:t>
      </w:r>
      <w:r w:rsidR="00E372F9" w:rsidRPr="006D1037">
        <w:rPr>
          <w:sz w:val="22"/>
          <w:szCs w:val="22"/>
        </w:rPr>
        <w:t xml:space="preserve"> </w:t>
      </w:r>
      <w:r w:rsidR="0017072B" w:rsidRPr="006D1037">
        <w:rPr>
          <w:sz w:val="22"/>
          <w:szCs w:val="22"/>
        </w:rPr>
        <w:t>p</w:t>
      </w:r>
      <w:r w:rsidRPr="006D1037">
        <w:rPr>
          <w:sz w:val="22"/>
          <w:szCs w:val="22"/>
        </w:rPr>
        <w:t xml:space="preserve">assive </w:t>
      </w:r>
      <w:r w:rsidR="0017072B" w:rsidRPr="006D1037">
        <w:rPr>
          <w:sz w:val="22"/>
          <w:szCs w:val="22"/>
        </w:rPr>
        <w:t>investor</w:t>
      </w:r>
      <w:r w:rsidR="00E372F9" w:rsidRPr="006D1037">
        <w:rPr>
          <w:sz w:val="22"/>
          <w:szCs w:val="22"/>
        </w:rPr>
        <w:t xml:space="preserve"> </w:t>
      </w:r>
      <w:r w:rsidRPr="006D1037">
        <w:rPr>
          <w:sz w:val="22"/>
          <w:szCs w:val="22"/>
        </w:rPr>
        <w:t>that has no Control over the business decisions of the Brand, such as limited partners or non-Controlling stockholders</w:t>
      </w:r>
      <w:r w:rsidR="000E4821" w:rsidRPr="006D1037">
        <w:rPr>
          <w:sz w:val="22"/>
          <w:szCs w:val="22"/>
        </w:rPr>
        <w:t>;</w:t>
      </w:r>
      <w:r w:rsidRPr="006D1037">
        <w:rPr>
          <w:sz w:val="22"/>
          <w:szCs w:val="22"/>
        </w:rPr>
        <w:t xml:space="preserve"> or (ii</w:t>
      </w:r>
      <w:r w:rsidR="001C1C6A">
        <w:rPr>
          <w:sz w:val="22"/>
          <w:szCs w:val="22"/>
        </w:rPr>
        <w:t>) </w:t>
      </w:r>
      <w:r w:rsidRPr="006D1037">
        <w:rPr>
          <w:sz w:val="22"/>
          <w:szCs w:val="22"/>
        </w:rPr>
        <w:t>a management company that operates hotels on behalf of multiple brands.</w:t>
      </w:r>
    </w:p>
    <w:p w14:paraId="62F390A1" w14:textId="4B000EC4" w:rsidR="005355A9" w:rsidRPr="006D1037" w:rsidRDefault="005355A9" w:rsidP="00B864AD">
      <w:pPr>
        <w:pStyle w:val="BodyTextFirstIndent"/>
        <w:keepNext/>
        <w:widowControl/>
        <w:rPr>
          <w:sz w:val="22"/>
          <w:szCs w:val="22"/>
        </w:rPr>
      </w:pPr>
      <w:r w:rsidRPr="006D1037">
        <w:rPr>
          <w:sz w:val="22"/>
          <w:szCs w:val="22"/>
        </w:rPr>
        <w:t>“</w:t>
      </w:r>
      <w:r w:rsidRPr="006D1037">
        <w:rPr>
          <w:sz w:val="22"/>
          <w:szCs w:val="22"/>
          <w:u w:val="single"/>
        </w:rPr>
        <w:t>Confidential Information</w:t>
      </w:r>
      <w:r w:rsidRPr="006D1037">
        <w:rPr>
          <w:sz w:val="22"/>
          <w:szCs w:val="22"/>
        </w:rPr>
        <w:t>” means</w:t>
      </w:r>
      <w:r w:rsidR="000E4821" w:rsidRPr="006D1037">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the Standards; (ii</w:t>
      </w:r>
      <w:r w:rsidR="001C1C6A">
        <w:rPr>
          <w:sz w:val="22"/>
          <w:szCs w:val="22"/>
        </w:rPr>
        <w:t>) </w:t>
      </w:r>
      <w:r w:rsidRPr="006D1037">
        <w:rPr>
          <w:sz w:val="22"/>
          <w:szCs w:val="22"/>
        </w:rPr>
        <w:t>documents or trade secrets approved for the System or used in the design, construction, renovation or operation of the Hotel; (iii</w:t>
      </w:r>
      <w:r w:rsidR="001C1C6A">
        <w:rPr>
          <w:sz w:val="22"/>
          <w:szCs w:val="22"/>
        </w:rPr>
        <w:t>) </w:t>
      </w:r>
      <w:r w:rsidRPr="006D1037">
        <w:rPr>
          <w:sz w:val="22"/>
          <w:szCs w:val="22"/>
        </w:rPr>
        <w:t>any Electronic Systems and related documentation; (iv</w:t>
      </w:r>
      <w:r w:rsidR="001C1C6A">
        <w:rPr>
          <w:sz w:val="22"/>
          <w:szCs w:val="22"/>
        </w:rPr>
        <w:t>) </w:t>
      </w:r>
      <w:r w:rsidRPr="006D1037">
        <w:rPr>
          <w:sz w:val="22"/>
          <w:szCs w:val="22"/>
        </w:rPr>
        <w:t>Guest P</w:t>
      </w:r>
      <w:r w:rsidR="003B1DD6" w:rsidRPr="006D1037">
        <w:rPr>
          <w:sz w:val="22"/>
          <w:szCs w:val="22"/>
        </w:rPr>
        <w:t>ersonal</w:t>
      </w:r>
      <w:r w:rsidRPr="006D1037">
        <w:rPr>
          <w:sz w:val="22"/>
          <w:szCs w:val="22"/>
        </w:rPr>
        <w:t xml:space="preserve"> Data; </w:t>
      </w:r>
      <w:r w:rsidR="005C4849" w:rsidRPr="006D1037">
        <w:rPr>
          <w:sz w:val="22"/>
          <w:szCs w:val="22"/>
        </w:rPr>
        <w:t xml:space="preserve">and </w:t>
      </w:r>
      <w:r w:rsidR="00CF0823" w:rsidRPr="006D1037">
        <w:rPr>
          <w:sz w:val="22"/>
          <w:szCs w:val="22"/>
        </w:rPr>
        <w:t>(v</w:t>
      </w:r>
      <w:r w:rsidR="001C1C6A">
        <w:rPr>
          <w:sz w:val="22"/>
          <w:szCs w:val="22"/>
        </w:rPr>
        <w:t>) </w:t>
      </w:r>
      <w:r w:rsidRPr="006D1037">
        <w:rPr>
          <w:sz w:val="22"/>
          <w:szCs w:val="22"/>
        </w:rPr>
        <w:t>any other knowledge, trade secrets, business information or know-how obtained or generated</w:t>
      </w:r>
      <w:r w:rsidR="000E4821" w:rsidRPr="006D1037">
        <w:rPr>
          <w:sz w:val="22"/>
          <w:szCs w:val="22"/>
        </w:rPr>
        <w:t>:</w:t>
      </w:r>
      <w:r w:rsidRPr="006D1037">
        <w:rPr>
          <w:sz w:val="22"/>
          <w:szCs w:val="22"/>
        </w:rPr>
        <w:t xml:space="preserve"> (a</w:t>
      </w:r>
      <w:r w:rsidR="001C1C6A">
        <w:rPr>
          <w:sz w:val="22"/>
          <w:szCs w:val="22"/>
        </w:rPr>
        <w:t>) </w:t>
      </w:r>
      <w:r w:rsidRPr="006D1037">
        <w:rPr>
          <w:sz w:val="22"/>
          <w:szCs w:val="22"/>
        </w:rPr>
        <w:t xml:space="preserve">through the use of the System by </w:t>
      </w:r>
      <w:r w:rsidR="00741A48" w:rsidRPr="006D1037">
        <w:rPr>
          <w:sz w:val="22"/>
          <w:szCs w:val="22"/>
        </w:rPr>
        <w:t>Licensee</w:t>
      </w:r>
      <w:r w:rsidRPr="006D1037">
        <w:rPr>
          <w:sz w:val="22"/>
          <w:szCs w:val="22"/>
        </w:rPr>
        <w:t xml:space="preserve"> or the operation of the Hotel that </w:t>
      </w:r>
      <w:r w:rsidR="00741A48" w:rsidRPr="006D1037">
        <w:rPr>
          <w:sz w:val="22"/>
          <w:szCs w:val="22"/>
        </w:rPr>
        <w:t>Licensor</w:t>
      </w:r>
      <w:r w:rsidRPr="006D1037">
        <w:rPr>
          <w:sz w:val="22"/>
          <w:szCs w:val="22"/>
        </w:rPr>
        <w:t xml:space="preserve"> deems confidential</w:t>
      </w:r>
      <w:r w:rsidR="000E4821" w:rsidRPr="006D1037">
        <w:rPr>
          <w:sz w:val="22"/>
          <w:szCs w:val="22"/>
        </w:rPr>
        <w:t>;</w:t>
      </w:r>
      <w:r w:rsidRPr="006D1037">
        <w:rPr>
          <w:sz w:val="22"/>
          <w:szCs w:val="22"/>
        </w:rPr>
        <w:t xml:space="preserve"> or (b</w:t>
      </w:r>
      <w:r w:rsidR="001C1C6A">
        <w:rPr>
          <w:sz w:val="22"/>
          <w:szCs w:val="22"/>
        </w:rPr>
        <w:t>) </w:t>
      </w:r>
      <w:r w:rsidRPr="006D1037">
        <w:rPr>
          <w:sz w:val="22"/>
          <w:szCs w:val="22"/>
        </w:rPr>
        <w:t xml:space="preserve">under any </w:t>
      </w:r>
      <w:r w:rsidR="00A91D20" w:rsidRPr="006D1037">
        <w:rPr>
          <w:sz w:val="22"/>
          <w:szCs w:val="22"/>
        </w:rPr>
        <w:t xml:space="preserve">Hotel </w:t>
      </w:r>
      <w:r w:rsidRPr="006D1037">
        <w:rPr>
          <w:sz w:val="22"/>
          <w:szCs w:val="22"/>
        </w:rPr>
        <w:t xml:space="preserve">Agreements. </w:t>
      </w:r>
    </w:p>
    <w:p w14:paraId="6B3DFB80" w14:textId="69609FF8" w:rsidR="00822F14" w:rsidRPr="006D1037" w:rsidRDefault="00822F14" w:rsidP="005355A9">
      <w:pPr>
        <w:pStyle w:val="BodyTextFirstIndent"/>
        <w:rPr>
          <w:sz w:val="22"/>
          <w:szCs w:val="22"/>
        </w:rPr>
      </w:pPr>
      <w:r w:rsidRPr="006D1037">
        <w:t>“</w:t>
      </w:r>
      <w:r w:rsidRPr="006D1037">
        <w:rPr>
          <w:sz w:val="22"/>
          <w:szCs w:val="22"/>
          <w:u w:val="single"/>
        </w:rPr>
        <w:t>Contract Losses</w:t>
      </w:r>
      <w:r w:rsidRPr="006D1037">
        <w:rPr>
          <w:sz w:val="22"/>
          <w:szCs w:val="22"/>
        </w:rPr>
        <w:t xml:space="preserve">” is defined in </w:t>
      </w:r>
      <w:r w:rsidR="00E4731E">
        <w:rPr>
          <w:sz w:val="22"/>
          <w:szCs w:val="22"/>
        </w:rPr>
        <w:t>Section </w:t>
      </w:r>
      <w:r w:rsidR="0013271B" w:rsidRPr="006D1037">
        <w:rPr>
          <w:sz w:val="22"/>
          <w:szCs w:val="22"/>
        </w:rPr>
        <w:t>17.4.A</w:t>
      </w:r>
      <w:r w:rsidRPr="006D1037">
        <w:rPr>
          <w:sz w:val="22"/>
          <w:szCs w:val="22"/>
        </w:rPr>
        <w:t>.</w:t>
      </w:r>
    </w:p>
    <w:p w14:paraId="43E63F5B" w14:textId="16A8B995" w:rsidR="00424B23" w:rsidRPr="006D1037" w:rsidRDefault="005355A9" w:rsidP="009707C6">
      <w:pPr>
        <w:ind w:firstLine="720"/>
        <w:rPr>
          <w:szCs w:val="22"/>
        </w:rPr>
      </w:pPr>
      <w:r w:rsidRPr="006D1037">
        <w:rPr>
          <w:szCs w:val="22"/>
        </w:rPr>
        <w:t>“</w:t>
      </w:r>
      <w:r w:rsidRPr="006D1037">
        <w:rPr>
          <w:szCs w:val="22"/>
          <w:u w:val="single"/>
        </w:rPr>
        <w:t>Control</w:t>
      </w:r>
      <w:r w:rsidRPr="006D1037">
        <w:rPr>
          <w:szCs w:val="22"/>
        </w:rPr>
        <w:t>” (in any form, including “Controlling” or “Controlled”) means, for any Person</w:t>
      </w:r>
      <w:r w:rsidR="00424B23" w:rsidRPr="006D1037">
        <w:rPr>
          <w:szCs w:val="22"/>
        </w:rPr>
        <w:t xml:space="preserve"> (</w:t>
      </w:r>
      <w:proofErr w:type="spellStart"/>
      <w:r w:rsidR="00424B23" w:rsidRPr="006D1037">
        <w:rPr>
          <w:szCs w:val="22"/>
        </w:rPr>
        <w:t>i</w:t>
      </w:r>
      <w:proofErr w:type="spellEnd"/>
      <w:r w:rsidR="001C1C6A">
        <w:rPr>
          <w:szCs w:val="22"/>
        </w:rPr>
        <w:t>) </w:t>
      </w:r>
      <w:r w:rsidRPr="006D1037">
        <w:rPr>
          <w:szCs w:val="22"/>
        </w:rPr>
        <w:t>the possession, directly or indirectly, of the power to direct or cause the direction of the management or policies of such Person</w:t>
      </w:r>
      <w:r w:rsidR="005C2280" w:rsidRPr="006D1037">
        <w:rPr>
          <w:szCs w:val="22"/>
        </w:rPr>
        <w:t xml:space="preserve"> or </w:t>
      </w:r>
      <w:r w:rsidR="00424B23" w:rsidRPr="006D1037">
        <w:rPr>
          <w:szCs w:val="22"/>
        </w:rPr>
        <w:t>(ii</w:t>
      </w:r>
      <w:r w:rsidR="001C1C6A">
        <w:rPr>
          <w:szCs w:val="22"/>
        </w:rPr>
        <w:t>) </w:t>
      </w:r>
      <w:r w:rsidR="005C2280" w:rsidRPr="006D1037">
        <w:rPr>
          <w:szCs w:val="22"/>
        </w:rPr>
        <w:t>the right to vote more than 50% of the voting interests of a Person</w:t>
      </w:r>
      <w:r w:rsidR="00424B23" w:rsidRPr="006D1037">
        <w:rPr>
          <w:szCs w:val="22"/>
        </w:rPr>
        <w:t>,</w:t>
      </w:r>
      <w:r w:rsidRPr="006D1037">
        <w:rPr>
          <w:szCs w:val="22"/>
        </w:rPr>
        <w:t xml:space="preserve"> </w:t>
      </w:r>
      <w:r w:rsidR="00424B23" w:rsidRPr="006D1037">
        <w:rPr>
          <w:szCs w:val="22"/>
        </w:rPr>
        <w:t>in each case whether through ownership of voting interests, by contract or otherwise.</w:t>
      </w:r>
      <w:r w:rsidR="005A14C6" w:rsidRPr="006D1037">
        <w:rPr>
          <w:szCs w:val="22"/>
        </w:rPr>
        <w:t xml:space="preserve"> </w:t>
      </w:r>
      <w:r w:rsidR="005A14C6" w:rsidRPr="006D1037">
        <w:t xml:space="preserve">No Person (or Persons acting together) will be considered to have Control of a </w:t>
      </w:r>
      <w:proofErr w:type="gramStart"/>
      <w:r w:rsidR="005A14C6" w:rsidRPr="006D1037">
        <w:t>publicly-traded</w:t>
      </w:r>
      <w:proofErr w:type="gramEnd"/>
      <w:r w:rsidR="005A14C6" w:rsidRPr="006D1037">
        <w:t xml:space="preserve"> company merely due to ownership of voting stock of such company if such Persons collectively beneficially own less than 25% of the voting stock of such company.</w:t>
      </w:r>
    </w:p>
    <w:p w14:paraId="50A66AFF" w14:textId="0700AEDC" w:rsidR="0006124F" w:rsidRPr="00DB3344" w:rsidRDefault="005355A9" w:rsidP="00DB3344">
      <w:pPr>
        <w:pStyle w:val="BodyTextFirstIndent"/>
        <w:rPr>
          <w:sz w:val="22"/>
          <w:szCs w:val="22"/>
        </w:rPr>
      </w:pPr>
      <w:r w:rsidRPr="006D1037">
        <w:rPr>
          <w:sz w:val="22"/>
          <w:szCs w:val="22"/>
        </w:rPr>
        <w:t>“</w:t>
      </w:r>
      <w:r w:rsidRPr="006D1037">
        <w:rPr>
          <w:sz w:val="22"/>
          <w:szCs w:val="22"/>
          <w:u w:val="single"/>
        </w:rPr>
        <w:t>Control Affiliate</w:t>
      </w:r>
      <w:r w:rsidRPr="006D1037">
        <w:rPr>
          <w:sz w:val="22"/>
          <w:szCs w:val="22"/>
        </w:rPr>
        <w:t xml:space="preserve">” means an Affiliate of </w:t>
      </w:r>
      <w:r w:rsidR="00741A48" w:rsidRPr="006D1037">
        <w:rPr>
          <w:sz w:val="22"/>
          <w:szCs w:val="22"/>
        </w:rPr>
        <w:t>Licensee</w:t>
      </w:r>
      <w:r w:rsidRPr="006D1037">
        <w:rPr>
          <w:sz w:val="22"/>
          <w:szCs w:val="22"/>
        </w:rPr>
        <w:t xml:space="preserve"> that Controls </w:t>
      </w:r>
      <w:r w:rsidR="00741A48" w:rsidRPr="006D1037">
        <w:rPr>
          <w:sz w:val="22"/>
          <w:szCs w:val="22"/>
        </w:rPr>
        <w:t>Licensee</w:t>
      </w:r>
      <w:r w:rsidRPr="006D1037">
        <w:rPr>
          <w:sz w:val="22"/>
          <w:szCs w:val="22"/>
        </w:rPr>
        <w:t>.</w:t>
      </w:r>
    </w:p>
    <w:p w14:paraId="30CE3D3A" w14:textId="21EFCCBB" w:rsidR="005355A9" w:rsidRPr="006D1037" w:rsidRDefault="005355A9" w:rsidP="005355A9">
      <w:pPr>
        <w:pStyle w:val="BodyTextFirstIndent"/>
        <w:rPr>
          <w:sz w:val="22"/>
          <w:szCs w:val="22"/>
        </w:rPr>
      </w:pPr>
      <w:r w:rsidRPr="006D1037">
        <w:rPr>
          <w:sz w:val="22"/>
          <w:szCs w:val="22"/>
        </w:rPr>
        <w:t>“</w:t>
      </w:r>
      <w:r w:rsidRPr="006D1037">
        <w:rPr>
          <w:sz w:val="22"/>
          <w:szCs w:val="22"/>
          <w:u w:val="single"/>
        </w:rPr>
        <w:t>Court</w:t>
      </w:r>
      <w:r w:rsidRPr="006D1037">
        <w:rPr>
          <w:sz w:val="22"/>
          <w:szCs w:val="22"/>
        </w:rPr>
        <w:t xml:space="preserve">” is defined in </w:t>
      </w:r>
      <w:r w:rsidR="00E4731E">
        <w:rPr>
          <w:sz w:val="22"/>
          <w:szCs w:val="22"/>
        </w:rPr>
        <w:t>Section </w:t>
      </w:r>
      <w:r w:rsidR="0013271B" w:rsidRPr="006D1037">
        <w:rPr>
          <w:sz w:val="22"/>
          <w:szCs w:val="22"/>
        </w:rPr>
        <w:t>23.4.</w:t>
      </w:r>
      <w:r w:rsidR="00AF2D3C" w:rsidRPr="006D1037">
        <w:rPr>
          <w:sz w:val="22"/>
          <w:szCs w:val="22"/>
        </w:rPr>
        <w:t>C</w:t>
      </w:r>
      <w:r w:rsidRPr="006D1037">
        <w:rPr>
          <w:sz w:val="22"/>
          <w:szCs w:val="22"/>
        </w:rPr>
        <w:t xml:space="preserve">. </w:t>
      </w:r>
    </w:p>
    <w:p w14:paraId="730FA1EC" w14:textId="2F143008" w:rsidR="005355A9" w:rsidRDefault="005355A9" w:rsidP="005355A9">
      <w:pPr>
        <w:pStyle w:val="BodyTextFirstIndent"/>
        <w:rPr>
          <w:sz w:val="22"/>
          <w:szCs w:val="22"/>
        </w:rPr>
      </w:pPr>
      <w:r w:rsidRPr="006D1037">
        <w:rPr>
          <w:sz w:val="22"/>
          <w:szCs w:val="22"/>
        </w:rPr>
        <w:t>“</w:t>
      </w:r>
      <w:r w:rsidRPr="006D1037">
        <w:rPr>
          <w:sz w:val="22"/>
          <w:szCs w:val="22"/>
          <w:u w:val="single"/>
        </w:rPr>
        <w:t>Damages</w:t>
      </w:r>
      <w:r w:rsidRPr="006D1037">
        <w:rPr>
          <w:sz w:val="22"/>
          <w:szCs w:val="22"/>
        </w:rPr>
        <w:t>” means losses, costs (including legal fees, litigation costs and costs of settlement), liabilities, penalties, interest, and damages of every kind and description.</w:t>
      </w:r>
    </w:p>
    <w:p w14:paraId="181E494F" w14:textId="77777777" w:rsidR="006A5D1A" w:rsidRPr="006D1037" w:rsidRDefault="006A5D1A" w:rsidP="006A5D1A">
      <w:pPr>
        <w:pStyle w:val="BodyTextFirstIndent"/>
        <w:rPr>
          <w:sz w:val="22"/>
          <w:szCs w:val="22"/>
        </w:rPr>
      </w:pPr>
      <w:r w:rsidRPr="00057F95">
        <w:rPr>
          <w:sz w:val="22"/>
          <w:szCs w:val="22"/>
        </w:rPr>
        <w:t>“</w:t>
      </w:r>
      <w:r w:rsidRPr="00057F95">
        <w:rPr>
          <w:sz w:val="22"/>
          <w:szCs w:val="22"/>
          <w:u w:val="single"/>
        </w:rPr>
        <w:t>Design</w:t>
      </w:r>
      <w:r w:rsidRPr="00057F95">
        <w:rPr>
          <w:sz w:val="22"/>
          <w:szCs w:val="22"/>
        </w:rPr>
        <w:t>” means the interior design theme or style reflected in the FF&amp;E, fabrics, colors, and decorations that give the interior spaces an identifiable style or theme, such as “art deco”, “modern”, or “neoclassical”, or a style or theme that is distinctive to the Hotel.</w:t>
      </w:r>
    </w:p>
    <w:p w14:paraId="34836A9D" w14:textId="3879A25F" w:rsidR="00057F95" w:rsidRPr="00057F95" w:rsidRDefault="00057F95" w:rsidP="005355A9">
      <w:pPr>
        <w:pStyle w:val="BodyTextFirstIndent"/>
        <w:rPr>
          <w:sz w:val="22"/>
          <w:szCs w:val="22"/>
        </w:rPr>
      </w:pPr>
      <w:r>
        <w:rPr>
          <w:sz w:val="22"/>
          <w:szCs w:val="22"/>
        </w:rPr>
        <w:t>“</w:t>
      </w:r>
      <w:r>
        <w:rPr>
          <w:sz w:val="22"/>
          <w:szCs w:val="22"/>
          <w:u w:val="single"/>
        </w:rPr>
        <w:t>Design and Complete</w:t>
      </w:r>
      <w:r>
        <w:rPr>
          <w:sz w:val="22"/>
          <w:szCs w:val="22"/>
        </w:rPr>
        <w:t xml:space="preserve">” is defined in Section 4.2. </w:t>
      </w:r>
    </w:p>
    <w:p w14:paraId="778F563A" w14:textId="51677722" w:rsidR="005355A9" w:rsidRPr="006D1037" w:rsidRDefault="005355A9" w:rsidP="005355A9">
      <w:pPr>
        <w:pStyle w:val="BodyTextFirstIndent"/>
        <w:rPr>
          <w:sz w:val="22"/>
          <w:szCs w:val="22"/>
        </w:rPr>
      </w:pPr>
      <w:r w:rsidRPr="006D1037">
        <w:rPr>
          <w:sz w:val="22"/>
          <w:szCs w:val="22"/>
        </w:rPr>
        <w:t>“</w:t>
      </w:r>
      <w:r w:rsidRPr="006D1037">
        <w:rPr>
          <w:sz w:val="22"/>
          <w:szCs w:val="22"/>
          <w:u w:val="single"/>
        </w:rPr>
        <w:t>Design Review Agreement</w:t>
      </w:r>
      <w:r w:rsidRPr="006D1037">
        <w:rPr>
          <w:sz w:val="22"/>
          <w:szCs w:val="22"/>
        </w:rPr>
        <w:t xml:space="preserve">” means the design review agreement dated as of the Effective Date </w:t>
      </w:r>
      <w:r w:rsidR="002D7402" w:rsidRPr="006D1037">
        <w:rPr>
          <w:sz w:val="22"/>
          <w:szCs w:val="22"/>
        </w:rPr>
        <w:t>between</w:t>
      </w:r>
      <w:r w:rsidRPr="006D1037">
        <w:rPr>
          <w:sz w:val="22"/>
          <w:szCs w:val="22"/>
        </w:rPr>
        <w:t xml:space="preserve"> </w:t>
      </w:r>
      <w:r w:rsidR="00741A48" w:rsidRPr="006D1037">
        <w:rPr>
          <w:sz w:val="22"/>
          <w:szCs w:val="22"/>
        </w:rPr>
        <w:t>Licensee</w:t>
      </w:r>
      <w:r w:rsidRPr="006D1037">
        <w:rPr>
          <w:sz w:val="22"/>
          <w:szCs w:val="22"/>
        </w:rPr>
        <w:t xml:space="preserve"> and Marriott International Design &amp; Construction Services, Inc., an Affiliate of </w:t>
      </w:r>
      <w:r w:rsidR="00741A48" w:rsidRPr="006D1037">
        <w:rPr>
          <w:sz w:val="22"/>
          <w:szCs w:val="22"/>
        </w:rPr>
        <w:t>Licensor</w:t>
      </w:r>
      <w:r w:rsidRPr="006D1037">
        <w:rPr>
          <w:sz w:val="22"/>
          <w:szCs w:val="22"/>
        </w:rPr>
        <w:t xml:space="preserve">, as may be amended. </w:t>
      </w:r>
    </w:p>
    <w:p w14:paraId="50EBDA24" w14:textId="2F5A90F5" w:rsidR="005355A9" w:rsidRPr="006D1037" w:rsidRDefault="005355A9" w:rsidP="005355A9">
      <w:pPr>
        <w:pStyle w:val="BodyTextFirstIndent"/>
        <w:rPr>
          <w:sz w:val="22"/>
          <w:szCs w:val="22"/>
        </w:rPr>
      </w:pPr>
      <w:r w:rsidRPr="006D1037">
        <w:rPr>
          <w:sz w:val="22"/>
          <w:szCs w:val="22"/>
        </w:rPr>
        <w:lastRenderedPageBreak/>
        <w:t>“</w:t>
      </w:r>
      <w:r w:rsidRPr="006D1037">
        <w:rPr>
          <w:sz w:val="22"/>
          <w:szCs w:val="22"/>
          <w:u w:val="single"/>
        </w:rPr>
        <w:t>Development Activities</w:t>
      </w:r>
      <w:r w:rsidRPr="006D1037">
        <w:rPr>
          <w:sz w:val="22"/>
          <w:szCs w:val="22"/>
        </w:rPr>
        <w:t xml:space="preserve">” means the development, promotion, construction, ownership, lease, acquisition, </w:t>
      </w:r>
      <w:proofErr w:type="gramStart"/>
      <w:r w:rsidRPr="006D1037">
        <w:rPr>
          <w:sz w:val="22"/>
          <w:szCs w:val="22"/>
        </w:rPr>
        <w:t>management</w:t>
      </w:r>
      <w:proofErr w:type="gramEnd"/>
      <w:r w:rsidRPr="006D1037">
        <w:rPr>
          <w:sz w:val="22"/>
          <w:szCs w:val="22"/>
        </w:rPr>
        <w:t xml:space="preserve"> or operation of </w:t>
      </w:r>
      <w:r w:rsidR="003F36D7" w:rsidRPr="006D1037">
        <w:rPr>
          <w:sz w:val="22"/>
          <w:szCs w:val="22"/>
        </w:rPr>
        <w:t>Marriott Products</w:t>
      </w:r>
      <w:r w:rsidRPr="006D1037">
        <w:rPr>
          <w:sz w:val="22"/>
          <w:szCs w:val="22"/>
        </w:rPr>
        <w:t xml:space="preserve"> (including other System Hotels) and other business operations by </w:t>
      </w:r>
      <w:r w:rsidR="00741A48" w:rsidRPr="006D1037">
        <w:rPr>
          <w:sz w:val="22"/>
          <w:szCs w:val="22"/>
        </w:rPr>
        <w:t>Licensor</w:t>
      </w:r>
      <w:r w:rsidRPr="006D1037">
        <w:rPr>
          <w:sz w:val="22"/>
          <w:szCs w:val="22"/>
        </w:rPr>
        <w:t xml:space="preserve"> or its Affiliates, or the authorization, licensing or franchising to other Persons to conduct similar activities. </w:t>
      </w:r>
    </w:p>
    <w:p w14:paraId="031C86A7" w14:textId="157E4976" w:rsidR="005355A9" w:rsidRPr="006D1037" w:rsidRDefault="005355A9" w:rsidP="005355A9">
      <w:pPr>
        <w:pStyle w:val="BodyTextFirstIndent"/>
        <w:rPr>
          <w:sz w:val="22"/>
          <w:szCs w:val="22"/>
        </w:rPr>
      </w:pPr>
      <w:r w:rsidRPr="006D1037">
        <w:rPr>
          <w:sz w:val="22"/>
          <w:szCs w:val="22"/>
        </w:rPr>
        <w:t>“</w:t>
      </w:r>
      <w:r w:rsidRPr="006D1037">
        <w:rPr>
          <w:sz w:val="22"/>
          <w:szCs w:val="22"/>
          <w:u w:val="single"/>
        </w:rPr>
        <w:t>Disclosure Document</w:t>
      </w:r>
      <w:r w:rsidRPr="006D1037">
        <w:rPr>
          <w:sz w:val="22"/>
          <w:szCs w:val="22"/>
        </w:rPr>
        <w:t xml:space="preserve">” means that certain </w:t>
      </w:r>
      <w:r w:rsidR="00473495" w:rsidRPr="006D1037">
        <w:rPr>
          <w:sz w:val="22"/>
          <w:szCs w:val="22"/>
        </w:rPr>
        <w:t xml:space="preserve">document </w:t>
      </w:r>
      <w:r w:rsidR="007A6CB2" w:rsidRPr="006D1037">
        <w:rPr>
          <w:sz w:val="22"/>
          <w:szCs w:val="22"/>
        </w:rPr>
        <w:t>entitled “Disclosure D</w:t>
      </w:r>
      <w:r w:rsidRPr="006D1037">
        <w:rPr>
          <w:sz w:val="22"/>
          <w:szCs w:val="22"/>
        </w:rPr>
        <w:t>ocument</w:t>
      </w:r>
      <w:r w:rsidR="007A6CB2" w:rsidRPr="006D1037">
        <w:rPr>
          <w:sz w:val="22"/>
          <w:szCs w:val="22"/>
        </w:rPr>
        <w:t>”</w:t>
      </w:r>
      <w:r w:rsidRPr="006D1037">
        <w:rPr>
          <w:sz w:val="22"/>
          <w:szCs w:val="22"/>
        </w:rPr>
        <w:t xml:space="preserve"> provided by </w:t>
      </w:r>
      <w:r w:rsidR="00741A48" w:rsidRPr="006D1037">
        <w:rPr>
          <w:sz w:val="22"/>
          <w:szCs w:val="22"/>
        </w:rPr>
        <w:t>Licensor</w:t>
      </w:r>
      <w:r w:rsidRPr="006D1037">
        <w:rPr>
          <w:sz w:val="22"/>
          <w:szCs w:val="22"/>
        </w:rPr>
        <w:t xml:space="preserve"> to prospective </w:t>
      </w:r>
      <w:r w:rsidR="00C55391" w:rsidRPr="006D1037">
        <w:rPr>
          <w:sz w:val="22"/>
          <w:szCs w:val="22"/>
        </w:rPr>
        <w:t>f</w:t>
      </w:r>
      <w:r w:rsidR="007A6CB2" w:rsidRPr="006D1037">
        <w:rPr>
          <w:sz w:val="22"/>
          <w:szCs w:val="22"/>
        </w:rPr>
        <w:t>ranchisee</w:t>
      </w:r>
      <w:r w:rsidR="00C55391" w:rsidRPr="006D1037">
        <w:rPr>
          <w:sz w:val="22"/>
          <w:szCs w:val="22"/>
        </w:rPr>
        <w:t xml:space="preserve">s </w:t>
      </w:r>
      <w:r w:rsidR="00721BE0">
        <w:rPr>
          <w:sz w:val="22"/>
          <w:szCs w:val="22"/>
        </w:rPr>
        <w:t xml:space="preserve">or licensees </w:t>
      </w:r>
      <w:r w:rsidR="00C55391" w:rsidRPr="006D1037">
        <w:rPr>
          <w:sz w:val="22"/>
          <w:szCs w:val="22"/>
        </w:rPr>
        <w:t>of</w:t>
      </w:r>
      <w:r w:rsidR="007A6CB2" w:rsidRPr="006D1037">
        <w:rPr>
          <w:sz w:val="22"/>
          <w:szCs w:val="22"/>
        </w:rPr>
        <w:t xml:space="preserve"> System Hotels</w:t>
      </w:r>
      <w:r w:rsidRPr="006D1037">
        <w:rPr>
          <w:sz w:val="22"/>
          <w:szCs w:val="22"/>
        </w:rPr>
        <w:t>.</w:t>
      </w:r>
    </w:p>
    <w:p w14:paraId="78665389" w14:textId="0DD7808B" w:rsidR="005355A9" w:rsidRPr="006D1037" w:rsidRDefault="005355A9" w:rsidP="005355A9">
      <w:pPr>
        <w:pStyle w:val="BodyTextFirstIndent"/>
        <w:rPr>
          <w:sz w:val="22"/>
          <w:szCs w:val="22"/>
        </w:rPr>
      </w:pPr>
      <w:r w:rsidRPr="006D1037">
        <w:rPr>
          <w:sz w:val="22"/>
          <w:szCs w:val="22"/>
        </w:rPr>
        <w:t>“</w:t>
      </w:r>
      <w:r w:rsidRPr="006D1037">
        <w:rPr>
          <w:sz w:val="22"/>
          <w:szCs w:val="22"/>
          <w:u w:val="single"/>
        </w:rPr>
        <w:t>Effective Date</w:t>
      </w:r>
      <w:r w:rsidRPr="006D1037">
        <w:rPr>
          <w:sz w:val="22"/>
          <w:szCs w:val="22"/>
        </w:rPr>
        <w:t xml:space="preserve">” </w:t>
      </w:r>
      <w:r w:rsidR="005826E9" w:rsidRPr="006D1037">
        <w:rPr>
          <w:sz w:val="22"/>
          <w:szCs w:val="22"/>
        </w:rPr>
        <w:t xml:space="preserve">means the date stated in Item </w:t>
      </w:r>
      <w:r w:rsidR="00285AE5" w:rsidRPr="006D1037">
        <w:rPr>
          <w:sz w:val="22"/>
          <w:szCs w:val="22"/>
        </w:rPr>
        <w:t xml:space="preserve">3 </w:t>
      </w:r>
      <w:r w:rsidR="005826E9" w:rsidRPr="006D1037">
        <w:rPr>
          <w:sz w:val="22"/>
          <w:szCs w:val="22"/>
        </w:rPr>
        <w:t xml:space="preserve">of </w:t>
      </w:r>
      <w:r w:rsidR="001C1C6A">
        <w:rPr>
          <w:sz w:val="22"/>
          <w:szCs w:val="22"/>
          <w:u w:val="single"/>
        </w:rPr>
        <w:t>Exhibit </w:t>
      </w:r>
      <w:r w:rsidR="005826E9" w:rsidRPr="006D1037">
        <w:rPr>
          <w:sz w:val="22"/>
          <w:szCs w:val="22"/>
          <w:u w:val="single"/>
        </w:rPr>
        <w:t>A</w:t>
      </w:r>
      <w:r w:rsidRPr="006D1037">
        <w:rPr>
          <w:sz w:val="22"/>
          <w:szCs w:val="22"/>
        </w:rPr>
        <w:t>.</w:t>
      </w:r>
    </w:p>
    <w:p w14:paraId="089FA8AF" w14:textId="2CE2E558" w:rsidR="005355A9" w:rsidRPr="006D1037" w:rsidRDefault="005355A9" w:rsidP="005355A9">
      <w:pPr>
        <w:pStyle w:val="BodyTextFirstIndent"/>
        <w:rPr>
          <w:sz w:val="22"/>
          <w:szCs w:val="22"/>
        </w:rPr>
      </w:pPr>
      <w:r w:rsidRPr="006D1037">
        <w:rPr>
          <w:sz w:val="22"/>
          <w:szCs w:val="22"/>
        </w:rPr>
        <w:t>“</w:t>
      </w:r>
      <w:r w:rsidRPr="006D1037">
        <w:rPr>
          <w:sz w:val="22"/>
          <w:szCs w:val="22"/>
          <w:u w:val="single"/>
        </w:rPr>
        <w:t>Electronic Systems</w:t>
      </w:r>
      <w:r w:rsidRPr="006D1037">
        <w:rPr>
          <w:sz w:val="22"/>
          <w:szCs w:val="22"/>
        </w:rPr>
        <w:t xml:space="preserve">” means all Software, Hardware and all electronic access to </w:t>
      </w:r>
      <w:r w:rsidR="00741A48" w:rsidRPr="006D1037">
        <w:rPr>
          <w:sz w:val="22"/>
          <w:szCs w:val="22"/>
        </w:rPr>
        <w:t>Licensor</w:t>
      </w:r>
      <w:r w:rsidRPr="006D1037">
        <w:rPr>
          <w:sz w:val="22"/>
          <w:szCs w:val="22"/>
        </w:rPr>
        <w:t>’s systems and data</w:t>
      </w:r>
      <w:r w:rsidR="005E422B">
        <w:rPr>
          <w:sz w:val="22"/>
          <w:szCs w:val="22"/>
        </w:rPr>
        <w:t xml:space="preserve"> (including telephone and internet access)</w:t>
      </w:r>
      <w:r w:rsidRPr="006D1037">
        <w:rPr>
          <w:sz w:val="22"/>
          <w:szCs w:val="22"/>
        </w:rPr>
        <w:t xml:space="preserve">, licensed or made available to </w:t>
      </w:r>
      <w:r w:rsidR="00741A48" w:rsidRPr="006D1037">
        <w:rPr>
          <w:sz w:val="22"/>
          <w:szCs w:val="22"/>
        </w:rPr>
        <w:t>Licensee</w:t>
      </w:r>
      <w:r w:rsidRPr="006D1037">
        <w:rPr>
          <w:sz w:val="22"/>
          <w:szCs w:val="22"/>
        </w:rPr>
        <w:t xml:space="preserve"> relating to the System, including the Reservation System, the Property </w:t>
      </w:r>
      <w:r w:rsidR="00F270BA" w:rsidRPr="006D1037">
        <w:rPr>
          <w:sz w:val="22"/>
          <w:szCs w:val="22"/>
        </w:rPr>
        <w:t xml:space="preserve">Management </w:t>
      </w:r>
      <w:r w:rsidRPr="006D1037">
        <w:rPr>
          <w:sz w:val="22"/>
          <w:szCs w:val="22"/>
        </w:rPr>
        <w:t xml:space="preserve">System, the Yield Management </w:t>
      </w:r>
      <w:proofErr w:type="gramStart"/>
      <w:r w:rsidRPr="006D1037">
        <w:rPr>
          <w:sz w:val="22"/>
          <w:szCs w:val="22"/>
        </w:rPr>
        <w:t>System</w:t>
      </w:r>
      <w:proofErr w:type="gramEnd"/>
      <w:r w:rsidRPr="006D1037">
        <w:rPr>
          <w:sz w:val="22"/>
          <w:szCs w:val="22"/>
        </w:rPr>
        <w:t xml:space="preserve"> and any other system established under </w:t>
      </w:r>
      <w:r w:rsidR="00E4731E">
        <w:rPr>
          <w:sz w:val="22"/>
          <w:szCs w:val="22"/>
        </w:rPr>
        <w:t>Section </w:t>
      </w:r>
      <w:r w:rsidR="0013271B" w:rsidRPr="006D1037">
        <w:rPr>
          <w:sz w:val="22"/>
          <w:szCs w:val="22"/>
        </w:rPr>
        <w:t>7</w:t>
      </w:r>
      <w:r w:rsidRPr="006D1037">
        <w:rPr>
          <w:sz w:val="22"/>
          <w:szCs w:val="22"/>
        </w:rPr>
        <w:t xml:space="preserve"> and</w:t>
      </w:r>
      <w:r w:rsidR="0013271B" w:rsidRPr="006D1037">
        <w:rPr>
          <w:sz w:val="22"/>
          <w:szCs w:val="22"/>
        </w:rPr>
        <w:t xml:space="preserve"> </w:t>
      </w:r>
      <w:r w:rsidR="00E4731E">
        <w:rPr>
          <w:sz w:val="22"/>
          <w:szCs w:val="22"/>
        </w:rPr>
        <w:t>Section </w:t>
      </w:r>
      <w:r w:rsidR="0013271B" w:rsidRPr="006D1037">
        <w:rPr>
          <w:sz w:val="22"/>
          <w:szCs w:val="22"/>
        </w:rPr>
        <w:t>10</w:t>
      </w:r>
      <w:r w:rsidRPr="006D1037">
        <w:rPr>
          <w:sz w:val="22"/>
          <w:szCs w:val="22"/>
        </w:rPr>
        <w:t>.</w:t>
      </w:r>
    </w:p>
    <w:p w14:paraId="7016F9FE" w14:textId="14C5085C" w:rsidR="005355A9" w:rsidRPr="006D1037" w:rsidRDefault="005355A9" w:rsidP="005355A9">
      <w:pPr>
        <w:pStyle w:val="BodyTextFirstIndent"/>
        <w:rPr>
          <w:sz w:val="22"/>
          <w:szCs w:val="22"/>
        </w:rPr>
      </w:pPr>
      <w:r w:rsidRPr="006D1037">
        <w:rPr>
          <w:sz w:val="22"/>
          <w:szCs w:val="22"/>
        </w:rPr>
        <w:t>“</w:t>
      </w:r>
      <w:r w:rsidRPr="006D1037">
        <w:rPr>
          <w:sz w:val="22"/>
          <w:szCs w:val="22"/>
          <w:u w:val="single"/>
        </w:rPr>
        <w:t>Electronic Systems Fees</w:t>
      </w:r>
      <w:r w:rsidRPr="006D1037">
        <w:rPr>
          <w:sz w:val="22"/>
          <w:szCs w:val="22"/>
        </w:rPr>
        <w:t xml:space="preserve">” </w:t>
      </w:r>
      <w:r w:rsidR="00B81430" w:rsidRPr="006D1037">
        <w:rPr>
          <w:sz w:val="22"/>
          <w:szCs w:val="22"/>
        </w:rPr>
        <w:t xml:space="preserve">means the fees charged by </w:t>
      </w:r>
      <w:r w:rsidR="00741A48" w:rsidRPr="006D1037">
        <w:rPr>
          <w:sz w:val="22"/>
          <w:szCs w:val="22"/>
        </w:rPr>
        <w:t>Licensor</w:t>
      </w:r>
      <w:r w:rsidR="00B81430" w:rsidRPr="006D1037">
        <w:rPr>
          <w:sz w:val="22"/>
          <w:szCs w:val="22"/>
        </w:rPr>
        <w:t xml:space="preserve"> for the Hotel’s use of the Electronic Systems, which fees include the development and incremental operating costs, ongoing maintenance, field support costs and </w:t>
      </w:r>
      <w:r w:rsidR="00B81430" w:rsidRPr="006D1037">
        <w:rPr>
          <w:rFonts w:eastAsia="Calibri"/>
          <w:sz w:val="22"/>
          <w:szCs w:val="22"/>
        </w:rPr>
        <w:t xml:space="preserve">the reimbursement of capital invested in the development of such Electronic Systems, together with costs incurred by </w:t>
      </w:r>
      <w:r w:rsidR="00741A48" w:rsidRPr="006D1037">
        <w:rPr>
          <w:rFonts w:eastAsia="Calibri"/>
          <w:sz w:val="22"/>
          <w:szCs w:val="22"/>
        </w:rPr>
        <w:t>Licensor</w:t>
      </w:r>
      <w:r w:rsidR="00B81430" w:rsidRPr="006D1037">
        <w:rPr>
          <w:rFonts w:eastAsia="Calibri"/>
          <w:sz w:val="22"/>
          <w:szCs w:val="22"/>
        </w:rPr>
        <w:t xml:space="preserve"> to finance such capital</w:t>
      </w:r>
      <w:r w:rsidRPr="006D1037">
        <w:rPr>
          <w:sz w:val="22"/>
          <w:szCs w:val="22"/>
        </w:rPr>
        <w:t>.</w:t>
      </w:r>
    </w:p>
    <w:p w14:paraId="3C817CDC" w14:textId="20055AE7" w:rsidR="005355A9" w:rsidRPr="006D1037" w:rsidRDefault="005355A9" w:rsidP="005355A9">
      <w:pPr>
        <w:pStyle w:val="BodyTextFirstIndent"/>
        <w:rPr>
          <w:sz w:val="22"/>
          <w:szCs w:val="22"/>
        </w:rPr>
      </w:pPr>
      <w:r w:rsidRPr="006D1037">
        <w:rPr>
          <w:sz w:val="22"/>
          <w:szCs w:val="22"/>
        </w:rPr>
        <w:t>“</w:t>
      </w:r>
      <w:r w:rsidRPr="006D1037">
        <w:rPr>
          <w:sz w:val="22"/>
          <w:szCs w:val="22"/>
          <w:u w:val="single"/>
        </w:rPr>
        <w:t>Electronic Systems License Agreement</w:t>
      </w:r>
      <w:r w:rsidRPr="006D1037">
        <w:rPr>
          <w:sz w:val="22"/>
          <w:szCs w:val="22"/>
        </w:rPr>
        <w:t>” means the electronic systems license agreement dated as of the Effective Date</w:t>
      </w:r>
      <w:r w:rsidR="002D7402" w:rsidRPr="006D1037">
        <w:rPr>
          <w:sz w:val="22"/>
          <w:szCs w:val="22"/>
        </w:rPr>
        <w:t xml:space="preserve"> between </w:t>
      </w:r>
      <w:r w:rsidR="00741A48" w:rsidRPr="006D1037">
        <w:rPr>
          <w:sz w:val="22"/>
          <w:szCs w:val="22"/>
        </w:rPr>
        <w:t>Licensee</w:t>
      </w:r>
      <w:r w:rsidRPr="006D1037">
        <w:rPr>
          <w:sz w:val="22"/>
          <w:szCs w:val="22"/>
        </w:rPr>
        <w:t xml:space="preserve"> and </w:t>
      </w:r>
      <w:r w:rsidR="00741A48" w:rsidRPr="006D1037">
        <w:rPr>
          <w:sz w:val="22"/>
          <w:szCs w:val="22"/>
        </w:rPr>
        <w:t>Licensor</w:t>
      </w:r>
      <w:r w:rsidRPr="006D1037">
        <w:rPr>
          <w:sz w:val="22"/>
          <w:szCs w:val="22"/>
        </w:rPr>
        <w:t xml:space="preserve">, as may be amended. </w:t>
      </w:r>
    </w:p>
    <w:p w14:paraId="6575DA3C"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FF&amp;E</w:t>
      </w:r>
      <w:r w:rsidRPr="006D1037">
        <w:rPr>
          <w:sz w:val="22"/>
          <w:szCs w:val="22"/>
        </w:rPr>
        <w:t xml:space="preserve">” means Case Goods, Soft Goods, </w:t>
      </w:r>
      <w:proofErr w:type="gramStart"/>
      <w:r w:rsidRPr="006D1037">
        <w:rPr>
          <w:sz w:val="22"/>
          <w:szCs w:val="22"/>
        </w:rPr>
        <w:t>signage</w:t>
      </w:r>
      <w:proofErr w:type="gramEnd"/>
      <w:r w:rsidRPr="006D1037">
        <w:rPr>
          <w:sz w:val="22"/>
          <w:szCs w:val="22"/>
        </w:rPr>
        <w:t xml:space="preserve"> and equipment (including telephone systems, printers, vending machines, and Hardware), but excludes any item included in Fixed Asset Supplies.</w:t>
      </w:r>
    </w:p>
    <w:p w14:paraId="75421FA9"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Fixed Asset Supplies</w:t>
      </w:r>
      <w:r w:rsidRPr="006D1037">
        <w:rPr>
          <w:sz w:val="22"/>
          <w:szCs w:val="22"/>
        </w:rPr>
        <w:t xml:space="preserve">” means items such as linen, </w:t>
      </w:r>
      <w:proofErr w:type="spellStart"/>
      <w:r w:rsidRPr="006D1037">
        <w:rPr>
          <w:sz w:val="22"/>
          <w:szCs w:val="22"/>
        </w:rPr>
        <w:t>china</w:t>
      </w:r>
      <w:proofErr w:type="spellEnd"/>
      <w:r w:rsidRPr="006D1037">
        <w:rPr>
          <w:sz w:val="22"/>
          <w:szCs w:val="22"/>
        </w:rPr>
        <w:t xml:space="preserve">, glassware, tableware, </w:t>
      </w:r>
      <w:proofErr w:type="gramStart"/>
      <w:r w:rsidRPr="006D1037">
        <w:rPr>
          <w:sz w:val="22"/>
          <w:szCs w:val="22"/>
        </w:rPr>
        <w:t>uniforms</w:t>
      </w:r>
      <w:proofErr w:type="gramEnd"/>
      <w:r w:rsidRPr="006D1037">
        <w:rPr>
          <w:sz w:val="22"/>
          <w:szCs w:val="22"/>
        </w:rPr>
        <w:t xml:space="preserve"> and similar items that are included in “Operating Equipment” under the Uniform System.</w:t>
      </w:r>
    </w:p>
    <w:p w14:paraId="38F109AD" w14:textId="3E7A0ECE" w:rsidR="00821AFE" w:rsidRPr="006D1037" w:rsidRDefault="005355A9" w:rsidP="00821AFE">
      <w:pPr>
        <w:pStyle w:val="BodyTextFirstIndent"/>
        <w:rPr>
          <w:sz w:val="22"/>
          <w:szCs w:val="22"/>
        </w:rPr>
      </w:pPr>
      <w:r w:rsidRPr="006D1037">
        <w:rPr>
          <w:sz w:val="22"/>
          <w:szCs w:val="22"/>
        </w:rPr>
        <w:t>“</w:t>
      </w:r>
      <w:r w:rsidRPr="006D1037">
        <w:rPr>
          <w:sz w:val="22"/>
          <w:szCs w:val="22"/>
          <w:u w:val="single"/>
        </w:rPr>
        <w:t>Gross Food and Beverage Sales</w:t>
      </w:r>
      <w:r w:rsidRPr="006D1037">
        <w:rPr>
          <w:sz w:val="22"/>
          <w:szCs w:val="22"/>
        </w:rPr>
        <w:t xml:space="preserve">” means all revenues and receipts of every kind that accrue from the sale of food and beverages inside or outside the Hotel (with no reduction for charge backs, credit card service charges, or uncollectible amounts). Gross Food and Beverage Sales </w:t>
      </w:r>
      <w:r w:rsidRPr="006D1037">
        <w:rPr>
          <w:i/>
          <w:sz w:val="22"/>
          <w:szCs w:val="22"/>
          <w:u w:val="single"/>
        </w:rPr>
        <w:t>includes</w:t>
      </w:r>
      <w:r w:rsidRPr="006D1037">
        <w:rPr>
          <w:sz w:val="22"/>
          <w:szCs w:val="22"/>
        </w:rPr>
        <w:t>: (</w:t>
      </w:r>
      <w:proofErr w:type="spellStart"/>
      <w:r w:rsidRPr="006D1037">
        <w:rPr>
          <w:sz w:val="22"/>
          <w:szCs w:val="22"/>
        </w:rPr>
        <w:t>i</w:t>
      </w:r>
      <w:proofErr w:type="spellEnd"/>
      <w:r w:rsidR="001C1C6A">
        <w:rPr>
          <w:sz w:val="22"/>
          <w:szCs w:val="22"/>
        </w:rPr>
        <w:t>) </w:t>
      </w:r>
      <w:r w:rsidRPr="006D1037">
        <w:rPr>
          <w:sz w:val="22"/>
          <w:szCs w:val="22"/>
        </w:rPr>
        <w:t>revenues from restaurants, bars, lounges, snack shops, and other food outlets (including within any health club, spa or golf course), room service, mini-bar, or other food and beverage services provided in Guestrooms, banquets, meetings, conventions or other catered events; (ii</w:t>
      </w:r>
      <w:r w:rsidR="001C1C6A">
        <w:rPr>
          <w:sz w:val="22"/>
          <w:szCs w:val="22"/>
        </w:rPr>
        <w:t>) </w:t>
      </w:r>
      <w:r w:rsidRPr="006D1037">
        <w:rPr>
          <w:sz w:val="22"/>
          <w:szCs w:val="22"/>
        </w:rPr>
        <w:t xml:space="preserve">revenues and commissions derived from supplying audiovisual equipment and services (whether the equipment is owned or rented by </w:t>
      </w:r>
      <w:r w:rsidR="00741A48" w:rsidRPr="006D1037">
        <w:rPr>
          <w:sz w:val="22"/>
          <w:szCs w:val="22"/>
        </w:rPr>
        <w:t>Licensee</w:t>
      </w:r>
      <w:r w:rsidRPr="006D1037">
        <w:rPr>
          <w:sz w:val="22"/>
          <w:szCs w:val="22"/>
        </w:rPr>
        <w:t xml:space="preserve">), rentals of public meeting rooms, cover charges, service charges and other sales or rentals of services, products, and equipment allocable to food and beverage revenues under the Uniform System, and supplying equipment and services (whether the equipment is owned or rented by </w:t>
      </w:r>
      <w:r w:rsidR="00741A48" w:rsidRPr="006D1037">
        <w:rPr>
          <w:sz w:val="22"/>
          <w:szCs w:val="22"/>
        </w:rPr>
        <w:t>Licensee</w:t>
      </w:r>
      <w:r w:rsidRPr="006D1037">
        <w:rPr>
          <w:sz w:val="22"/>
          <w:szCs w:val="22"/>
        </w:rPr>
        <w:t>) for connecting public meeting rooms to the internet; (iii</w:t>
      </w:r>
      <w:r w:rsidR="001C1C6A">
        <w:rPr>
          <w:sz w:val="22"/>
          <w:szCs w:val="22"/>
        </w:rPr>
        <w:t>) </w:t>
      </w:r>
      <w:r w:rsidRPr="006D1037">
        <w:rPr>
          <w:sz w:val="22"/>
          <w:szCs w:val="22"/>
        </w:rPr>
        <w:t>attrition or cancellation fees collected from unfulfilled reservations for food, beverage, and other services; (iv</w:t>
      </w:r>
      <w:r w:rsidR="001C1C6A">
        <w:rPr>
          <w:sz w:val="22"/>
          <w:szCs w:val="22"/>
        </w:rPr>
        <w:t>) </w:t>
      </w:r>
      <w:r w:rsidRPr="006D1037">
        <w:rPr>
          <w:sz w:val="22"/>
          <w:szCs w:val="22"/>
        </w:rPr>
        <w:t xml:space="preserve">the amount of all lost revenues and receipts due to the non-availability of food, beverage, and other services, on which business interruption, loss of income, or other similar insurance </w:t>
      </w:r>
      <w:r w:rsidR="00012448">
        <w:rPr>
          <w:sz w:val="22"/>
          <w:szCs w:val="22"/>
        </w:rPr>
        <w:t>claims</w:t>
      </w:r>
      <w:r w:rsidRPr="006D1037">
        <w:rPr>
          <w:sz w:val="22"/>
          <w:szCs w:val="22"/>
        </w:rPr>
        <w:t xml:space="preserve"> are calculated; and (v</w:t>
      </w:r>
      <w:r w:rsidR="001C1C6A">
        <w:rPr>
          <w:sz w:val="22"/>
          <w:szCs w:val="22"/>
        </w:rPr>
        <w:t>) </w:t>
      </w:r>
      <w:r w:rsidRPr="006D1037">
        <w:rPr>
          <w:sz w:val="22"/>
          <w:szCs w:val="22"/>
        </w:rPr>
        <w:t xml:space="preserve">any awards, judgments or settlements representing payment for loss of food and beverage sales. Gross Food and Beverage Sales </w:t>
      </w:r>
      <w:proofErr w:type="gramStart"/>
      <w:r w:rsidRPr="006D1037">
        <w:rPr>
          <w:i/>
          <w:sz w:val="22"/>
          <w:szCs w:val="22"/>
          <w:u w:val="single"/>
        </w:rPr>
        <w:t>excludes</w:t>
      </w:r>
      <w:r w:rsidRPr="006D1037">
        <w:rPr>
          <w:sz w:val="22"/>
          <w:szCs w:val="22"/>
        </w:rPr>
        <w:t>:</w:t>
      </w:r>
      <w:proofErr w:type="gramEnd"/>
      <w:r w:rsidRPr="006D1037">
        <w:rPr>
          <w:sz w:val="22"/>
          <w:szCs w:val="22"/>
        </w:rPr>
        <w:t xml:space="preserve"> </w:t>
      </w:r>
      <w:r w:rsidR="001D1433" w:rsidRPr="006D1037">
        <w:rPr>
          <w:sz w:val="22"/>
          <w:szCs w:val="22"/>
        </w:rPr>
        <w:t xml:space="preserve">discretionary gratuities received by Hotel employees; </w:t>
      </w:r>
      <w:bookmarkStart w:id="646" w:name="_Hlk536091527"/>
      <w:r w:rsidR="003611B9" w:rsidRPr="006D1037">
        <w:rPr>
          <w:sz w:val="22"/>
          <w:szCs w:val="22"/>
        </w:rPr>
        <w:t>Use Taxes</w:t>
      </w:r>
      <w:r w:rsidR="002C0BC1" w:rsidRPr="006D1037">
        <w:rPr>
          <w:sz w:val="22"/>
          <w:szCs w:val="22"/>
        </w:rPr>
        <w:t xml:space="preserve">; and any refunds and credits of a similar nature, paid or returned to customers in the course of obtaining Gross </w:t>
      </w:r>
      <w:bookmarkEnd w:id="646"/>
      <w:r w:rsidR="00F33016">
        <w:rPr>
          <w:sz w:val="22"/>
          <w:szCs w:val="22"/>
        </w:rPr>
        <w:t>Food and Beverage Sales</w:t>
      </w:r>
      <w:r w:rsidRPr="006D1037">
        <w:rPr>
          <w:sz w:val="22"/>
          <w:szCs w:val="22"/>
        </w:rPr>
        <w:t>.</w:t>
      </w:r>
    </w:p>
    <w:p w14:paraId="7FCD6B66" w14:textId="18B84200" w:rsidR="005355A9" w:rsidRPr="006D1037" w:rsidRDefault="005355A9" w:rsidP="00821AFE">
      <w:pPr>
        <w:pStyle w:val="BodyTextFirstIndent"/>
        <w:rPr>
          <w:sz w:val="22"/>
          <w:szCs w:val="22"/>
        </w:rPr>
      </w:pPr>
      <w:r w:rsidRPr="006D1037">
        <w:rPr>
          <w:sz w:val="22"/>
          <w:szCs w:val="22"/>
        </w:rPr>
        <w:t>“</w:t>
      </w:r>
      <w:r w:rsidRPr="006D1037">
        <w:rPr>
          <w:sz w:val="22"/>
          <w:szCs w:val="22"/>
          <w:u w:val="single"/>
        </w:rPr>
        <w:t>Gross Revenues</w:t>
      </w:r>
      <w:r w:rsidRPr="006D1037">
        <w:rPr>
          <w:sz w:val="22"/>
          <w:szCs w:val="22"/>
        </w:rPr>
        <w:t>” means all revenues and receipts of every kind (from both cash and credit transactions, with no reduction for charge backs, credit card service charges, or uncollectible amounts) derived from operating the Hotel. Gross Revenues includes revenues from: (</w:t>
      </w:r>
      <w:proofErr w:type="spellStart"/>
      <w:r w:rsidRPr="006D1037">
        <w:rPr>
          <w:sz w:val="22"/>
          <w:szCs w:val="22"/>
        </w:rPr>
        <w:t>i</w:t>
      </w:r>
      <w:proofErr w:type="spellEnd"/>
      <w:r w:rsidR="001C1C6A">
        <w:rPr>
          <w:sz w:val="22"/>
          <w:szCs w:val="22"/>
        </w:rPr>
        <w:t>) </w:t>
      </w:r>
      <w:r w:rsidRPr="006D1037">
        <w:rPr>
          <w:sz w:val="22"/>
          <w:szCs w:val="22"/>
        </w:rPr>
        <w:t>Gross Food and Beverage Sales; (ii</w:t>
      </w:r>
      <w:r w:rsidR="001C1C6A">
        <w:rPr>
          <w:sz w:val="22"/>
          <w:szCs w:val="22"/>
        </w:rPr>
        <w:t>) </w:t>
      </w:r>
      <w:r w:rsidRPr="006D1037">
        <w:rPr>
          <w:sz w:val="22"/>
          <w:szCs w:val="22"/>
        </w:rPr>
        <w:t>Gross Room Sales; (iii</w:t>
      </w:r>
      <w:r w:rsidR="001C1C6A">
        <w:rPr>
          <w:sz w:val="22"/>
          <w:szCs w:val="22"/>
        </w:rPr>
        <w:t>) </w:t>
      </w:r>
      <w:r w:rsidRPr="006D1037">
        <w:rPr>
          <w:sz w:val="22"/>
          <w:szCs w:val="22"/>
        </w:rPr>
        <w:t>licenses, leases and concessions; (iv</w:t>
      </w:r>
      <w:r w:rsidR="001C1C6A">
        <w:rPr>
          <w:sz w:val="22"/>
          <w:szCs w:val="22"/>
        </w:rPr>
        <w:t>) </w:t>
      </w:r>
      <w:r w:rsidRPr="006D1037">
        <w:rPr>
          <w:sz w:val="22"/>
          <w:szCs w:val="22"/>
        </w:rPr>
        <w:t>equipment rental; (v</w:t>
      </w:r>
      <w:r w:rsidR="001C1C6A">
        <w:rPr>
          <w:sz w:val="22"/>
          <w:szCs w:val="22"/>
        </w:rPr>
        <w:t>) </w:t>
      </w:r>
      <w:r w:rsidRPr="006D1037">
        <w:rPr>
          <w:sz w:val="22"/>
          <w:szCs w:val="22"/>
        </w:rPr>
        <w:t>vending machines; (vi</w:t>
      </w:r>
      <w:r w:rsidR="001C1C6A">
        <w:rPr>
          <w:sz w:val="22"/>
          <w:szCs w:val="22"/>
        </w:rPr>
        <w:t>) </w:t>
      </w:r>
      <w:r w:rsidRPr="006D1037">
        <w:rPr>
          <w:sz w:val="22"/>
          <w:szCs w:val="22"/>
        </w:rPr>
        <w:t>telecommunications services; (vii</w:t>
      </w:r>
      <w:r w:rsidR="001C1C6A">
        <w:rPr>
          <w:sz w:val="22"/>
          <w:szCs w:val="22"/>
        </w:rPr>
        <w:t>) </w:t>
      </w:r>
      <w:r w:rsidRPr="006D1037">
        <w:rPr>
          <w:sz w:val="22"/>
          <w:szCs w:val="22"/>
        </w:rPr>
        <w:t>parking; (viii</w:t>
      </w:r>
      <w:r w:rsidR="001C1C6A">
        <w:rPr>
          <w:sz w:val="22"/>
          <w:szCs w:val="22"/>
        </w:rPr>
        <w:t>) </w:t>
      </w:r>
      <w:r w:rsidR="00A22D1F" w:rsidRPr="006D1037">
        <w:rPr>
          <w:sz w:val="22"/>
          <w:szCs w:val="22"/>
        </w:rPr>
        <w:t xml:space="preserve">spa, or </w:t>
      </w:r>
      <w:r w:rsidRPr="006D1037">
        <w:rPr>
          <w:sz w:val="22"/>
          <w:szCs w:val="22"/>
        </w:rPr>
        <w:t xml:space="preserve">health </w:t>
      </w:r>
      <w:r w:rsidR="00265A84" w:rsidRPr="006D1037">
        <w:rPr>
          <w:sz w:val="22"/>
          <w:szCs w:val="22"/>
        </w:rPr>
        <w:t>or</w:t>
      </w:r>
      <w:r w:rsidR="00A22D1F" w:rsidRPr="006D1037">
        <w:rPr>
          <w:sz w:val="22"/>
          <w:szCs w:val="22"/>
        </w:rPr>
        <w:t xml:space="preserve"> leisure </w:t>
      </w:r>
      <w:r w:rsidRPr="006D1037">
        <w:rPr>
          <w:sz w:val="22"/>
          <w:szCs w:val="22"/>
        </w:rPr>
        <w:t>club</w:t>
      </w:r>
      <w:r w:rsidR="00A22D1F" w:rsidRPr="006D1037">
        <w:rPr>
          <w:sz w:val="22"/>
          <w:szCs w:val="22"/>
        </w:rPr>
        <w:t>s</w:t>
      </w:r>
      <w:r w:rsidRPr="006D1037">
        <w:rPr>
          <w:sz w:val="22"/>
          <w:szCs w:val="22"/>
        </w:rPr>
        <w:t>; (ix</w:t>
      </w:r>
      <w:r w:rsidR="001C1C6A">
        <w:rPr>
          <w:sz w:val="22"/>
          <w:szCs w:val="22"/>
        </w:rPr>
        <w:t>) </w:t>
      </w:r>
      <w:r w:rsidRPr="006D1037">
        <w:rPr>
          <w:sz w:val="22"/>
          <w:szCs w:val="22"/>
        </w:rPr>
        <w:t>sales of merchandise; (x</w:t>
      </w:r>
      <w:r w:rsidR="001C1C6A">
        <w:rPr>
          <w:sz w:val="22"/>
          <w:szCs w:val="22"/>
        </w:rPr>
        <w:t>) </w:t>
      </w:r>
      <w:r w:rsidRPr="006D1037">
        <w:rPr>
          <w:sz w:val="22"/>
          <w:szCs w:val="22"/>
        </w:rPr>
        <w:t>service charges; (xi</w:t>
      </w:r>
      <w:r w:rsidR="001C1C6A">
        <w:rPr>
          <w:sz w:val="22"/>
          <w:szCs w:val="22"/>
        </w:rPr>
        <w:t>) </w:t>
      </w:r>
      <w:r w:rsidRPr="006D1037">
        <w:rPr>
          <w:sz w:val="22"/>
          <w:szCs w:val="22"/>
        </w:rPr>
        <w:t xml:space="preserve">condemnation proceeds for a temporary taking; </w:t>
      </w:r>
      <w:r w:rsidR="00012448" w:rsidRPr="00012448">
        <w:rPr>
          <w:sz w:val="22"/>
          <w:szCs w:val="22"/>
        </w:rPr>
        <w:t xml:space="preserve">(xii) all other lost revenues and receipts due to the non-availability of Guestrooms, and food, </w:t>
      </w:r>
      <w:r w:rsidR="00012448" w:rsidRPr="00012448">
        <w:rPr>
          <w:sz w:val="22"/>
          <w:szCs w:val="22"/>
        </w:rPr>
        <w:lastRenderedPageBreak/>
        <w:t>beverage, and other services (to the extent not included as revenues under (</w:t>
      </w:r>
      <w:proofErr w:type="spellStart"/>
      <w:r w:rsidR="00012448" w:rsidRPr="00012448">
        <w:rPr>
          <w:sz w:val="22"/>
          <w:szCs w:val="22"/>
        </w:rPr>
        <w:t>i</w:t>
      </w:r>
      <w:proofErr w:type="spellEnd"/>
      <w:r w:rsidR="00012448" w:rsidRPr="00012448">
        <w:rPr>
          <w:sz w:val="22"/>
          <w:szCs w:val="22"/>
        </w:rPr>
        <w:t xml:space="preserve">) or (ii) above), on which business interruption, loss of income, or other similar insurance claims are calculated; and </w:t>
      </w:r>
      <w:r w:rsidRPr="006D1037">
        <w:rPr>
          <w:sz w:val="22"/>
          <w:szCs w:val="22"/>
        </w:rPr>
        <w:t>(xiii</w:t>
      </w:r>
      <w:r w:rsidR="001C1C6A">
        <w:rPr>
          <w:sz w:val="22"/>
          <w:szCs w:val="22"/>
        </w:rPr>
        <w:t>) </w:t>
      </w:r>
      <w:r w:rsidRPr="006D1037">
        <w:rPr>
          <w:sz w:val="22"/>
          <w:szCs w:val="22"/>
        </w:rPr>
        <w:t xml:space="preserve">any awards, judgments or settlements representing payment for loss of revenues. Gross Revenues </w:t>
      </w:r>
      <w:proofErr w:type="gramStart"/>
      <w:r w:rsidRPr="006D1037">
        <w:rPr>
          <w:i/>
          <w:sz w:val="22"/>
          <w:szCs w:val="22"/>
          <w:u w:val="single"/>
        </w:rPr>
        <w:t>excludes</w:t>
      </w:r>
      <w:r w:rsidRPr="006D1037">
        <w:rPr>
          <w:sz w:val="22"/>
          <w:szCs w:val="22"/>
        </w:rPr>
        <w:t>:</w:t>
      </w:r>
      <w:proofErr w:type="gramEnd"/>
      <w:r w:rsidRPr="006D1037">
        <w:rPr>
          <w:sz w:val="22"/>
          <w:szCs w:val="22"/>
        </w:rPr>
        <w:t xml:space="preserve"> discretionary gratuities received by Hotel employees;</w:t>
      </w:r>
      <w:r w:rsidR="003611B9" w:rsidRPr="006D1037">
        <w:rPr>
          <w:sz w:val="22"/>
          <w:szCs w:val="22"/>
        </w:rPr>
        <w:t xml:space="preserve"> Use Taxes</w:t>
      </w:r>
      <w:r w:rsidRPr="006D1037">
        <w:rPr>
          <w:sz w:val="22"/>
          <w:szCs w:val="22"/>
        </w:rPr>
        <w:t>; proceeds from the sale of FF&amp;E; and any refunds and credits of a similar nature, paid or returned to customers in the course of obtaining Gross Revenues.</w:t>
      </w:r>
    </w:p>
    <w:p w14:paraId="069E1694" w14:textId="28763ACC" w:rsidR="005355A9" w:rsidRPr="006D1037" w:rsidRDefault="005355A9" w:rsidP="005355A9">
      <w:pPr>
        <w:pStyle w:val="BodyTextFirstIndent"/>
        <w:rPr>
          <w:sz w:val="22"/>
          <w:szCs w:val="22"/>
        </w:rPr>
      </w:pPr>
      <w:r w:rsidRPr="006D1037">
        <w:rPr>
          <w:sz w:val="22"/>
          <w:szCs w:val="22"/>
        </w:rPr>
        <w:t>“</w:t>
      </w:r>
      <w:r w:rsidRPr="006D1037">
        <w:rPr>
          <w:sz w:val="22"/>
          <w:szCs w:val="22"/>
          <w:u w:val="single"/>
        </w:rPr>
        <w:t>Gross Room Sales</w:t>
      </w:r>
      <w:r w:rsidRPr="006D1037">
        <w:rPr>
          <w:sz w:val="22"/>
          <w:szCs w:val="22"/>
        </w:rPr>
        <w:t xml:space="preserve">” means all revenues and receipts of every kind that accrue from the rental of Guestrooms (with no reduction for charge backs, credit card service charges, or uncollectible amounts). Gross Room Sales </w:t>
      </w:r>
      <w:r w:rsidRPr="006D1037">
        <w:rPr>
          <w:i/>
          <w:sz w:val="22"/>
          <w:szCs w:val="22"/>
          <w:u w:val="single"/>
        </w:rPr>
        <w:t>includes</w:t>
      </w:r>
      <w:r w:rsidRPr="006D1037">
        <w:rPr>
          <w:sz w:val="22"/>
          <w:szCs w:val="22"/>
        </w:rPr>
        <w:t>: (</w:t>
      </w:r>
      <w:proofErr w:type="spellStart"/>
      <w:r w:rsidRPr="006D1037">
        <w:rPr>
          <w:sz w:val="22"/>
          <w:szCs w:val="22"/>
        </w:rPr>
        <w:t>i</w:t>
      </w:r>
      <w:proofErr w:type="spellEnd"/>
      <w:r w:rsidR="001C1C6A">
        <w:rPr>
          <w:sz w:val="22"/>
          <w:szCs w:val="22"/>
        </w:rPr>
        <w:t>) </w:t>
      </w:r>
      <w:r w:rsidRPr="006D1037">
        <w:rPr>
          <w:sz w:val="22"/>
          <w:szCs w:val="22"/>
        </w:rPr>
        <w:t>no-show revenue, early departure fees, late check-out fees and other revenues allocable to rooms revenue under the Uniform System; (ii)resort fees</w:t>
      </w:r>
      <w:r w:rsidR="004A1426" w:rsidRPr="006D1037">
        <w:rPr>
          <w:sz w:val="22"/>
          <w:szCs w:val="22"/>
        </w:rPr>
        <w:t xml:space="preserve">, destination fees </w:t>
      </w:r>
      <w:r w:rsidRPr="006D1037">
        <w:rPr>
          <w:sz w:val="22"/>
          <w:szCs w:val="22"/>
        </w:rPr>
        <w:t xml:space="preserve">and mandatory surcharges for facilities (although inclusion of such fees or surcharges does not constitute approval by </w:t>
      </w:r>
      <w:r w:rsidR="00741A48" w:rsidRPr="006D1037">
        <w:rPr>
          <w:sz w:val="22"/>
          <w:szCs w:val="22"/>
        </w:rPr>
        <w:t>Licensor</w:t>
      </w:r>
      <w:r w:rsidRPr="006D1037">
        <w:rPr>
          <w:sz w:val="22"/>
          <w:szCs w:val="22"/>
        </w:rPr>
        <w:t xml:space="preserve"> of such fees and surcharges, which may be limited or prohibited); (iii</w:t>
      </w:r>
      <w:r w:rsidR="001C1C6A">
        <w:rPr>
          <w:sz w:val="22"/>
          <w:szCs w:val="22"/>
        </w:rPr>
        <w:t>) </w:t>
      </w:r>
      <w:r w:rsidRPr="006D1037">
        <w:rPr>
          <w:sz w:val="22"/>
          <w:szCs w:val="22"/>
        </w:rPr>
        <w:t>attrition or cancellation fees collected from unfulfilled reservations for Guestrooms; (iv</w:t>
      </w:r>
      <w:r w:rsidR="001C1C6A">
        <w:rPr>
          <w:sz w:val="22"/>
          <w:szCs w:val="22"/>
        </w:rPr>
        <w:t>) </w:t>
      </w:r>
      <w:r w:rsidRPr="006D1037">
        <w:rPr>
          <w:sz w:val="22"/>
          <w:szCs w:val="22"/>
        </w:rPr>
        <w:t xml:space="preserve">the amount of all lost revenues and receipts due to the non-availability of Guestrooms, on which business interruption, loss of income, or other similar insurance </w:t>
      </w:r>
      <w:r w:rsidR="00012448">
        <w:rPr>
          <w:sz w:val="22"/>
          <w:szCs w:val="22"/>
        </w:rPr>
        <w:t>claims</w:t>
      </w:r>
      <w:r w:rsidRPr="006D1037">
        <w:rPr>
          <w:sz w:val="22"/>
          <w:szCs w:val="22"/>
        </w:rPr>
        <w:t xml:space="preserve"> are calculated; and (v</w:t>
      </w:r>
      <w:r w:rsidR="001C1C6A">
        <w:rPr>
          <w:sz w:val="22"/>
          <w:szCs w:val="22"/>
        </w:rPr>
        <w:t>) </w:t>
      </w:r>
      <w:r w:rsidRPr="006D1037">
        <w:rPr>
          <w:sz w:val="22"/>
          <w:szCs w:val="22"/>
        </w:rPr>
        <w:t>any awards, judgments or settlements representing payment for loss of room sales. Gross Room Sales excludes</w:t>
      </w:r>
      <w:r w:rsidR="003611B9" w:rsidRPr="006D1037">
        <w:rPr>
          <w:sz w:val="22"/>
          <w:szCs w:val="22"/>
        </w:rPr>
        <w:t xml:space="preserve"> Use Taxes</w:t>
      </w:r>
      <w:r w:rsidR="002C0BC1" w:rsidRPr="006D1037">
        <w:rPr>
          <w:sz w:val="22"/>
          <w:szCs w:val="22"/>
        </w:rPr>
        <w:t xml:space="preserve"> and any refunds and credits of a similar nature, </w:t>
      </w:r>
      <w:proofErr w:type="gramStart"/>
      <w:r w:rsidR="002C0BC1" w:rsidRPr="006D1037">
        <w:rPr>
          <w:sz w:val="22"/>
          <w:szCs w:val="22"/>
        </w:rPr>
        <w:t>paid</w:t>
      </w:r>
      <w:proofErr w:type="gramEnd"/>
      <w:r w:rsidR="002C0BC1" w:rsidRPr="006D1037">
        <w:rPr>
          <w:sz w:val="22"/>
          <w:szCs w:val="22"/>
        </w:rPr>
        <w:t xml:space="preserve"> or returned to customers in the course of obtaining Gross </w:t>
      </w:r>
      <w:r w:rsidR="0090606D">
        <w:rPr>
          <w:sz w:val="22"/>
          <w:szCs w:val="22"/>
        </w:rPr>
        <w:t>Room Sales</w:t>
      </w:r>
      <w:r w:rsidRPr="006D1037">
        <w:rPr>
          <w:sz w:val="22"/>
          <w:szCs w:val="22"/>
        </w:rPr>
        <w:t>.</w:t>
      </w:r>
    </w:p>
    <w:p w14:paraId="79D4DC3E" w14:textId="6B13C332" w:rsidR="005355A9" w:rsidRPr="006D1037" w:rsidRDefault="005355A9" w:rsidP="005355A9">
      <w:pPr>
        <w:pStyle w:val="BodyTextFirstIndent"/>
        <w:rPr>
          <w:sz w:val="22"/>
          <w:szCs w:val="22"/>
        </w:rPr>
      </w:pPr>
      <w:r w:rsidRPr="006D1037">
        <w:rPr>
          <w:sz w:val="22"/>
          <w:szCs w:val="22"/>
        </w:rPr>
        <w:t>“</w:t>
      </w:r>
      <w:r w:rsidRPr="006D1037">
        <w:rPr>
          <w:sz w:val="22"/>
          <w:szCs w:val="22"/>
          <w:u w:val="single"/>
        </w:rPr>
        <w:t>Guarantor</w:t>
      </w:r>
      <w:r w:rsidRPr="006D1037">
        <w:rPr>
          <w:sz w:val="22"/>
          <w:szCs w:val="22"/>
        </w:rPr>
        <w:t xml:space="preserve">” means the Person or Persons who guarantee the performance of </w:t>
      </w:r>
      <w:r w:rsidR="00741A48" w:rsidRPr="006D1037">
        <w:rPr>
          <w:sz w:val="22"/>
          <w:szCs w:val="22"/>
        </w:rPr>
        <w:t>Licensee</w:t>
      </w:r>
      <w:r w:rsidRPr="006D1037">
        <w:rPr>
          <w:sz w:val="22"/>
          <w:szCs w:val="22"/>
        </w:rPr>
        <w:t xml:space="preserve">’s obligations under the </w:t>
      </w:r>
      <w:r w:rsidR="00A91D20" w:rsidRPr="006D1037">
        <w:rPr>
          <w:sz w:val="22"/>
          <w:szCs w:val="22"/>
        </w:rPr>
        <w:t xml:space="preserve">Hotel </w:t>
      </w:r>
      <w:r w:rsidRPr="006D1037">
        <w:rPr>
          <w:sz w:val="22"/>
          <w:szCs w:val="22"/>
        </w:rPr>
        <w:t>Agreements.</w:t>
      </w:r>
    </w:p>
    <w:p w14:paraId="7612245E" w14:textId="666B96E3" w:rsidR="005355A9" w:rsidRPr="006D1037" w:rsidRDefault="005355A9" w:rsidP="005355A9">
      <w:pPr>
        <w:pStyle w:val="BodyTextFirstIndent"/>
        <w:rPr>
          <w:sz w:val="22"/>
          <w:szCs w:val="22"/>
        </w:rPr>
      </w:pPr>
      <w:r w:rsidRPr="006D1037">
        <w:rPr>
          <w:sz w:val="22"/>
          <w:szCs w:val="22"/>
        </w:rPr>
        <w:t>“</w:t>
      </w:r>
      <w:r w:rsidRPr="006D1037">
        <w:rPr>
          <w:sz w:val="22"/>
          <w:szCs w:val="22"/>
          <w:u w:val="single"/>
        </w:rPr>
        <w:t>Guaranty</w:t>
      </w:r>
      <w:r w:rsidRPr="006D1037">
        <w:rPr>
          <w:sz w:val="22"/>
          <w:szCs w:val="22"/>
        </w:rPr>
        <w:t xml:space="preserve">” means the guaranty </w:t>
      </w:r>
      <w:r w:rsidR="002816A9" w:rsidRPr="006D1037">
        <w:rPr>
          <w:sz w:val="22"/>
          <w:szCs w:val="22"/>
        </w:rPr>
        <w:t xml:space="preserve">signed </w:t>
      </w:r>
      <w:r w:rsidRPr="006D1037">
        <w:rPr>
          <w:sz w:val="22"/>
          <w:szCs w:val="22"/>
        </w:rPr>
        <w:t xml:space="preserve">by Guarantor for the benefit of </w:t>
      </w:r>
      <w:r w:rsidR="00741A48" w:rsidRPr="006D1037">
        <w:rPr>
          <w:sz w:val="22"/>
          <w:szCs w:val="22"/>
        </w:rPr>
        <w:t>Licensor</w:t>
      </w:r>
      <w:r w:rsidRPr="006D1037">
        <w:rPr>
          <w:sz w:val="22"/>
          <w:szCs w:val="22"/>
        </w:rPr>
        <w:t>.</w:t>
      </w:r>
    </w:p>
    <w:p w14:paraId="310A0F14" w14:textId="156E6831" w:rsidR="003B1DD6" w:rsidRPr="006D1037" w:rsidRDefault="003B1DD6" w:rsidP="003B1DD6">
      <w:pPr>
        <w:pStyle w:val="BodyTextFirstIndent"/>
        <w:rPr>
          <w:sz w:val="22"/>
          <w:szCs w:val="22"/>
        </w:rPr>
      </w:pPr>
      <w:r w:rsidRPr="006D1037">
        <w:rPr>
          <w:sz w:val="22"/>
          <w:szCs w:val="22"/>
        </w:rPr>
        <w:t>“</w:t>
      </w:r>
      <w:r w:rsidRPr="006D1037">
        <w:rPr>
          <w:sz w:val="22"/>
          <w:szCs w:val="22"/>
          <w:u w:val="single"/>
        </w:rPr>
        <w:t>Guest Personal Data</w:t>
      </w:r>
      <w:r w:rsidRPr="006D1037">
        <w:rPr>
          <w:sz w:val="22"/>
          <w:szCs w:val="22"/>
        </w:rPr>
        <w:t xml:space="preserve">” means any information relating to identified or identifiable actual or potential guests or customers of the Hotel and </w:t>
      </w:r>
      <w:r w:rsidR="00B74A13" w:rsidRPr="006D1037">
        <w:rPr>
          <w:sz w:val="22"/>
          <w:szCs w:val="22"/>
        </w:rPr>
        <w:t xml:space="preserve">other </w:t>
      </w:r>
      <w:r w:rsidR="003F36D7" w:rsidRPr="006D1037">
        <w:rPr>
          <w:sz w:val="22"/>
          <w:szCs w:val="22"/>
        </w:rPr>
        <w:t>Marriott Products</w:t>
      </w:r>
      <w:r w:rsidRPr="006D1037">
        <w:rPr>
          <w:sz w:val="22"/>
          <w:szCs w:val="22"/>
        </w:rPr>
        <w:t xml:space="preserve">, including contact information (such as addresses, phone numbers, facsimile numbers, </w:t>
      </w:r>
      <w:proofErr w:type="gramStart"/>
      <w:r w:rsidRPr="006D1037">
        <w:rPr>
          <w:sz w:val="22"/>
          <w:szCs w:val="22"/>
        </w:rPr>
        <w:t>email</w:t>
      </w:r>
      <w:proofErr w:type="gramEnd"/>
      <w:r w:rsidRPr="006D1037">
        <w:rPr>
          <w:sz w:val="22"/>
          <w:szCs w:val="22"/>
        </w:rPr>
        <w:t xml:space="preserve"> and SMS addresses), Guest Preferences, and any other information collected from or about actual or potential guests or customers of the Hotel and </w:t>
      </w:r>
      <w:r w:rsidR="00B74A13" w:rsidRPr="006D1037">
        <w:rPr>
          <w:sz w:val="22"/>
          <w:szCs w:val="22"/>
        </w:rPr>
        <w:t xml:space="preserve">other </w:t>
      </w:r>
      <w:r w:rsidR="003F36D7" w:rsidRPr="006D1037">
        <w:rPr>
          <w:sz w:val="22"/>
          <w:szCs w:val="22"/>
        </w:rPr>
        <w:t>Marriott Products</w:t>
      </w:r>
      <w:r w:rsidRPr="006D1037">
        <w:rPr>
          <w:sz w:val="22"/>
          <w:szCs w:val="22"/>
        </w:rPr>
        <w:t>.</w:t>
      </w:r>
    </w:p>
    <w:p w14:paraId="69F13F84" w14:textId="3574898A" w:rsidR="003B1DD6" w:rsidRPr="006D1037" w:rsidRDefault="003B1DD6" w:rsidP="003B1DD6">
      <w:pPr>
        <w:pStyle w:val="BodyTextFirstIndent"/>
        <w:rPr>
          <w:sz w:val="22"/>
          <w:szCs w:val="22"/>
        </w:rPr>
      </w:pPr>
      <w:r w:rsidRPr="006D1037">
        <w:rPr>
          <w:sz w:val="22"/>
          <w:szCs w:val="22"/>
        </w:rPr>
        <w:t>“</w:t>
      </w:r>
      <w:r w:rsidRPr="006D1037">
        <w:rPr>
          <w:sz w:val="22"/>
          <w:szCs w:val="22"/>
          <w:u w:val="single"/>
        </w:rPr>
        <w:t>Guest Preferences</w:t>
      </w:r>
      <w:r w:rsidRPr="006D1037">
        <w:rPr>
          <w:sz w:val="22"/>
          <w:szCs w:val="22"/>
        </w:rPr>
        <w:t xml:space="preserve">” means guest histories, preferences, loyalty program activity and any other related information collected from or about actual or potential guests or customers of </w:t>
      </w:r>
      <w:r w:rsidR="00B758F4" w:rsidRPr="006D1037">
        <w:rPr>
          <w:sz w:val="22"/>
          <w:szCs w:val="22"/>
        </w:rPr>
        <w:t>the Hotel and o</w:t>
      </w:r>
      <w:r w:rsidR="003F36D7" w:rsidRPr="006D1037">
        <w:rPr>
          <w:sz w:val="22"/>
          <w:szCs w:val="22"/>
        </w:rPr>
        <w:t>ther Marriott Products</w:t>
      </w:r>
      <w:r w:rsidRPr="006D1037">
        <w:rPr>
          <w:sz w:val="22"/>
          <w:szCs w:val="22"/>
        </w:rPr>
        <w:t xml:space="preserve"> through the Loyalty Programs or other means, which is </w:t>
      </w:r>
      <w:r w:rsidR="00741A48" w:rsidRPr="006D1037">
        <w:rPr>
          <w:sz w:val="22"/>
          <w:szCs w:val="22"/>
        </w:rPr>
        <w:t>Licensor</w:t>
      </w:r>
      <w:r w:rsidR="00473495" w:rsidRPr="006D1037">
        <w:rPr>
          <w:iCs/>
        </w:rPr>
        <w:t>’</w:t>
      </w:r>
      <w:r w:rsidRPr="006D1037">
        <w:rPr>
          <w:sz w:val="22"/>
          <w:szCs w:val="22"/>
        </w:rPr>
        <w:t>s and its Affiliates</w:t>
      </w:r>
      <w:r w:rsidR="000C2374" w:rsidRPr="006D1037">
        <w:rPr>
          <w:sz w:val="22"/>
          <w:szCs w:val="22"/>
        </w:rPr>
        <w:t>’</w:t>
      </w:r>
      <w:r w:rsidRPr="006D1037">
        <w:rPr>
          <w:sz w:val="22"/>
          <w:szCs w:val="22"/>
        </w:rPr>
        <w:t xml:space="preserve"> proprietary information.</w:t>
      </w:r>
    </w:p>
    <w:p w14:paraId="671E8F35" w14:textId="77F2A6FB" w:rsidR="005355A9" w:rsidRPr="006D1037" w:rsidRDefault="005355A9" w:rsidP="003B1DD6">
      <w:pPr>
        <w:pStyle w:val="BodyTextFirstIndent"/>
        <w:rPr>
          <w:sz w:val="22"/>
          <w:szCs w:val="22"/>
        </w:rPr>
      </w:pPr>
      <w:r w:rsidRPr="006D1037">
        <w:rPr>
          <w:sz w:val="22"/>
          <w:szCs w:val="22"/>
        </w:rPr>
        <w:t>“</w:t>
      </w:r>
      <w:r w:rsidRPr="006D1037">
        <w:rPr>
          <w:sz w:val="22"/>
          <w:szCs w:val="22"/>
          <w:u w:val="single"/>
        </w:rPr>
        <w:t>Guestroom</w:t>
      </w:r>
      <w:r w:rsidRPr="006D1037">
        <w:rPr>
          <w:sz w:val="22"/>
          <w:szCs w:val="22"/>
        </w:rPr>
        <w:t>” means each rentable unit in the Hotel consisting of a room, suite or suite of rooms used for overnight guest accommodation, entrance to which is controlled by the same key; however, adjacent rooms with connecting doors that can be locked and rented as separate units are considered separate Guestrooms.</w:t>
      </w:r>
    </w:p>
    <w:p w14:paraId="1A68BF72"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Hardware</w:t>
      </w:r>
      <w:r w:rsidRPr="006D1037">
        <w:rPr>
          <w:sz w:val="22"/>
          <w:szCs w:val="22"/>
        </w:rPr>
        <w:t>” means all computer hardware and other equipment (including all upgrades and replacements) required for the operation of any Electronic System.</w:t>
      </w:r>
    </w:p>
    <w:p w14:paraId="3F852E10" w14:textId="060EB3F1" w:rsidR="005355A9" w:rsidRPr="006D1037" w:rsidRDefault="005355A9" w:rsidP="005355A9">
      <w:pPr>
        <w:pStyle w:val="BodyTextFirstIndent"/>
        <w:rPr>
          <w:sz w:val="22"/>
          <w:szCs w:val="22"/>
        </w:rPr>
      </w:pPr>
      <w:r w:rsidRPr="006D1037">
        <w:rPr>
          <w:sz w:val="22"/>
          <w:szCs w:val="22"/>
        </w:rPr>
        <w:t>“</w:t>
      </w:r>
      <w:r w:rsidRPr="006D1037">
        <w:rPr>
          <w:sz w:val="22"/>
          <w:szCs w:val="22"/>
          <w:u w:val="single"/>
        </w:rPr>
        <w:t>Hotel</w:t>
      </w:r>
      <w:r w:rsidRPr="006D1037">
        <w:rPr>
          <w:sz w:val="22"/>
          <w:szCs w:val="22"/>
        </w:rPr>
        <w:t>” means</w:t>
      </w:r>
      <w:r w:rsidR="00D762EF" w:rsidRPr="006D1037">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the Approved Location; (ii</w:t>
      </w:r>
      <w:r w:rsidR="001C1C6A">
        <w:rPr>
          <w:sz w:val="22"/>
          <w:szCs w:val="22"/>
        </w:rPr>
        <w:t>) </w:t>
      </w:r>
      <w:r w:rsidRPr="006D1037">
        <w:rPr>
          <w:sz w:val="22"/>
          <w:szCs w:val="22"/>
        </w:rPr>
        <w:t>Hotel Improvements; and (iii</w:t>
      </w:r>
      <w:r w:rsidR="001C1C6A">
        <w:rPr>
          <w:sz w:val="22"/>
          <w:szCs w:val="22"/>
        </w:rPr>
        <w:t>) </w:t>
      </w:r>
      <w:r w:rsidRPr="006D1037">
        <w:rPr>
          <w:sz w:val="22"/>
          <w:szCs w:val="22"/>
        </w:rPr>
        <w:t>all FF&amp;E, Fixed Asset Supplies, and Inventories.</w:t>
      </w:r>
    </w:p>
    <w:p w14:paraId="7344F7BF" w14:textId="56186A74" w:rsidR="00431239" w:rsidRPr="006D1037" w:rsidRDefault="00431239" w:rsidP="00431239">
      <w:pPr>
        <w:pStyle w:val="BodyTextFirstIndent"/>
        <w:rPr>
          <w:sz w:val="22"/>
          <w:szCs w:val="22"/>
        </w:rPr>
      </w:pPr>
      <w:r w:rsidRPr="006D1037">
        <w:rPr>
          <w:sz w:val="22"/>
          <w:szCs w:val="22"/>
        </w:rPr>
        <w:t>“</w:t>
      </w:r>
      <w:r w:rsidRPr="006D1037">
        <w:rPr>
          <w:sz w:val="22"/>
          <w:szCs w:val="22"/>
          <w:u w:val="single"/>
        </w:rPr>
        <w:t>Hotel Agreements</w:t>
      </w:r>
      <w:r w:rsidRPr="006D1037">
        <w:rPr>
          <w:sz w:val="22"/>
          <w:szCs w:val="22"/>
        </w:rPr>
        <w:t xml:space="preserve">” means, collectively, this Agreement, any other agreements signed with this Agreement and any other agreement, whenever signed, related to the Hotel to which </w:t>
      </w:r>
      <w:r w:rsidR="00741A48" w:rsidRPr="006D1037">
        <w:rPr>
          <w:sz w:val="22"/>
          <w:szCs w:val="22"/>
        </w:rPr>
        <w:t>Licensee</w:t>
      </w:r>
      <w:r w:rsidRPr="006D1037">
        <w:rPr>
          <w:sz w:val="22"/>
          <w:szCs w:val="22"/>
        </w:rPr>
        <w:t xml:space="preserve">, Guarantor </w:t>
      </w:r>
      <w:r w:rsidR="00F33016">
        <w:rPr>
          <w:sz w:val="22"/>
          <w:szCs w:val="22"/>
        </w:rPr>
        <w:t xml:space="preserve">(if applicable) </w:t>
      </w:r>
      <w:r w:rsidRPr="006D1037">
        <w:rPr>
          <w:sz w:val="22"/>
          <w:szCs w:val="22"/>
        </w:rPr>
        <w:t xml:space="preserve">or any of their respective Affiliates is a party and to which </w:t>
      </w:r>
      <w:r w:rsidR="00741A48" w:rsidRPr="006D1037">
        <w:rPr>
          <w:sz w:val="22"/>
          <w:szCs w:val="22"/>
        </w:rPr>
        <w:t>Licensor</w:t>
      </w:r>
      <w:r w:rsidRPr="006D1037">
        <w:rPr>
          <w:sz w:val="22"/>
          <w:szCs w:val="22"/>
        </w:rPr>
        <w:t xml:space="preserve"> or any of its Affiliates is also a party or beneficiary, as such may be amended.</w:t>
      </w:r>
    </w:p>
    <w:p w14:paraId="37E155B8" w14:textId="4690714E" w:rsidR="005355A9" w:rsidRPr="006D1037" w:rsidRDefault="005355A9" w:rsidP="00431239">
      <w:pPr>
        <w:pStyle w:val="BodyTextFirstIndent"/>
        <w:rPr>
          <w:sz w:val="22"/>
          <w:szCs w:val="22"/>
        </w:rPr>
      </w:pPr>
      <w:r w:rsidRPr="006D1037">
        <w:rPr>
          <w:sz w:val="22"/>
          <w:szCs w:val="22"/>
        </w:rPr>
        <w:t>“</w:t>
      </w:r>
      <w:r w:rsidRPr="006D1037">
        <w:rPr>
          <w:sz w:val="22"/>
          <w:szCs w:val="22"/>
          <w:u w:val="single"/>
        </w:rPr>
        <w:t>Hotel Improvements</w:t>
      </w:r>
      <w:r w:rsidRPr="006D1037">
        <w:rPr>
          <w:sz w:val="22"/>
          <w:szCs w:val="22"/>
        </w:rPr>
        <w:t>” means the building or buildings containing Guestrooms, Public Facilities, administrative facilities, parking, pools, landscaping, and all other improvements constructed or to be constructed or renovated at the Approved Location.</w:t>
      </w:r>
    </w:p>
    <w:p w14:paraId="6D50E5AC" w14:textId="5DE7E713" w:rsidR="001A4AC3" w:rsidRPr="006D1037" w:rsidRDefault="001A4AC3" w:rsidP="001A4AC3">
      <w:pPr>
        <w:pStyle w:val="BodyTextFirstIndent"/>
        <w:rPr>
          <w:sz w:val="22"/>
          <w:szCs w:val="22"/>
        </w:rPr>
      </w:pPr>
      <w:r w:rsidRPr="006D1037">
        <w:rPr>
          <w:sz w:val="22"/>
          <w:szCs w:val="22"/>
        </w:rPr>
        <w:lastRenderedPageBreak/>
        <w:t>“</w:t>
      </w:r>
      <w:r w:rsidRPr="006D1037">
        <w:rPr>
          <w:sz w:val="22"/>
          <w:szCs w:val="22"/>
          <w:u w:val="single"/>
        </w:rPr>
        <w:t>Independent Hotel Brand</w:t>
      </w:r>
      <w:r w:rsidRPr="006D1037">
        <w:rPr>
          <w:sz w:val="22"/>
          <w:szCs w:val="22"/>
        </w:rPr>
        <w:t xml:space="preserve">” means the identifiable brand concept and ongoing brand activation that consists of the Hotel’s competitive and consumer positioning, illustrates the Hotel’s unique personality and memorable characteristics, and </w:t>
      </w:r>
      <w:r w:rsidR="00BD49C2" w:rsidRPr="006D1037">
        <w:rPr>
          <w:sz w:val="22"/>
          <w:szCs w:val="22"/>
        </w:rPr>
        <w:t>describes the Hotel’s service culture and guest experience</w:t>
      </w:r>
      <w:r w:rsidRPr="006D1037">
        <w:rPr>
          <w:sz w:val="22"/>
          <w:szCs w:val="22"/>
        </w:rPr>
        <w:t>.</w:t>
      </w:r>
    </w:p>
    <w:p w14:paraId="1F740548" w14:textId="78A0DCF2" w:rsidR="003B7C8B" w:rsidRPr="006D1037" w:rsidRDefault="003B7C8B" w:rsidP="003B7C8B">
      <w:pPr>
        <w:pStyle w:val="BodyTextFirstIndent"/>
        <w:rPr>
          <w:sz w:val="22"/>
          <w:szCs w:val="22"/>
        </w:rPr>
      </w:pPr>
      <w:r w:rsidRPr="006D1037">
        <w:rPr>
          <w:sz w:val="22"/>
          <w:szCs w:val="22"/>
        </w:rPr>
        <w:t>“</w:t>
      </w:r>
      <w:r w:rsidRPr="006D1037">
        <w:rPr>
          <w:sz w:val="22"/>
          <w:szCs w:val="22"/>
          <w:u w:val="single"/>
        </w:rPr>
        <w:t>Insolvency Event</w:t>
      </w:r>
      <w:r w:rsidRPr="006D1037">
        <w:rPr>
          <w:sz w:val="22"/>
          <w:szCs w:val="22"/>
        </w:rPr>
        <w:t>” means, in relation to a Person, any of the following: (</w:t>
      </w:r>
      <w:proofErr w:type="spellStart"/>
      <w:r w:rsidRPr="006D1037">
        <w:rPr>
          <w:sz w:val="22"/>
          <w:szCs w:val="22"/>
        </w:rPr>
        <w:t>i</w:t>
      </w:r>
      <w:proofErr w:type="spellEnd"/>
      <w:r w:rsidR="001C1C6A">
        <w:rPr>
          <w:sz w:val="22"/>
          <w:szCs w:val="22"/>
        </w:rPr>
        <w:t>) </w:t>
      </w:r>
      <w:r w:rsidRPr="006D1037">
        <w:rPr>
          <w:sz w:val="22"/>
          <w:szCs w:val="22"/>
        </w:rPr>
        <w:t>it files a petition for reorganization or dissolution under any bankruptcy, insolvency or similar law</w:t>
      </w:r>
      <w:r w:rsidR="003B056F">
        <w:rPr>
          <w:sz w:val="22"/>
          <w:szCs w:val="22"/>
        </w:rPr>
        <w:t xml:space="preserve"> </w:t>
      </w:r>
      <w:r w:rsidR="003B056F" w:rsidRPr="000E2C99">
        <w:rPr>
          <w:rStyle w:val="DeltaViewInsertion"/>
          <w:color w:val="auto"/>
          <w:sz w:val="22"/>
          <w:szCs w:val="18"/>
          <w:u w:val="none"/>
        </w:rPr>
        <w:t>(including, those relating to technical insolvency in the sense of Article 376 of the Turkish Commercial Code, a deferment of bankruptcy proceedings (</w:t>
      </w:r>
      <w:proofErr w:type="spellStart"/>
      <w:r w:rsidR="003B056F" w:rsidRPr="000E2C99">
        <w:rPr>
          <w:rStyle w:val="DeltaViewInsertion"/>
          <w:i/>
          <w:iCs/>
          <w:color w:val="auto"/>
          <w:sz w:val="22"/>
          <w:szCs w:val="18"/>
          <w:u w:val="none"/>
        </w:rPr>
        <w:t>iflâsın</w:t>
      </w:r>
      <w:proofErr w:type="spellEnd"/>
      <w:r w:rsidR="003B056F" w:rsidRPr="000E2C99">
        <w:rPr>
          <w:rStyle w:val="DeltaViewInsertion"/>
          <w:i/>
          <w:iCs/>
          <w:color w:val="auto"/>
          <w:sz w:val="22"/>
          <w:szCs w:val="18"/>
          <w:u w:val="none"/>
        </w:rPr>
        <w:t xml:space="preserve"> </w:t>
      </w:r>
      <w:proofErr w:type="spellStart"/>
      <w:r w:rsidR="003B056F" w:rsidRPr="000E2C99">
        <w:rPr>
          <w:rStyle w:val="DeltaViewInsertion"/>
          <w:i/>
          <w:iCs/>
          <w:color w:val="auto"/>
          <w:sz w:val="22"/>
          <w:szCs w:val="18"/>
          <w:u w:val="none"/>
        </w:rPr>
        <w:t>ertelenmesi</w:t>
      </w:r>
      <w:proofErr w:type="spellEnd"/>
      <w:r w:rsidR="003B056F" w:rsidRPr="000E2C99">
        <w:rPr>
          <w:rStyle w:val="DeltaViewInsertion"/>
          <w:color w:val="auto"/>
          <w:sz w:val="22"/>
          <w:szCs w:val="18"/>
          <w:u w:val="none"/>
        </w:rPr>
        <w:t>), concordat or debt restructuring by way of conciliation (</w:t>
      </w:r>
      <w:proofErr w:type="spellStart"/>
      <w:r w:rsidR="003B056F" w:rsidRPr="000E2C99">
        <w:rPr>
          <w:rStyle w:val="DeltaViewInsertion"/>
          <w:i/>
          <w:iCs/>
          <w:color w:val="auto"/>
          <w:sz w:val="22"/>
          <w:szCs w:val="18"/>
          <w:u w:val="none"/>
        </w:rPr>
        <w:t>uzlaşma</w:t>
      </w:r>
      <w:proofErr w:type="spellEnd"/>
      <w:r w:rsidR="003B056F" w:rsidRPr="000E2C99">
        <w:rPr>
          <w:rStyle w:val="DeltaViewInsertion"/>
          <w:i/>
          <w:iCs/>
          <w:color w:val="auto"/>
          <w:sz w:val="22"/>
          <w:szCs w:val="18"/>
          <w:u w:val="none"/>
        </w:rPr>
        <w:t xml:space="preserve"> </w:t>
      </w:r>
      <w:proofErr w:type="spellStart"/>
      <w:r w:rsidR="003B056F" w:rsidRPr="000E2C99">
        <w:rPr>
          <w:rStyle w:val="DeltaViewInsertion"/>
          <w:i/>
          <w:iCs/>
          <w:color w:val="auto"/>
          <w:sz w:val="22"/>
          <w:szCs w:val="18"/>
          <w:u w:val="none"/>
        </w:rPr>
        <w:t>yoluyla</w:t>
      </w:r>
      <w:proofErr w:type="spellEnd"/>
      <w:r w:rsidR="003B056F" w:rsidRPr="000E2C99">
        <w:rPr>
          <w:rStyle w:val="DeltaViewInsertion"/>
          <w:i/>
          <w:iCs/>
          <w:color w:val="auto"/>
          <w:sz w:val="22"/>
          <w:szCs w:val="18"/>
          <w:u w:val="none"/>
        </w:rPr>
        <w:t xml:space="preserve"> </w:t>
      </w:r>
      <w:proofErr w:type="spellStart"/>
      <w:r w:rsidR="003B056F" w:rsidRPr="000E2C99">
        <w:rPr>
          <w:rStyle w:val="DeltaViewInsertion"/>
          <w:i/>
          <w:iCs/>
          <w:color w:val="auto"/>
          <w:sz w:val="22"/>
          <w:szCs w:val="18"/>
          <w:u w:val="none"/>
        </w:rPr>
        <w:t>yeniden</w:t>
      </w:r>
      <w:proofErr w:type="spellEnd"/>
      <w:r w:rsidR="003B056F" w:rsidRPr="000E2C99">
        <w:rPr>
          <w:rStyle w:val="DeltaViewInsertion"/>
          <w:i/>
          <w:iCs/>
          <w:color w:val="auto"/>
          <w:sz w:val="22"/>
          <w:szCs w:val="18"/>
          <w:u w:val="none"/>
        </w:rPr>
        <w:t xml:space="preserve"> </w:t>
      </w:r>
      <w:proofErr w:type="spellStart"/>
      <w:r w:rsidR="003B056F" w:rsidRPr="000E2C99">
        <w:rPr>
          <w:rStyle w:val="DeltaViewInsertion"/>
          <w:i/>
          <w:iCs/>
          <w:color w:val="auto"/>
          <w:sz w:val="22"/>
          <w:szCs w:val="18"/>
          <w:u w:val="none"/>
        </w:rPr>
        <w:t>yapılandırma</w:t>
      </w:r>
      <w:proofErr w:type="spellEnd"/>
      <w:r w:rsidR="003B056F" w:rsidRPr="000E2C99">
        <w:rPr>
          <w:rStyle w:val="DeltaViewInsertion"/>
          <w:color w:val="auto"/>
          <w:sz w:val="22"/>
          <w:szCs w:val="18"/>
          <w:u w:val="none"/>
        </w:rPr>
        <w:t>)</w:t>
      </w:r>
      <w:bookmarkStart w:id="647" w:name="_DV_M773"/>
      <w:bookmarkEnd w:id="647"/>
      <w:r w:rsidRPr="006D1037">
        <w:rPr>
          <w:sz w:val="22"/>
          <w:szCs w:val="22"/>
        </w:rPr>
        <w:t>; (ii</w:t>
      </w:r>
      <w:r w:rsidR="001C1C6A">
        <w:rPr>
          <w:sz w:val="22"/>
          <w:szCs w:val="22"/>
        </w:rPr>
        <w:t>) </w:t>
      </w:r>
      <w:r w:rsidRPr="006D1037">
        <w:rPr>
          <w:sz w:val="22"/>
          <w:szCs w:val="22"/>
        </w:rPr>
        <w:t>it consents to, or has instituted against it, a petition under any bankruptcy, insolvency or similar law or fails to vacate any order approving such petition within 90 days from the date the order is entered; (iii</w:t>
      </w:r>
      <w:r w:rsidR="001C1C6A">
        <w:rPr>
          <w:sz w:val="22"/>
          <w:szCs w:val="22"/>
        </w:rPr>
        <w:t>) </w:t>
      </w:r>
      <w:r w:rsidRPr="006D1037">
        <w:rPr>
          <w:sz w:val="22"/>
          <w:szCs w:val="22"/>
        </w:rPr>
        <w:t>it is adjudicated to be bankrupt, insolvent or of similar status by a court of competent jurisdiction, or has a resolution passed for its winding-up, compulsory management or liquidation; (iv</w:t>
      </w:r>
      <w:r w:rsidR="001C1C6A">
        <w:rPr>
          <w:sz w:val="22"/>
          <w:szCs w:val="22"/>
        </w:rPr>
        <w:t>) </w:t>
      </w:r>
      <w:r w:rsidRPr="006D1037">
        <w:rPr>
          <w:sz w:val="22"/>
          <w:szCs w:val="22"/>
        </w:rPr>
        <w:t>it has a receiver, trustee, liquidator or similar authority appointed over the Hotel or all or a substantial part of its assets and such appointment is not dismissed within 90 days from the date of appointment; (v</w:t>
      </w:r>
      <w:r w:rsidR="001C1C6A">
        <w:rPr>
          <w:sz w:val="22"/>
          <w:szCs w:val="22"/>
        </w:rPr>
        <w:t>) </w:t>
      </w:r>
      <w:r w:rsidRPr="006D1037">
        <w:rPr>
          <w:sz w:val="22"/>
          <w:szCs w:val="22"/>
        </w:rPr>
        <w:t>it makes a general assignment, arrangement, composition or compromise with or for the benefit of its creditors with respect to the Hotel or its</w:t>
      </w:r>
      <w:r w:rsidR="00454DB5" w:rsidRPr="006D1037">
        <w:rPr>
          <w:sz w:val="22"/>
          <w:szCs w:val="22"/>
        </w:rPr>
        <w:t xml:space="preserve"> material</w:t>
      </w:r>
      <w:r w:rsidRPr="006D1037">
        <w:rPr>
          <w:sz w:val="22"/>
          <w:szCs w:val="22"/>
        </w:rPr>
        <w:t xml:space="preserve"> assets</w:t>
      </w:r>
      <w:r w:rsidR="00454DB5" w:rsidRPr="006D1037">
        <w:rPr>
          <w:sz w:val="22"/>
          <w:szCs w:val="22"/>
        </w:rPr>
        <w:t>; or (vi</w:t>
      </w:r>
      <w:r w:rsidR="001C1C6A">
        <w:rPr>
          <w:sz w:val="22"/>
          <w:szCs w:val="22"/>
        </w:rPr>
        <w:t>) </w:t>
      </w:r>
      <w:bookmarkStart w:id="648" w:name="_Hlk535489375"/>
      <w:r w:rsidR="00454DB5" w:rsidRPr="006D1037">
        <w:rPr>
          <w:sz w:val="22"/>
          <w:szCs w:val="22"/>
        </w:rPr>
        <w:t xml:space="preserve">execution or attachment is enforced, or a suit to foreclose any mortgage or security interest is filed, against the Hotel or its material assets, and is not discharged or dismissed within 90 days of </w:t>
      </w:r>
      <w:r w:rsidR="00B27D9E" w:rsidRPr="006D1037">
        <w:rPr>
          <w:sz w:val="22"/>
          <w:szCs w:val="22"/>
        </w:rPr>
        <w:t>such action</w:t>
      </w:r>
      <w:bookmarkEnd w:id="648"/>
      <w:r w:rsidR="00454DB5" w:rsidRPr="006D1037">
        <w:rPr>
          <w:sz w:val="22"/>
          <w:szCs w:val="22"/>
        </w:rPr>
        <w:t>.</w:t>
      </w:r>
    </w:p>
    <w:p w14:paraId="40FB6F27" w14:textId="516E699A" w:rsidR="005355A9" w:rsidRPr="006D1037" w:rsidRDefault="005355A9" w:rsidP="005355A9">
      <w:pPr>
        <w:pStyle w:val="BodyTextFirstIndent"/>
        <w:rPr>
          <w:sz w:val="22"/>
          <w:szCs w:val="22"/>
        </w:rPr>
      </w:pPr>
      <w:bookmarkStart w:id="649" w:name="_Hlk6927992"/>
      <w:r w:rsidRPr="006D1037">
        <w:rPr>
          <w:sz w:val="22"/>
          <w:szCs w:val="22"/>
        </w:rPr>
        <w:t>“</w:t>
      </w:r>
      <w:r w:rsidRPr="006D1037">
        <w:rPr>
          <w:sz w:val="22"/>
          <w:szCs w:val="22"/>
          <w:u w:val="single"/>
        </w:rPr>
        <w:t>Institutional Lender</w:t>
      </w:r>
      <w:r w:rsidRPr="006D1037">
        <w:rPr>
          <w:sz w:val="22"/>
          <w:szCs w:val="22"/>
        </w:rPr>
        <w:t xml:space="preserve">” means a commercial bank, investment bank, trust company, savings bank, savings and loan association, commercial credit corporation, life insurance company, real estate investment trust, pension trust, pension plan or pension fund, a public or privately held fund engaged in real estate or corporate lending or both, or any other financial institution commonly known as an institutional lender (or any Affiliate of such institution). A Person is not an “Institutional Lender” if the Person, any of its Affiliates or any other Person that has an </w:t>
      </w:r>
      <w:r w:rsidR="005E0E63" w:rsidRPr="006D1037">
        <w:rPr>
          <w:sz w:val="22"/>
          <w:szCs w:val="22"/>
        </w:rPr>
        <w:t>O</w:t>
      </w:r>
      <w:r w:rsidRPr="006D1037">
        <w:rPr>
          <w:sz w:val="22"/>
          <w:szCs w:val="22"/>
        </w:rPr>
        <w:t xml:space="preserve">wnership </w:t>
      </w:r>
      <w:r w:rsidR="005E0E63" w:rsidRPr="006D1037">
        <w:rPr>
          <w:sz w:val="22"/>
          <w:szCs w:val="22"/>
        </w:rPr>
        <w:t>I</w:t>
      </w:r>
      <w:r w:rsidRPr="006D1037">
        <w:rPr>
          <w:sz w:val="22"/>
          <w:szCs w:val="22"/>
        </w:rPr>
        <w:t xml:space="preserve">nterest in, or </w:t>
      </w:r>
      <w:r w:rsidR="005E0E63" w:rsidRPr="006D1037">
        <w:rPr>
          <w:sz w:val="22"/>
          <w:szCs w:val="22"/>
        </w:rPr>
        <w:t>C</w:t>
      </w:r>
      <w:r w:rsidRPr="006D1037">
        <w:rPr>
          <w:sz w:val="22"/>
          <w:szCs w:val="22"/>
        </w:rPr>
        <w:t>ontrols the Person is a Restricted Person or a Competitor.</w:t>
      </w:r>
    </w:p>
    <w:bookmarkEnd w:id="649"/>
    <w:p w14:paraId="08E3F666" w14:textId="6D4D447B" w:rsidR="005355A9" w:rsidRPr="006D1037" w:rsidRDefault="005355A9" w:rsidP="005355A9">
      <w:pPr>
        <w:pStyle w:val="BodyTextFirstIndent"/>
        <w:rPr>
          <w:sz w:val="22"/>
          <w:szCs w:val="22"/>
        </w:rPr>
      </w:pPr>
      <w:r w:rsidRPr="006D1037">
        <w:rPr>
          <w:sz w:val="22"/>
          <w:szCs w:val="22"/>
        </w:rPr>
        <w:t>“</w:t>
      </w:r>
      <w:r w:rsidRPr="006D1037">
        <w:rPr>
          <w:sz w:val="22"/>
          <w:szCs w:val="22"/>
          <w:u w:val="single"/>
        </w:rPr>
        <w:t>Intellectual Property</w:t>
      </w:r>
      <w:r w:rsidRPr="006D1037">
        <w:rPr>
          <w:sz w:val="22"/>
          <w:szCs w:val="22"/>
        </w:rPr>
        <w:t>” means the following items, regardless of the form or medium (for example, paper, electronic, tangible or intangible) (</w:t>
      </w:r>
      <w:proofErr w:type="spellStart"/>
      <w:r w:rsidRPr="006D1037">
        <w:rPr>
          <w:sz w:val="22"/>
          <w:szCs w:val="22"/>
        </w:rPr>
        <w:t>i</w:t>
      </w:r>
      <w:proofErr w:type="spellEnd"/>
      <w:r w:rsidR="001C1C6A">
        <w:rPr>
          <w:sz w:val="22"/>
          <w:szCs w:val="22"/>
        </w:rPr>
        <w:t>) </w:t>
      </w:r>
      <w:r w:rsidRPr="006D1037">
        <w:rPr>
          <w:sz w:val="22"/>
          <w:szCs w:val="22"/>
        </w:rPr>
        <w:t>all Software, including the data and information processed or stored by such Software; (ii</w:t>
      </w:r>
      <w:r w:rsidR="001C1C6A">
        <w:rPr>
          <w:sz w:val="22"/>
          <w:szCs w:val="22"/>
        </w:rPr>
        <w:t>) </w:t>
      </w:r>
      <w:r w:rsidRPr="006D1037">
        <w:rPr>
          <w:sz w:val="22"/>
          <w:szCs w:val="22"/>
        </w:rPr>
        <w:t>all Proprietary Marks; (iii</w:t>
      </w:r>
      <w:r w:rsidR="001C1C6A">
        <w:rPr>
          <w:sz w:val="22"/>
          <w:szCs w:val="22"/>
        </w:rPr>
        <w:t>) </w:t>
      </w:r>
      <w:r w:rsidRPr="006D1037">
        <w:rPr>
          <w:sz w:val="22"/>
          <w:szCs w:val="22"/>
        </w:rPr>
        <w:t>all Confidential Information; and (iv</w:t>
      </w:r>
      <w:r w:rsidR="001C1C6A">
        <w:rPr>
          <w:sz w:val="22"/>
          <w:szCs w:val="22"/>
        </w:rPr>
        <w:t>) </w:t>
      </w:r>
      <w:r w:rsidRPr="006D1037">
        <w:rPr>
          <w:sz w:val="22"/>
          <w:szCs w:val="22"/>
        </w:rPr>
        <w:t xml:space="preserve">all other information, materials, and subject matter that are copyrightable, patentable or can be protected under applicable intellectual property laws, and owned, developed, acquired, licensed, or used by </w:t>
      </w:r>
      <w:r w:rsidR="00741A48" w:rsidRPr="006D1037">
        <w:rPr>
          <w:sz w:val="22"/>
          <w:szCs w:val="22"/>
        </w:rPr>
        <w:t>Licensor</w:t>
      </w:r>
      <w:r w:rsidRPr="006D1037">
        <w:rPr>
          <w:sz w:val="22"/>
          <w:szCs w:val="22"/>
        </w:rPr>
        <w:t xml:space="preserve"> or its Affiliates for the System.</w:t>
      </w:r>
    </w:p>
    <w:p w14:paraId="2C70689E" w14:textId="77777777" w:rsidR="005355A9" w:rsidRPr="006D1037" w:rsidRDefault="005355A9" w:rsidP="005355A9">
      <w:pPr>
        <w:pStyle w:val="BodyTextFirstIndent"/>
        <w:rPr>
          <w:sz w:val="22"/>
          <w:szCs w:val="22"/>
        </w:rPr>
      </w:pPr>
      <w:r w:rsidRPr="006D1037">
        <w:rPr>
          <w:sz w:val="22"/>
          <w:szCs w:val="22"/>
        </w:rPr>
        <w:t>“</w:t>
      </w:r>
      <w:proofErr w:type="spellStart"/>
      <w:r w:rsidRPr="006D1037">
        <w:rPr>
          <w:sz w:val="22"/>
          <w:szCs w:val="22"/>
          <w:u w:val="single"/>
        </w:rPr>
        <w:t>Interestholder</w:t>
      </w:r>
      <w:proofErr w:type="spellEnd"/>
      <w:r w:rsidRPr="006D1037">
        <w:rPr>
          <w:sz w:val="22"/>
          <w:szCs w:val="22"/>
        </w:rPr>
        <w:t>” means any Person that directly or indirectly holds an Ownership Interest.</w:t>
      </w:r>
    </w:p>
    <w:p w14:paraId="6F6A4CC3" w14:textId="043A98F1" w:rsidR="005355A9" w:rsidRPr="006D1037" w:rsidRDefault="005355A9" w:rsidP="005355A9">
      <w:pPr>
        <w:pStyle w:val="BodyTextFirstIndent"/>
        <w:rPr>
          <w:sz w:val="22"/>
          <w:szCs w:val="22"/>
        </w:rPr>
      </w:pPr>
      <w:r w:rsidRPr="006D1037">
        <w:rPr>
          <w:sz w:val="22"/>
          <w:szCs w:val="22"/>
        </w:rPr>
        <w:t>“</w:t>
      </w:r>
      <w:r w:rsidRPr="006D1037">
        <w:rPr>
          <w:sz w:val="22"/>
          <w:szCs w:val="22"/>
          <w:u w:val="single"/>
        </w:rPr>
        <w:t>Interest Rate</w:t>
      </w:r>
      <w:r w:rsidRPr="006D1037">
        <w:rPr>
          <w:sz w:val="22"/>
          <w:szCs w:val="22"/>
        </w:rPr>
        <w:t xml:space="preserve">” </w:t>
      </w:r>
      <w:r w:rsidR="00062C9A" w:rsidRPr="00062C9A">
        <w:rPr>
          <w:sz w:val="22"/>
          <w:szCs w:val="22"/>
        </w:rPr>
        <w:t>means the lesser of: (</w:t>
      </w:r>
      <w:proofErr w:type="spellStart"/>
      <w:r w:rsidR="00062C9A" w:rsidRPr="00062C9A">
        <w:rPr>
          <w:sz w:val="22"/>
          <w:szCs w:val="22"/>
        </w:rPr>
        <w:t>i</w:t>
      </w:r>
      <w:proofErr w:type="spellEnd"/>
      <w:r w:rsidR="00062C9A" w:rsidRPr="00062C9A">
        <w:rPr>
          <w:sz w:val="22"/>
          <w:szCs w:val="22"/>
        </w:rPr>
        <w:t>) the annual rate equal to the Prime Rate, plus three percentage points compounded monthly; or (ii) the maximum rate permitted by Legal Requirements.</w:t>
      </w:r>
    </w:p>
    <w:p w14:paraId="5C0FCD19" w14:textId="5DEBF142" w:rsidR="005355A9" w:rsidRPr="006D1037" w:rsidRDefault="005355A9" w:rsidP="005355A9">
      <w:pPr>
        <w:pStyle w:val="BodyTextFirstIndent"/>
        <w:rPr>
          <w:sz w:val="22"/>
          <w:szCs w:val="22"/>
        </w:rPr>
      </w:pPr>
      <w:r w:rsidRPr="006D1037">
        <w:rPr>
          <w:sz w:val="22"/>
          <w:szCs w:val="22"/>
        </w:rPr>
        <w:t>“</w:t>
      </w:r>
      <w:r w:rsidRPr="006D1037">
        <w:rPr>
          <w:sz w:val="22"/>
          <w:szCs w:val="22"/>
          <w:u w:val="single"/>
        </w:rPr>
        <w:t>International Marketing Fund</w:t>
      </w:r>
      <w:r w:rsidRPr="006D1037">
        <w:rPr>
          <w:sz w:val="22"/>
          <w:szCs w:val="22"/>
        </w:rPr>
        <w:t xml:space="preserve">” means money collected by </w:t>
      </w:r>
      <w:r w:rsidR="00741A48" w:rsidRPr="006D1037">
        <w:rPr>
          <w:sz w:val="22"/>
          <w:szCs w:val="22"/>
        </w:rPr>
        <w:t>Licensor</w:t>
      </w:r>
      <w:r w:rsidRPr="006D1037">
        <w:rPr>
          <w:sz w:val="22"/>
          <w:szCs w:val="22"/>
        </w:rPr>
        <w:t xml:space="preserve"> for International Marketing Fund Activities.</w:t>
      </w:r>
    </w:p>
    <w:p w14:paraId="653C2673" w14:textId="680C7D7A" w:rsidR="005355A9" w:rsidRPr="006D1037" w:rsidRDefault="005355A9" w:rsidP="005355A9">
      <w:pPr>
        <w:pStyle w:val="BodyTextFirstIndent"/>
        <w:rPr>
          <w:sz w:val="22"/>
          <w:szCs w:val="22"/>
        </w:rPr>
      </w:pPr>
      <w:r w:rsidRPr="006D1037">
        <w:rPr>
          <w:sz w:val="22"/>
          <w:szCs w:val="22"/>
        </w:rPr>
        <w:t>“</w:t>
      </w:r>
      <w:r w:rsidRPr="006D1037">
        <w:rPr>
          <w:sz w:val="22"/>
          <w:szCs w:val="22"/>
          <w:u w:val="single"/>
        </w:rPr>
        <w:t>International Marketing Fund Activities</w:t>
      </w:r>
      <w:r w:rsidRPr="006D1037">
        <w:rPr>
          <w:sz w:val="22"/>
          <w:szCs w:val="22"/>
        </w:rPr>
        <w:t xml:space="preserve">” is defined in </w:t>
      </w:r>
      <w:r w:rsidR="00E4731E">
        <w:rPr>
          <w:sz w:val="22"/>
          <w:szCs w:val="22"/>
        </w:rPr>
        <w:t>Section </w:t>
      </w:r>
      <w:r w:rsidR="0013271B" w:rsidRPr="006D1037">
        <w:rPr>
          <w:sz w:val="22"/>
          <w:szCs w:val="22"/>
        </w:rPr>
        <w:t>6.2.A</w:t>
      </w:r>
      <w:r w:rsidR="00473495" w:rsidRPr="006D1037">
        <w:rPr>
          <w:sz w:val="22"/>
          <w:szCs w:val="22"/>
        </w:rPr>
        <w:t>.</w:t>
      </w:r>
    </w:p>
    <w:p w14:paraId="1D816B55" w14:textId="44C71010" w:rsidR="00821AFE" w:rsidRPr="006D1037" w:rsidRDefault="005355A9" w:rsidP="00821AFE">
      <w:pPr>
        <w:pStyle w:val="BodyTextFirstIndent"/>
        <w:rPr>
          <w:sz w:val="22"/>
          <w:szCs w:val="22"/>
        </w:rPr>
      </w:pPr>
      <w:r w:rsidRPr="006D1037">
        <w:rPr>
          <w:sz w:val="22"/>
          <w:szCs w:val="22"/>
        </w:rPr>
        <w:t>“</w:t>
      </w:r>
      <w:r w:rsidRPr="006D1037">
        <w:rPr>
          <w:sz w:val="22"/>
          <w:szCs w:val="22"/>
          <w:u w:val="single"/>
        </w:rPr>
        <w:t>International Marketing Fund Contribution</w:t>
      </w:r>
      <w:r w:rsidRPr="006D1037">
        <w:rPr>
          <w:sz w:val="22"/>
          <w:szCs w:val="22"/>
        </w:rPr>
        <w:t xml:space="preserve">” is defined in </w:t>
      </w:r>
      <w:r w:rsidR="00E4731E">
        <w:rPr>
          <w:sz w:val="22"/>
          <w:szCs w:val="22"/>
        </w:rPr>
        <w:t>Section </w:t>
      </w:r>
      <w:r w:rsidR="00D762EF" w:rsidRPr="006D1037">
        <w:rPr>
          <w:sz w:val="22"/>
          <w:szCs w:val="22"/>
        </w:rPr>
        <w:t>3.7.B</w:t>
      </w:r>
      <w:r w:rsidRPr="006D1037">
        <w:rPr>
          <w:sz w:val="22"/>
          <w:szCs w:val="22"/>
        </w:rPr>
        <w:t>.</w:t>
      </w:r>
    </w:p>
    <w:p w14:paraId="2DAB3137" w14:textId="218F9CDC" w:rsidR="005355A9" w:rsidRPr="006D1037" w:rsidRDefault="005355A9" w:rsidP="00821AFE">
      <w:pPr>
        <w:pStyle w:val="BodyTextFirstIndent"/>
        <w:rPr>
          <w:sz w:val="22"/>
          <w:szCs w:val="22"/>
        </w:rPr>
      </w:pPr>
      <w:r w:rsidRPr="006D1037">
        <w:rPr>
          <w:sz w:val="22"/>
          <w:szCs w:val="22"/>
        </w:rPr>
        <w:t>“</w:t>
      </w:r>
      <w:r w:rsidRPr="006D1037">
        <w:rPr>
          <w:sz w:val="22"/>
          <w:szCs w:val="22"/>
          <w:u w:val="single"/>
        </w:rPr>
        <w:t>Inventories</w:t>
      </w:r>
      <w:r w:rsidRPr="006D1037">
        <w:rPr>
          <w:sz w:val="22"/>
          <w:szCs w:val="22"/>
        </w:rPr>
        <w:t>” means “</w:t>
      </w:r>
      <w:r w:rsidRPr="006D1037">
        <w:rPr>
          <w:sz w:val="22"/>
          <w:szCs w:val="22"/>
          <w:u w:val="single"/>
        </w:rPr>
        <w:t>Inventories</w:t>
      </w:r>
      <w:r w:rsidRPr="006D1037">
        <w:rPr>
          <w:sz w:val="22"/>
          <w:szCs w:val="22"/>
        </w:rPr>
        <w:t xml:space="preserve">” as defined in the Uniform System, including provisions in storerooms, refrigerators, </w:t>
      </w:r>
      <w:proofErr w:type="gramStart"/>
      <w:r w:rsidRPr="006D1037">
        <w:rPr>
          <w:sz w:val="22"/>
          <w:szCs w:val="22"/>
        </w:rPr>
        <w:t>pantries</w:t>
      </w:r>
      <w:proofErr w:type="gramEnd"/>
      <w:r w:rsidRPr="006D1037">
        <w:rPr>
          <w:sz w:val="22"/>
          <w:szCs w:val="22"/>
        </w:rPr>
        <w:t xml:space="preserve"> and kitchens; beverages; other merchandise intended for sale; fuel; mechanical supplies; stationery; and other expensed supplies and similar items.</w:t>
      </w:r>
    </w:p>
    <w:p w14:paraId="1B8BCCC5" w14:textId="15784E40" w:rsidR="005355A9" w:rsidRPr="006D1037" w:rsidRDefault="005355A9" w:rsidP="005355A9">
      <w:pPr>
        <w:pStyle w:val="BodyTextFirstIndent"/>
        <w:rPr>
          <w:sz w:val="22"/>
          <w:szCs w:val="22"/>
        </w:rPr>
      </w:pPr>
      <w:r w:rsidRPr="006D1037">
        <w:rPr>
          <w:sz w:val="22"/>
          <w:szCs w:val="22"/>
        </w:rPr>
        <w:t>“</w:t>
      </w:r>
      <w:r w:rsidRPr="006D1037">
        <w:rPr>
          <w:sz w:val="22"/>
          <w:szCs w:val="22"/>
          <w:u w:val="single"/>
        </w:rPr>
        <w:t>Inventory Management</w:t>
      </w:r>
      <w:r w:rsidRPr="006D1037">
        <w:rPr>
          <w:sz w:val="22"/>
          <w:szCs w:val="22"/>
        </w:rPr>
        <w:t xml:space="preserve">” means those inventory management services made available by </w:t>
      </w:r>
      <w:r w:rsidR="00741A48" w:rsidRPr="006D1037">
        <w:rPr>
          <w:sz w:val="22"/>
          <w:szCs w:val="22"/>
        </w:rPr>
        <w:t>Licensor</w:t>
      </w:r>
      <w:r w:rsidRPr="006D1037">
        <w:rPr>
          <w:sz w:val="22"/>
          <w:szCs w:val="22"/>
        </w:rPr>
        <w:t xml:space="preserve"> to </w:t>
      </w:r>
      <w:r w:rsidR="00741A48" w:rsidRPr="006D1037">
        <w:rPr>
          <w:sz w:val="22"/>
          <w:szCs w:val="22"/>
        </w:rPr>
        <w:t>Licensee</w:t>
      </w:r>
      <w:r w:rsidRPr="006D1037">
        <w:rPr>
          <w:sz w:val="22"/>
          <w:szCs w:val="22"/>
        </w:rPr>
        <w:t xml:space="preserve"> under revenue management or consulting arrangements.</w:t>
      </w:r>
    </w:p>
    <w:p w14:paraId="5D3B6779" w14:textId="4208035E" w:rsidR="00C5500D" w:rsidRDefault="00C5500D" w:rsidP="005355A9">
      <w:pPr>
        <w:pStyle w:val="BodyTextFirstIndent"/>
        <w:rPr>
          <w:b/>
          <w:sz w:val="22"/>
          <w:szCs w:val="22"/>
        </w:rPr>
      </w:pPr>
      <w:r w:rsidRPr="006D1037">
        <w:rPr>
          <w:sz w:val="22"/>
          <w:szCs w:val="22"/>
        </w:rPr>
        <w:t>“</w:t>
      </w:r>
      <w:r w:rsidRPr="006D1037">
        <w:rPr>
          <w:sz w:val="22"/>
          <w:szCs w:val="22"/>
          <w:u w:val="single"/>
        </w:rPr>
        <w:t>Jurisdiction</w:t>
      </w:r>
      <w:r w:rsidRPr="006D1037">
        <w:rPr>
          <w:sz w:val="22"/>
          <w:szCs w:val="22"/>
        </w:rPr>
        <w:t>” means</w:t>
      </w:r>
      <w:r w:rsidR="00996B64">
        <w:rPr>
          <w:sz w:val="22"/>
          <w:szCs w:val="22"/>
        </w:rPr>
        <w:t xml:space="preserve"> Turkey.</w:t>
      </w:r>
    </w:p>
    <w:p w14:paraId="3C2E3FE9" w14:textId="62D8871F" w:rsidR="006E784C" w:rsidRPr="006E784C" w:rsidRDefault="006E784C" w:rsidP="006E784C">
      <w:pPr>
        <w:ind w:firstLine="720"/>
        <w:rPr>
          <w:rFonts w:eastAsia="Calibri"/>
        </w:rPr>
      </w:pPr>
      <w:r w:rsidRPr="00AB64BC">
        <w:rPr>
          <w:rFonts w:eastAsia="Calibri"/>
        </w:rPr>
        <w:lastRenderedPageBreak/>
        <w:t>“</w:t>
      </w:r>
      <w:r w:rsidRPr="00AB64BC">
        <w:rPr>
          <w:rFonts w:eastAsia="Calibri"/>
          <w:u w:val="single"/>
        </w:rPr>
        <w:t>Key Money</w:t>
      </w:r>
      <w:r w:rsidRPr="00AB64BC">
        <w:rPr>
          <w:rFonts w:eastAsia="Calibri"/>
        </w:rPr>
        <w:t xml:space="preserve">” is </w:t>
      </w:r>
      <w:r w:rsidRPr="004C1E65">
        <w:rPr>
          <w:rFonts w:eastAsia="Calibri"/>
        </w:rPr>
        <w:t>defined in Section 3.8 and</w:t>
      </w:r>
      <w:r w:rsidRPr="00AB64BC">
        <w:rPr>
          <w:rFonts w:eastAsia="Calibri"/>
        </w:rPr>
        <w:t xml:space="preserve"> Item </w:t>
      </w:r>
      <w:r>
        <w:rPr>
          <w:rFonts w:eastAsia="Calibri"/>
        </w:rPr>
        <w:t>18 (Key Money)</w:t>
      </w:r>
      <w:r w:rsidRPr="00AB64BC">
        <w:rPr>
          <w:rFonts w:eastAsia="Calibri"/>
        </w:rPr>
        <w:t xml:space="preserve"> of </w:t>
      </w:r>
      <w:r w:rsidRPr="004C1E65">
        <w:rPr>
          <w:rFonts w:eastAsia="Calibri"/>
          <w:u w:val="single"/>
        </w:rPr>
        <w:t>Exhibit A</w:t>
      </w:r>
      <w:r w:rsidRPr="00AB64BC">
        <w:rPr>
          <w:rFonts w:eastAsia="Calibri"/>
        </w:rPr>
        <w:t>.</w:t>
      </w:r>
    </w:p>
    <w:p w14:paraId="4AFD78DA" w14:textId="56984ED8" w:rsidR="00E44422" w:rsidRDefault="00E44422">
      <w:pPr>
        <w:pStyle w:val="BodyTextFirstIndent"/>
        <w:rPr>
          <w:sz w:val="22"/>
          <w:szCs w:val="22"/>
        </w:rPr>
      </w:pPr>
      <w:r w:rsidRPr="006D1037">
        <w:rPr>
          <w:sz w:val="22"/>
          <w:szCs w:val="22"/>
        </w:rPr>
        <w:t>“</w:t>
      </w:r>
      <w:r w:rsidRPr="006D1037">
        <w:rPr>
          <w:sz w:val="22"/>
          <w:szCs w:val="22"/>
          <w:u w:val="single"/>
        </w:rPr>
        <w:t>LD Amount</w:t>
      </w:r>
      <w:r w:rsidRPr="006D1037">
        <w:rPr>
          <w:sz w:val="22"/>
          <w:szCs w:val="22"/>
        </w:rPr>
        <w:t xml:space="preserve">” </w:t>
      </w:r>
      <w:r w:rsidR="00B2050A" w:rsidRPr="006D1037">
        <w:rPr>
          <w:sz w:val="22"/>
          <w:szCs w:val="22"/>
        </w:rPr>
        <w:t>is defined</w:t>
      </w:r>
      <w:r w:rsidR="000B6294" w:rsidRPr="006D1037">
        <w:rPr>
          <w:sz w:val="22"/>
          <w:szCs w:val="22"/>
        </w:rPr>
        <w:t xml:space="preserve"> in </w:t>
      </w:r>
      <w:r w:rsidR="00E4731E">
        <w:rPr>
          <w:sz w:val="22"/>
          <w:szCs w:val="22"/>
        </w:rPr>
        <w:t>Section </w:t>
      </w:r>
      <w:r w:rsidR="000B6294" w:rsidRPr="006D1037">
        <w:rPr>
          <w:sz w:val="22"/>
          <w:szCs w:val="22"/>
        </w:rPr>
        <w:t xml:space="preserve">17.4.B. </w:t>
      </w:r>
    </w:p>
    <w:p w14:paraId="2C159CEC" w14:textId="1EC63F3D" w:rsidR="00A24B27" w:rsidRPr="006D1037" w:rsidRDefault="00A24B27">
      <w:pPr>
        <w:pStyle w:val="BodyTextFirstIndent"/>
        <w:rPr>
          <w:sz w:val="22"/>
          <w:szCs w:val="22"/>
        </w:rPr>
      </w:pPr>
      <w:r>
        <w:rPr>
          <w:sz w:val="22"/>
          <w:szCs w:val="22"/>
        </w:rPr>
        <w:t>“</w:t>
      </w:r>
      <w:r>
        <w:rPr>
          <w:sz w:val="22"/>
          <w:szCs w:val="22"/>
          <w:u w:val="single"/>
        </w:rPr>
        <w:t>Lease</w:t>
      </w:r>
      <w:r>
        <w:rPr>
          <w:sz w:val="22"/>
          <w:szCs w:val="22"/>
        </w:rPr>
        <w:t>” is defined in Recital E.</w:t>
      </w:r>
    </w:p>
    <w:p w14:paraId="7912329C" w14:textId="1EC1A422" w:rsidR="005355A9" w:rsidRPr="006D1037" w:rsidRDefault="005355A9" w:rsidP="005355A9">
      <w:pPr>
        <w:pStyle w:val="BodyTextFirstIndent"/>
        <w:rPr>
          <w:sz w:val="22"/>
          <w:szCs w:val="22"/>
        </w:rPr>
      </w:pPr>
      <w:r w:rsidRPr="006D1037">
        <w:rPr>
          <w:sz w:val="22"/>
          <w:szCs w:val="22"/>
        </w:rPr>
        <w:t>“</w:t>
      </w:r>
      <w:r w:rsidRPr="006D1037">
        <w:rPr>
          <w:sz w:val="22"/>
          <w:szCs w:val="22"/>
          <w:u w:val="single"/>
        </w:rPr>
        <w:t>Legal Requirements</w:t>
      </w:r>
      <w:r w:rsidRPr="006D1037">
        <w:rPr>
          <w:sz w:val="22"/>
          <w:szCs w:val="22"/>
        </w:rPr>
        <w:t xml:space="preserve">” </w:t>
      </w:r>
      <w:r w:rsidR="0026163A" w:rsidRPr="000A0BD2">
        <w:rPr>
          <w:sz w:val="22"/>
          <w:szCs w:val="22"/>
        </w:rPr>
        <w:t>means (</w:t>
      </w:r>
      <w:proofErr w:type="spellStart"/>
      <w:r w:rsidR="0026163A" w:rsidRPr="000A0BD2">
        <w:rPr>
          <w:sz w:val="22"/>
          <w:szCs w:val="22"/>
        </w:rPr>
        <w:t>i</w:t>
      </w:r>
      <w:proofErr w:type="spellEnd"/>
      <w:r w:rsidR="001C1C6A">
        <w:rPr>
          <w:sz w:val="22"/>
          <w:szCs w:val="22"/>
        </w:rPr>
        <w:t>) </w:t>
      </w:r>
      <w:r w:rsidR="0026163A" w:rsidRPr="000A0BD2">
        <w:rPr>
          <w:sz w:val="22"/>
          <w:szCs w:val="22"/>
        </w:rPr>
        <w:t xml:space="preserve">applicable supra national, national, federal, regional, state or local law, code, rule, ordinance, regulation, or other enactments, order or judgment of any governmental, </w:t>
      </w:r>
      <w:proofErr w:type="spellStart"/>
      <w:r w:rsidR="0026163A" w:rsidRPr="000A0BD2">
        <w:rPr>
          <w:sz w:val="22"/>
          <w:szCs w:val="22"/>
        </w:rPr>
        <w:t>quasi governmental</w:t>
      </w:r>
      <w:proofErr w:type="spellEnd"/>
      <w:r w:rsidR="0026163A" w:rsidRPr="000A0BD2">
        <w:rPr>
          <w:sz w:val="22"/>
          <w:szCs w:val="22"/>
        </w:rPr>
        <w:t xml:space="preserve"> or judicial authority, or administrative agency having jurisdiction over the Hotel, </w:t>
      </w:r>
      <w:r w:rsidR="00EB2A5A">
        <w:rPr>
          <w:sz w:val="22"/>
          <w:szCs w:val="22"/>
        </w:rPr>
        <w:t>Licensee</w:t>
      </w:r>
      <w:r w:rsidR="0026163A" w:rsidRPr="000A0BD2">
        <w:rPr>
          <w:sz w:val="22"/>
          <w:szCs w:val="22"/>
        </w:rPr>
        <w:t xml:space="preserve">, </w:t>
      </w:r>
      <w:r w:rsidR="0026163A" w:rsidRPr="008C45DF">
        <w:rPr>
          <w:bCs/>
          <w:sz w:val="22"/>
          <w:szCs w:val="22"/>
        </w:rPr>
        <w:t>Guarantor</w:t>
      </w:r>
      <w:r w:rsidR="0026163A" w:rsidRPr="000A0BD2">
        <w:rPr>
          <w:sz w:val="22"/>
          <w:szCs w:val="22"/>
        </w:rPr>
        <w:t xml:space="preserve">, </w:t>
      </w:r>
      <w:r w:rsidR="00EB2A5A">
        <w:rPr>
          <w:sz w:val="22"/>
          <w:szCs w:val="22"/>
        </w:rPr>
        <w:t>Licensor</w:t>
      </w:r>
      <w:r w:rsidR="0026163A" w:rsidRPr="000A0BD2">
        <w:rPr>
          <w:sz w:val="22"/>
          <w:szCs w:val="22"/>
        </w:rPr>
        <w:t xml:space="preserve"> in its capacity as </w:t>
      </w:r>
      <w:r w:rsidR="00EB2A5A">
        <w:rPr>
          <w:sz w:val="22"/>
          <w:szCs w:val="22"/>
        </w:rPr>
        <w:t>licensor</w:t>
      </w:r>
      <w:r w:rsidR="0026163A" w:rsidRPr="000A0BD2">
        <w:rPr>
          <w:sz w:val="22"/>
          <w:szCs w:val="22"/>
        </w:rPr>
        <w:t xml:space="preserve"> under this Agreement, or any of the </w:t>
      </w:r>
      <w:r w:rsidR="000A3C37">
        <w:rPr>
          <w:sz w:val="22"/>
          <w:szCs w:val="22"/>
        </w:rPr>
        <w:t>Hotel</w:t>
      </w:r>
      <w:r w:rsidR="0026163A" w:rsidRPr="000A0BD2">
        <w:rPr>
          <w:sz w:val="22"/>
          <w:szCs w:val="22"/>
        </w:rPr>
        <w:t xml:space="preserve"> Agreements, or the matters that are the subject of this Agreement, which for the avoidance of doubt includes the law chosen in </w:t>
      </w:r>
      <w:r w:rsidR="00E4731E">
        <w:rPr>
          <w:sz w:val="22"/>
          <w:szCs w:val="22"/>
        </w:rPr>
        <w:t>Section </w:t>
      </w:r>
      <w:r w:rsidR="0026163A" w:rsidRPr="000A0BD2">
        <w:rPr>
          <w:sz w:val="22"/>
          <w:szCs w:val="22"/>
        </w:rPr>
        <w:t xml:space="preserve">23.1, including any of the above that prohibit unfair, fraudulent, or corrupt business practices and related activities, including any such actions or inactions that would constitute a violation of money laundering, tax evasion or terrorist financing laws and regulations; </w:t>
      </w:r>
      <w:r w:rsidR="00880CFE" w:rsidRPr="00880CFE">
        <w:rPr>
          <w:sz w:val="22"/>
          <w:szCs w:val="22"/>
        </w:rPr>
        <w:t>(ii) any laws that prohibit any Person from offering, making or receiving bribes, or other inappropriate payments or gifts (including complimentary travel, meals, lodging, or services or anything of value), including, if applicable, the Foreign Corrupt Practices Act of 1977 of the United States of America, as may be amended; (iii) if applicable, the Bribery Act 2010 of the United Kingdom of Great Britain and Northern Ireland, as may be amended; (iv) if applicable, the Criminal Finance Act 2017 of the United Kingdom of Great Britain and Northern Ireland (as may be amended); and (v) any applicable data protection or privacy law.</w:t>
      </w:r>
    </w:p>
    <w:p w14:paraId="1AC3C148" w14:textId="652F2A8F" w:rsidR="002B5E0E" w:rsidRPr="006D1037" w:rsidRDefault="00062C9A" w:rsidP="002B5E0E">
      <w:pPr>
        <w:pStyle w:val="BodyTextFirstIndent"/>
        <w:rPr>
          <w:sz w:val="22"/>
          <w:szCs w:val="22"/>
        </w:rPr>
      </w:pPr>
      <w:r w:rsidRPr="00062C9A">
        <w:rPr>
          <w:sz w:val="22"/>
          <w:szCs w:val="22"/>
        </w:rPr>
        <w:t>“</w:t>
      </w:r>
      <w:r w:rsidR="002B5E0E" w:rsidRPr="006D1037">
        <w:rPr>
          <w:sz w:val="22"/>
          <w:szCs w:val="22"/>
          <w:u w:val="single"/>
        </w:rPr>
        <w:t>License Fees</w:t>
      </w:r>
      <w:r w:rsidR="002B5E0E" w:rsidRPr="006D1037">
        <w:rPr>
          <w:sz w:val="22"/>
          <w:szCs w:val="22"/>
        </w:rPr>
        <w:t xml:space="preserve">” is defined in </w:t>
      </w:r>
      <w:r w:rsidR="00E4731E">
        <w:rPr>
          <w:sz w:val="22"/>
          <w:szCs w:val="22"/>
        </w:rPr>
        <w:t>Section </w:t>
      </w:r>
      <w:r w:rsidR="002B5E0E" w:rsidRPr="006D1037">
        <w:rPr>
          <w:sz w:val="22"/>
          <w:szCs w:val="22"/>
        </w:rPr>
        <w:t xml:space="preserve">3.2. </w:t>
      </w:r>
    </w:p>
    <w:p w14:paraId="4FE6A282" w14:textId="3307337A" w:rsidR="002B5E0E" w:rsidRPr="006D1037" w:rsidRDefault="002B5E0E" w:rsidP="002B5E0E">
      <w:pPr>
        <w:pStyle w:val="BodyTextFirstIndent"/>
        <w:rPr>
          <w:sz w:val="22"/>
          <w:szCs w:val="22"/>
        </w:rPr>
      </w:pPr>
      <w:r w:rsidRPr="006D1037">
        <w:rPr>
          <w:sz w:val="22"/>
          <w:szCs w:val="22"/>
        </w:rPr>
        <w:t>“</w:t>
      </w:r>
      <w:r w:rsidRPr="006D1037">
        <w:rPr>
          <w:sz w:val="22"/>
          <w:szCs w:val="22"/>
          <w:u w:val="single"/>
        </w:rPr>
        <w:t>Licensed Marks</w:t>
      </w:r>
      <w:r w:rsidRPr="006D1037">
        <w:rPr>
          <w:sz w:val="22"/>
          <w:szCs w:val="22"/>
        </w:rPr>
        <w:t>” means</w:t>
      </w:r>
      <w:r w:rsidR="00F33016">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 xml:space="preserve">the marks identified by the registrations and applications listed in </w:t>
      </w:r>
      <w:r w:rsidR="001C1C6A">
        <w:rPr>
          <w:sz w:val="22"/>
          <w:szCs w:val="22"/>
          <w:u w:val="single"/>
        </w:rPr>
        <w:t>Exhibit </w:t>
      </w:r>
      <w:r w:rsidR="00D762EF" w:rsidRPr="006D1037">
        <w:rPr>
          <w:sz w:val="22"/>
          <w:szCs w:val="22"/>
          <w:u w:val="single"/>
        </w:rPr>
        <w:t>E</w:t>
      </w:r>
      <w:r w:rsidRPr="006D1037">
        <w:rPr>
          <w:sz w:val="22"/>
          <w:szCs w:val="22"/>
        </w:rPr>
        <w:t>; and (ii</w:t>
      </w:r>
      <w:r w:rsidR="001C1C6A">
        <w:rPr>
          <w:sz w:val="22"/>
          <w:szCs w:val="22"/>
        </w:rPr>
        <w:t>) </w:t>
      </w:r>
      <w:r w:rsidRPr="006D1037">
        <w:rPr>
          <w:sz w:val="22"/>
          <w:szCs w:val="22"/>
        </w:rPr>
        <w:t xml:space="preserve">any other Proprietary Marks designated in writing as a Licensed Mark by Licensor, as such may be deleted, </w:t>
      </w:r>
      <w:proofErr w:type="gramStart"/>
      <w:r w:rsidRPr="006D1037">
        <w:rPr>
          <w:sz w:val="22"/>
          <w:szCs w:val="22"/>
        </w:rPr>
        <w:t>added</w:t>
      </w:r>
      <w:proofErr w:type="gramEnd"/>
      <w:r w:rsidRPr="006D1037">
        <w:rPr>
          <w:sz w:val="22"/>
          <w:szCs w:val="22"/>
        </w:rPr>
        <w:t xml:space="preserve"> or modified by Licensor in its sole discretion.</w:t>
      </w:r>
    </w:p>
    <w:p w14:paraId="5DF530CA" w14:textId="0B42C7C8" w:rsidR="002B5E0E" w:rsidRPr="006D1037" w:rsidRDefault="002B5E0E" w:rsidP="002B5E0E">
      <w:pPr>
        <w:pStyle w:val="BodyTextFirstIndent"/>
        <w:rPr>
          <w:sz w:val="22"/>
          <w:szCs w:val="22"/>
        </w:rPr>
      </w:pPr>
      <w:r w:rsidRPr="006D1037">
        <w:rPr>
          <w:sz w:val="22"/>
          <w:szCs w:val="22"/>
        </w:rPr>
        <w:t>“</w:t>
      </w:r>
      <w:r w:rsidRPr="006D1037">
        <w:rPr>
          <w:sz w:val="22"/>
          <w:szCs w:val="22"/>
          <w:u w:val="single"/>
        </w:rPr>
        <w:t>Licensee</w:t>
      </w:r>
      <w:r w:rsidRPr="006D1037">
        <w:rPr>
          <w:sz w:val="22"/>
          <w:szCs w:val="22"/>
        </w:rPr>
        <w:t xml:space="preserve">” means the Person identified in Item 6 of </w:t>
      </w:r>
      <w:r w:rsidR="001C1C6A">
        <w:rPr>
          <w:sz w:val="22"/>
          <w:szCs w:val="22"/>
          <w:u w:val="single"/>
        </w:rPr>
        <w:t>Exhibit </w:t>
      </w:r>
      <w:r w:rsidRPr="006D1037">
        <w:rPr>
          <w:sz w:val="22"/>
          <w:szCs w:val="22"/>
          <w:u w:val="single"/>
        </w:rPr>
        <w:t>A</w:t>
      </w:r>
      <w:r w:rsidRPr="006D1037">
        <w:rPr>
          <w:sz w:val="22"/>
          <w:szCs w:val="22"/>
        </w:rPr>
        <w:t>.</w:t>
      </w:r>
    </w:p>
    <w:p w14:paraId="225D8DE0" w14:textId="75D74913" w:rsidR="002B5E0E" w:rsidRPr="006D1037" w:rsidRDefault="002B5E0E" w:rsidP="002B5E0E">
      <w:pPr>
        <w:pStyle w:val="BodyTextFirstIndent"/>
        <w:rPr>
          <w:sz w:val="22"/>
          <w:szCs w:val="22"/>
        </w:rPr>
      </w:pPr>
      <w:r w:rsidRPr="006D1037">
        <w:rPr>
          <w:sz w:val="22"/>
          <w:szCs w:val="22"/>
        </w:rPr>
        <w:t>“</w:t>
      </w:r>
      <w:r w:rsidRPr="006D1037">
        <w:rPr>
          <w:sz w:val="22"/>
          <w:szCs w:val="22"/>
          <w:u w:val="single"/>
        </w:rPr>
        <w:t>Licensee Marks</w:t>
      </w:r>
      <w:r w:rsidRPr="006D1037">
        <w:rPr>
          <w:sz w:val="22"/>
          <w:szCs w:val="22"/>
        </w:rPr>
        <w:t xml:space="preserve">” means the names and marks in any format, style, </w:t>
      </w:r>
      <w:proofErr w:type="gramStart"/>
      <w:r w:rsidRPr="006D1037">
        <w:rPr>
          <w:sz w:val="22"/>
          <w:szCs w:val="22"/>
        </w:rPr>
        <w:t>design</w:t>
      </w:r>
      <w:proofErr w:type="gramEnd"/>
      <w:r w:rsidRPr="006D1037">
        <w:rPr>
          <w:sz w:val="22"/>
          <w:szCs w:val="22"/>
        </w:rPr>
        <w:t xml:space="preserve"> or logo</w:t>
      </w:r>
      <w:r w:rsidR="00956691" w:rsidRPr="006D1037">
        <w:rPr>
          <w:sz w:val="22"/>
          <w:szCs w:val="22"/>
        </w:rPr>
        <w:t xml:space="preserve"> in which they appear</w:t>
      </w:r>
      <w:r w:rsidR="005D1A0A">
        <w:rPr>
          <w:sz w:val="22"/>
          <w:szCs w:val="22"/>
        </w:rPr>
        <w:t xml:space="preserve"> which will be adopted by Licensee in accordance with Section 11.5.B</w:t>
      </w:r>
      <w:r w:rsidRPr="006D1037">
        <w:rPr>
          <w:sz w:val="22"/>
          <w:szCs w:val="22"/>
        </w:rPr>
        <w:t xml:space="preserve">. </w:t>
      </w:r>
    </w:p>
    <w:p w14:paraId="7A1891B4" w14:textId="37E6C971" w:rsidR="002B5E0E" w:rsidRPr="006D1037" w:rsidRDefault="002B5E0E" w:rsidP="002B5E0E">
      <w:pPr>
        <w:pStyle w:val="BodyTextFirstIndent"/>
        <w:rPr>
          <w:sz w:val="22"/>
          <w:szCs w:val="22"/>
        </w:rPr>
      </w:pPr>
      <w:r w:rsidRPr="006D1037">
        <w:rPr>
          <w:sz w:val="22"/>
          <w:szCs w:val="22"/>
        </w:rPr>
        <w:t>“</w:t>
      </w:r>
      <w:r w:rsidRPr="006D1037">
        <w:rPr>
          <w:sz w:val="22"/>
          <w:szCs w:val="22"/>
          <w:u w:val="single"/>
        </w:rPr>
        <w:t>Licensor</w:t>
      </w:r>
      <w:r w:rsidRPr="006D1037">
        <w:rPr>
          <w:sz w:val="22"/>
          <w:szCs w:val="22"/>
        </w:rPr>
        <w:t xml:space="preserve">” means the Person identified in Item 5 of </w:t>
      </w:r>
      <w:r w:rsidR="001C1C6A">
        <w:rPr>
          <w:sz w:val="22"/>
          <w:szCs w:val="22"/>
          <w:u w:val="single"/>
        </w:rPr>
        <w:t>Exhibit </w:t>
      </w:r>
      <w:r w:rsidRPr="006D1037">
        <w:rPr>
          <w:sz w:val="22"/>
          <w:szCs w:val="22"/>
          <w:u w:val="single"/>
        </w:rPr>
        <w:t>A</w:t>
      </w:r>
      <w:r w:rsidRPr="006D1037">
        <w:rPr>
          <w:sz w:val="22"/>
          <w:szCs w:val="22"/>
        </w:rPr>
        <w:t>, and its successors and assigns.</w:t>
      </w:r>
    </w:p>
    <w:p w14:paraId="0CD6AC82" w14:textId="00CD8C68" w:rsidR="00473495" w:rsidRPr="006D1037" w:rsidRDefault="005355A9" w:rsidP="005355A9">
      <w:pPr>
        <w:pStyle w:val="BodyTextFirstIndent"/>
        <w:rPr>
          <w:sz w:val="22"/>
          <w:szCs w:val="22"/>
        </w:rPr>
      </w:pPr>
      <w:r w:rsidRPr="006D1037">
        <w:rPr>
          <w:sz w:val="22"/>
          <w:szCs w:val="22"/>
        </w:rPr>
        <w:t>“</w:t>
      </w:r>
      <w:r w:rsidRPr="006D1037">
        <w:rPr>
          <w:sz w:val="22"/>
          <w:szCs w:val="22"/>
          <w:u w:val="single"/>
        </w:rPr>
        <w:t>Loyalty Programs</w:t>
      </w:r>
      <w:r w:rsidRPr="006D1037">
        <w:rPr>
          <w:sz w:val="22"/>
          <w:szCs w:val="22"/>
        </w:rPr>
        <w:t xml:space="preserve">” means all loyalty, recognition, affinity, and other programs designed to promote stays at, or usage of, the Hotel, System Hotels and such </w:t>
      </w:r>
      <w:r w:rsidR="00B758F4" w:rsidRPr="006D1037">
        <w:rPr>
          <w:sz w:val="22"/>
          <w:szCs w:val="22"/>
        </w:rPr>
        <w:t>o</w:t>
      </w:r>
      <w:r w:rsidR="003F36D7" w:rsidRPr="006D1037">
        <w:rPr>
          <w:sz w:val="22"/>
          <w:szCs w:val="22"/>
        </w:rPr>
        <w:t>ther Marriott Products</w:t>
      </w:r>
      <w:r w:rsidRPr="006D1037">
        <w:rPr>
          <w:sz w:val="22"/>
          <w:szCs w:val="22"/>
        </w:rPr>
        <w:t xml:space="preserve"> designated by </w:t>
      </w:r>
      <w:r w:rsidR="00741A48" w:rsidRPr="006D1037">
        <w:rPr>
          <w:sz w:val="22"/>
          <w:szCs w:val="22"/>
        </w:rPr>
        <w:t>Licensor</w:t>
      </w:r>
      <w:r w:rsidRPr="006D1037">
        <w:rPr>
          <w:sz w:val="22"/>
          <w:szCs w:val="22"/>
        </w:rPr>
        <w:t xml:space="preserve"> or its Affiliates, or any similar, complementary, or successor programs or combination thereof</w:t>
      </w:r>
      <w:r w:rsidR="0093000D" w:rsidRPr="006D1037">
        <w:rPr>
          <w:sz w:val="22"/>
          <w:szCs w:val="22"/>
        </w:rPr>
        <w:t xml:space="preserve"> including programs sponsored by airlines, credit card and other companies</w:t>
      </w:r>
      <w:r w:rsidRPr="006D1037">
        <w:rPr>
          <w:sz w:val="22"/>
          <w:szCs w:val="22"/>
        </w:rPr>
        <w:t xml:space="preserve">. </w:t>
      </w:r>
    </w:p>
    <w:p w14:paraId="2A6B1E9A" w14:textId="7EE14190" w:rsidR="005355A9" w:rsidRPr="006D1037" w:rsidRDefault="005355A9" w:rsidP="005355A9">
      <w:pPr>
        <w:pStyle w:val="BodyTextFirstIndent"/>
        <w:rPr>
          <w:sz w:val="22"/>
          <w:szCs w:val="22"/>
        </w:rPr>
      </w:pPr>
      <w:r w:rsidRPr="006D1037">
        <w:rPr>
          <w:sz w:val="22"/>
          <w:szCs w:val="22"/>
        </w:rPr>
        <w:t>“</w:t>
      </w:r>
      <w:r w:rsidRPr="006D1037">
        <w:rPr>
          <w:sz w:val="22"/>
          <w:szCs w:val="22"/>
          <w:u w:val="single"/>
        </w:rPr>
        <w:t>Management Company</w:t>
      </w:r>
      <w:r w:rsidRPr="006D1037">
        <w:rPr>
          <w:sz w:val="22"/>
          <w:szCs w:val="22"/>
        </w:rPr>
        <w:t xml:space="preserve">” is defined in </w:t>
      </w:r>
      <w:r w:rsidR="00E4731E">
        <w:rPr>
          <w:sz w:val="22"/>
          <w:szCs w:val="22"/>
        </w:rPr>
        <w:t>Section </w:t>
      </w:r>
      <w:r w:rsidR="0013271B" w:rsidRPr="006D1037">
        <w:rPr>
          <w:sz w:val="22"/>
          <w:szCs w:val="22"/>
        </w:rPr>
        <w:t>8.4.A</w:t>
      </w:r>
      <w:r w:rsidRPr="006D1037">
        <w:rPr>
          <w:sz w:val="22"/>
          <w:szCs w:val="22"/>
        </w:rPr>
        <w:t>.</w:t>
      </w:r>
    </w:p>
    <w:p w14:paraId="6A81CEE9" w14:textId="17851A5E" w:rsidR="005355A9" w:rsidRPr="006D1037" w:rsidRDefault="005355A9" w:rsidP="005355A9">
      <w:pPr>
        <w:pStyle w:val="BodyTextFirstIndent"/>
        <w:rPr>
          <w:sz w:val="22"/>
          <w:szCs w:val="22"/>
        </w:rPr>
      </w:pPr>
      <w:r w:rsidRPr="006D1037">
        <w:rPr>
          <w:sz w:val="22"/>
          <w:szCs w:val="22"/>
        </w:rPr>
        <w:t>“</w:t>
      </w:r>
      <w:r w:rsidRPr="006D1037">
        <w:rPr>
          <w:sz w:val="22"/>
          <w:szCs w:val="22"/>
          <w:u w:val="single"/>
        </w:rPr>
        <w:t>Management Company Acknowledgment</w:t>
      </w:r>
      <w:r w:rsidRPr="006D1037">
        <w:rPr>
          <w:sz w:val="22"/>
          <w:szCs w:val="22"/>
        </w:rPr>
        <w:t xml:space="preserve">” means an acknowledgment </w:t>
      </w:r>
      <w:r w:rsidR="001F7A64">
        <w:rPr>
          <w:sz w:val="22"/>
          <w:szCs w:val="22"/>
        </w:rPr>
        <w:t>regarding the operation of the Hotel by the Management Company</w:t>
      </w:r>
      <w:r w:rsidRPr="006D1037">
        <w:rPr>
          <w:sz w:val="22"/>
          <w:szCs w:val="22"/>
        </w:rPr>
        <w:t xml:space="preserve">, </w:t>
      </w:r>
      <w:r w:rsidR="009A77B0" w:rsidRPr="006D1037">
        <w:rPr>
          <w:sz w:val="22"/>
          <w:szCs w:val="22"/>
        </w:rPr>
        <w:t xml:space="preserve">in </w:t>
      </w:r>
      <w:r w:rsidRPr="006D1037">
        <w:rPr>
          <w:sz w:val="22"/>
          <w:szCs w:val="22"/>
        </w:rPr>
        <w:t xml:space="preserve">the </w:t>
      </w:r>
      <w:r w:rsidR="009A77B0" w:rsidRPr="006D1037">
        <w:rPr>
          <w:sz w:val="22"/>
          <w:szCs w:val="22"/>
        </w:rPr>
        <w:t>then-</w:t>
      </w:r>
      <w:r w:rsidRPr="006D1037">
        <w:rPr>
          <w:sz w:val="22"/>
          <w:szCs w:val="22"/>
        </w:rPr>
        <w:t xml:space="preserve">current form </w:t>
      </w:r>
      <w:r w:rsidR="009A77B0" w:rsidRPr="006D1037">
        <w:rPr>
          <w:sz w:val="22"/>
          <w:szCs w:val="22"/>
        </w:rPr>
        <w:t>for System Hotels</w:t>
      </w:r>
      <w:r w:rsidRPr="006D1037">
        <w:rPr>
          <w:sz w:val="22"/>
          <w:szCs w:val="22"/>
        </w:rPr>
        <w:t>.</w:t>
      </w:r>
    </w:p>
    <w:p w14:paraId="10EBC01A" w14:textId="2917E99D" w:rsidR="005355A9" w:rsidRPr="006D1037" w:rsidRDefault="005355A9" w:rsidP="005355A9">
      <w:pPr>
        <w:pStyle w:val="BodyTextFirstIndent"/>
        <w:rPr>
          <w:sz w:val="22"/>
          <w:szCs w:val="22"/>
        </w:rPr>
      </w:pPr>
      <w:r w:rsidRPr="006D1037">
        <w:rPr>
          <w:sz w:val="22"/>
          <w:szCs w:val="22"/>
        </w:rPr>
        <w:t>“</w:t>
      </w:r>
      <w:r w:rsidRPr="006D1037">
        <w:rPr>
          <w:sz w:val="22"/>
          <w:szCs w:val="22"/>
          <w:u w:val="single"/>
        </w:rPr>
        <w:t>Marketing Materials</w:t>
      </w:r>
      <w:r w:rsidRPr="006D1037">
        <w:rPr>
          <w:sz w:val="22"/>
          <w:szCs w:val="22"/>
        </w:rPr>
        <w:t>” means all advertising, marketing, promotional, sales and public relations concepts, press releases, materials, concepts, plans, programs, brochures, or other information to be released to the public, whether in paper, digital or electronic, or in any other form of media.</w:t>
      </w:r>
    </w:p>
    <w:p w14:paraId="1CFD903E" w14:textId="1CB9E77B" w:rsidR="006B25FF" w:rsidRPr="006D1037" w:rsidRDefault="006B25FF" w:rsidP="006B25FF">
      <w:pPr>
        <w:pStyle w:val="BodyTextFirstIndent"/>
        <w:rPr>
          <w:sz w:val="22"/>
          <w:szCs w:val="22"/>
        </w:rPr>
      </w:pPr>
      <w:r w:rsidRPr="006D1037">
        <w:rPr>
          <w:sz w:val="22"/>
          <w:szCs w:val="22"/>
        </w:rPr>
        <w:t>“</w:t>
      </w:r>
      <w:r w:rsidRPr="006D1037">
        <w:rPr>
          <w:sz w:val="22"/>
          <w:szCs w:val="22"/>
          <w:u w:val="single"/>
        </w:rPr>
        <w:t>Marriott Products</w:t>
      </w:r>
      <w:r w:rsidRPr="006D1037">
        <w:rPr>
          <w:sz w:val="22"/>
          <w:szCs w:val="22"/>
        </w:rPr>
        <w:t>” means</w:t>
      </w:r>
      <w:r w:rsidRPr="006D1037">
        <w:rPr>
          <w:b/>
          <w:bCs/>
          <w:sz w:val="22"/>
          <w:szCs w:val="22"/>
        </w:rPr>
        <w:t xml:space="preserve"> </w:t>
      </w:r>
      <w:r w:rsidRPr="006D1037">
        <w:rPr>
          <w:sz w:val="22"/>
          <w:szCs w:val="22"/>
        </w:rPr>
        <w:t xml:space="preserve">any hotels or other lodging products, Vacation Club Products, residential products (such as single family homes or multi-unit apartment buildings or individual units within such buildings), restaurants, and other products, services, activities and businesses of any type, that are managed, licensed, owned, leased, developed, promoted or provided by or associated with </w:t>
      </w:r>
      <w:r w:rsidR="00741A48" w:rsidRPr="006D1037">
        <w:rPr>
          <w:sz w:val="22"/>
          <w:szCs w:val="22"/>
        </w:rPr>
        <w:t>Licensor</w:t>
      </w:r>
      <w:r w:rsidRPr="006D1037">
        <w:rPr>
          <w:sz w:val="22"/>
          <w:szCs w:val="22"/>
        </w:rPr>
        <w:t xml:space="preserve"> or its Affiliates, in whole or in part, using any brand name available to </w:t>
      </w:r>
      <w:r w:rsidR="00741A48" w:rsidRPr="006D1037">
        <w:rPr>
          <w:sz w:val="22"/>
          <w:szCs w:val="22"/>
        </w:rPr>
        <w:t>Licensor</w:t>
      </w:r>
      <w:r w:rsidRPr="006D1037">
        <w:rPr>
          <w:sz w:val="22"/>
          <w:szCs w:val="22"/>
        </w:rPr>
        <w:t xml:space="preserve"> or its Affiliates (including any brand listed in </w:t>
      </w:r>
      <w:r w:rsidR="001C1C6A">
        <w:rPr>
          <w:sz w:val="22"/>
          <w:szCs w:val="22"/>
          <w:u w:val="single"/>
        </w:rPr>
        <w:t>Exhibit </w:t>
      </w:r>
      <w:r w:rsidR="00F324A6" w:rsidRPr="006D1037">
        <w:rPr>
          <w:sz w:val="22"/>
          <w:szCs w:val="22"/>
          <w:u w:val="single"/>
        </w:rPr>
        <w:t>F</w:t>
      </w:r>
      <w:r w:rsidRPr="006D1037">
        <w:rPr>
          <w:sz w:val="22"/>
          <w:szCs w:val="22"/>
        </w:rPr>
        <w:t xml:space="preserve"> and any future brands</w:t>
      </w:r>
      <w:r w:rsidR="00EF7F9E" w:rsidRPr="006D1037">
        <w:rPr>
          <w:sz w:val="22"/>
          <w:szCs w:val="22"/>
        </w:rPr>
        <w:t xml:space="preserve"> or concepts</w:t>
      </w:r>
      <w:r w:rsidRPr="006D1037">
        <w:rPr>
          <w:sz w:val="22"/>
          <w:szCs w:val="22"/>
        </w:rPr>
        <w:t xml:space="preserve"> owned</w:t>
      </w:r>
      <w:r w:rsidR="00EF7F9E" w:rsidRPr="006D1037">
        <w:rPr>
          <w:sz w:val="22"/>
          <w:szCs w:val="22"/>
        </w:rPr>
        <w:t>, licensed</w:t>
      </w:r>
      <w:r w:rsidRPr="006D1037">
        <w:rPr>
          <w:sz w:val="22"/>
          <w:szCs w:val="22"/>
        </w:rPr>
        <w:t xml:space="preserve"> </w:t>
      </w:r>
      <w:r w:rsidRPr="006D1037">
        <w:rPr>
          <w:sz w:val="22"/>
          <w:szCs w:val="22"/>
        </w:rPr>
        <w:lastRenderedPageBreak/>
        <w:t xml:space="preserve">or developed by </w:t>
      </w:r>
      <w:r w:rsidR="00741A48" w:rsidRPr="006D1037">
        <w:rPr>
          <w:sz w:val="22"/>
          <w:szCs w:val="22"/>
        </w:rPr>
        <w:t>Licensor</w:t>
      </w:r>
      <w:r w:rsidRPr="006D1037">
        <w:rPr>
          <w:sz w:val="22"/>
          <w:szCs w:val="22"/>
        </w:rPr>
        <w:t xml:space="preserve"> or its Affiliates) or not using any brand name.</w:t>
      </w:r>
    </w:p>
    <w:p w14:paraId="3F3557CC" w14:textId="0FF8AA78" w:rsidR="005355A9" w:rsidRDefault="005355A9" w:rsidP="005355A9">
      <w:pPr>
        <w:pStyle w:val="BodyTextFirstIndent"/>
        <w:rPr>
          <w:sz w:val="22"/>
          <w:szCs w:val="22"/>
        </w:rPr>
      </w:pPr>
      <w:r w:rsidRPr="006D1037">
        <w:rPr>
          <w:sz w:val="22"/>
          <w:szCs w:val="22"/>
        </w:rPr>
        <w:t>“</w:t>
      </w:r>
      <w:r w:rsidRPr="006D1037">
        <w:rPr>
          <w:sz w:val="22"/>
          <w:szCs w:val="22"/>
          <w:u w:val="single"/>
        </w:rPr>
        <w:t xml:space="preserve">Master </w:t>
      </w:r>
      <w:r w:rsidR="00741A48" w:rsidRPr="006D1037">
        <w:rPr>
          <w:sz w:val="22"/>
          <w:szCs w:val="22"/>
          <w:u w:val="single"/>
        </w:rPr>
        <w:t>Licensee</w:t>
      </w:r>
      <w:r w:rsidRPr="006D1037">
        <w:rPr>
          <w:sz w:val="22"/>
          <w:szCs w:val="22"/>
        </w:rPr>
        <w:t>” means a Person that has the exclusive rights to develop, operate or sub-license a Brand owned or Controlled by a Competitor.</w:t>
      </w:r>
    </w:p>
    <w:p w14:paraId="0DF58212" w14:textId="77777777" w:rsidR="00ED2D5E" w:rsidRPr="00ED2D5E" w:rsidRDefault="00ED2D5E" w:rsidP="00ED2D5E">
      <w:pPr>
        <w:pStyle w:val="BodyTextFirstIndent"/>
        <w:rPr>
          <w:sz w:val="22"/>
        </w:rPr>
      </w:pPr>
      <w:r w:rsidRPr="00ED2D5E">
        <w:rPr>
          <w:sz w:val="22"/>
        </w:rPr>
        <w:t>“</w:t>
      </w:r>
      <w:r w:rsidRPr="00ED2D5E">
        <w:rPr>
          <w:sz w:val="22"/>
          <w:u w:val="single"/>
        </w:rPr>
        <w:t>Non-Permitted Uses</w:t>
      </w:r>
      <w:r w:rsidRPr="00ED2D5E">
        <w:rPr>
          <w:sz w:val="22"/>
        </w:rPr>
        <w:t>” means any use of the Permitted Businesses that competes with the Hotel or is not consistent with the quality, character and reputation of the Hotel including (</w:t>
      </w:r>
      <w:proofErr w:type="spellStart"/>
      <w:r w:rsidRPr="00ED2D5E">
        <w:rPr>
          <w:sz w:val="22"/>
        </w:rPr>
        <w:t>i</w:t>
      </w:r>
      <w:proofErr w:type="spellEnd"/>
      <w:r w:rsidRPr="00ED2D5E">
        <w:rPr>
          <w:sz w:val="22"/>
        </w:rPr>
        <w:t xml:space="preserve">) activities which emit loud noise or bright lights that are audible by, or visible to, persons in the Hotel, (ii) automobile services, (iii) offering of sexually explicit materials or services, (iv) offering of products associated with illegal or dangerous drugs, (v) operation of a laundry or dry cleaning business (unless the cleaning is performed off-site), (vi) operation of a fast food restaurant, (viii) a casino or other gaming establishment, (vii) storing or selling explosives or any dangerous or hazardous material (including fireworks), or (ix) advertising or promoting hotels, vacation or timeshare facilities, or any similar product sold on a periodic basis that are not a Marriott Product. </w:t>
      </w:r>
    </w:p>
    <w:p w14:paraId="7C760958" w14:textId="3A79D4DF" w:rsidR="005355A9" w:rsidRPr="006D1037" w:rsidRDefault="005355A9" w:rsidP="005355A9">
      <w:pPr>
        <w:pStyle w:val="BodyTextFirstIndent"/>
        <w:rPr>
          <w:sz w:val="22"/>
          <w:szCs w:val="22"/>
        </w:rPr>
      </w:pPr>
      <w:r w:rsidRPr="006D1037">
        <w:rPr>
          <w:sz w:val="22"/>
          <w:szCs w:val="22"/>
        </w:rPr>
        <w:t>“</w:t>
      </w:r>
      <w:r w:rsidRPr="006D1037">
        <w:rPr>
          <w:sz w:val="22"/>
          <w:szCs w:val="22"/>
          <w:u w:val="single"/>
        </w:rPr>
        <w:t>Opening Date</w:t>
      </w:r>
      <w:r w:rsidRPr="006D1037">
        <w:rPr>
          <w:sz w:val="22"/>
          <w:szCs w:val="22"/>
        </w:rPr>
        <w:t xml:space="preserve">” means the date identified as the Hotel opening date in the letter agreement issued by </w:t>
      </w:r>
      <w:r w:rsidR="00741A48" w:rsidRPr="006D1037">
        <w:rPr>
          <w:sz w:val="22"/>
          <w:szCs w:val="22"/>
        </w:rPr>
        <w:t>Licensor</w:t>
      </w:r>
      <w:r w:rsidRPr="006D1037">
        <w:rPr>
          <w:sz w:val="22"/>
          <w:szCs w:val="22"/>
        </w:rPr>
        <w:t xml:space="preserve"> described in </w:t>
      </w:r>
      <w:r w:rsidR="001C1C6A">
        <w:rPr>
          <w:sz w:val="22"/>
          <w:szCs w:val="22"/>
          <w:u w:val="single"/>
        </w:rPr>
        <w:t>Exhibit </w:t>
      </w:r>
      <w:r w:rsidR="005826E9" w:rsidRPr="006D1037">
        <w:rPr>
          <w:sz w:val="22"/>
          <w:szCs w:val="22"/>
          <w:u w:val="single"/>
        </w:rPr>
        <w:t>D</w:t>
      </w:r>
      <w:r w:rsidRPr="006D1037">
        <w:rPr>
          <w:sz w:val="22"/>
          <w:szCs w:val="22"/>
        </w:rPr>
        <w:t>.</w:t>
      </w:r>
    </w:p>
    <w:p w14:paraId="575165CF" w14:textId="5CC1AD16" w:rsidR="005355A9" w:rsidRPr="006D1037" w:rsidRDefault="005355A9" w:rsidP="005355A9">
      <w:pPr>
        <w:pStyle w:val="BodyTextFirstIndent"/>
        <w:rPr>
          <w:sz w:val="22"/>
          <w:szCs w:val="22"/>
        </w:rPr>
      </w:pPr>
      <w:r w:rsidRPr="006D1037">
        <w:rPr>
          <w:sz w:val="22"/>
          <w:szCs w:val="22"/>
        </w:rPr>
        <w:t>“</w:t>
      </w:r>
      <w:r w:rsidRPr="006D1037">
        <w:rPr>
          <w:sz w:val="22"/>
          <w:szCs w:val="22"/>
          <w:u w:val="single"/>
        </w:rPr>
        <w:t>Opening Deadline</w:t>
      </w:r>
      <w:r w:rsidRPr="006D1037">
        <w:rPr>
          <w:sz w:val="22"/>
          <w:szCs w:val="22"/>
        </w:rPr>
        <w:t xml:space="preserve">” </w:t>
      </w:r>
      <w:r w:rsidR="00F324A6" w:rsidRPr="006D1037">
        <w:rPr>
          <w:sz w:val="22"/>
          <w:szCs w:val="22"/>
        </w:rPr>
        <w:t xml:space="preserve">means the date stated in </w:t>
      </w:r>
      <w:r w:rsidR="00E25BBA" w:rsidRPr="006D1037">
        <w:rPr>
          <w:sz w:val="22"/>
          <w:szCs w:val="22"/>
        </w:rPr>
        <w:t xml:space="preserve">Item </w:t>
      </w:r>
      <w:r w:rsidR="00285AE5" w:rsidRPr="006D1037">
        <w:rPr>
          <w:sz w:val="22"/>
          <w:szCs w:val="22"/>
        </w:rPr>
        <w:t>13</w:t>
      </w:r>
      <w:r w:rsidR="00E25BBA" w:rsidRPr="006D1037">
        <w:rPr>
          <w:sz w:val="22"/>
          <w:szCs w:val="22"/>
        </w:rPr>
        <w:t xml:space="preserve"> of </w:t>
      </w:r>
      <w:r w:rsidR="001C1C6A">
        <w:rPr>
          <w:sz w:val="22"/>
          <w:szCs w:val="22"/>
          <w:u w:val="single"/>
        </w:rPr>
        <w:t>Exhibit </w:t>
      </w:r>
      <w:r w:rsidR="00E25BBA" w:rsidRPr="006D1037">
        <w:rPr>
          <w:sz w:val="22"/>
          <w:szCs w:val="22"/>
          <w:u w:val="single"/>
        </w:rPr>
        <w:t>A</w:t>
      </w:r>
      <w:r w:rsidRPr="006D1037">
        <w:rPr>
          <w:sz w:val="22"/>
          <w:szCs w:val="22"/>
        </w:rPr>
        <w:t>.</w:t>
      </w:r>
    </w:p>
    <w:p w14:paraId="7A37D1F4" w14:textId="007F095D" w:rsidR="00653353" w:rsidRPr="006D1037" w:rsidRDefault="00653353" w:rsidP="005355A9">
      <w:pPr>
        <w:pStyle w:val="BodyTextFirstIndent"/>
        <w:rPr>
          <w:sz w:val="22"/>
          <w:szCs w:val="22"/>
        </w:rPr>
      </w:pPr>
      <w:r w:rsidRPr="006D1037">
        <w:rPr>
          <w:sz w:val="22"/>
          <w:szCs w:val="22"/>
        </w:rPr>
        <w:t>“</w:t>
      </w:r>
      <w:r w:rsidRPr="006D1037">
        <w:rPr>
          <w:sz w:val="22"/>
          <w:szCs w:val="22"/>
          <w:u w:val="single"/>
        </w:rPr>
        <w:t>Other Lodging Product</w:t>
      </w:r>
      <w:r w:rsidRPr="006D1037">
        <w:rPr>
          <w:sz w:val="22"/>
          <w:szCs w:val="22"/>
        </w:rPr>
        <w:t xml:space="preserve">” is defined in </w:t>
      </w:r>
      <w:r w:rsidR="00E4731E">
        <w:rPr>
          <w:sz w:val="22"/>
          <w:szCs w:val="22"/>
        </w:rPr>
        <w:t>Section </w:t>
      </w:r>
      <w:r w:rsidRPr="006D1037">
        <w:rPr>
          <w:sz w:val="22"/>
          <w:szCs w:val="22"/>
        </w:rPr>
        <w:t>19.2.D.</w:t>
      </w:r>
    </w:p>
    <w:p w14:paraId="01C1FC95" w14:textId="3FD24741" w:rsidR="005355A9" w:rsidRDefault="005355A9" w:rsidP="005355A9">
      <w:pPr>
        <w:pStyle w:val="BodyTextFirstIndent"/>
        <w:rPr>
          <w:sz w:val="22"/>
          <w:szCs w:val="22"/>
        </w:rPr>
      </w:pPr>
      <w:r w:rsidRPr="006D1037">
        <w:rPr>
          <w:sz w:val="22"/>
          <w:szCs w:val="22"/>
        </w:rPr>
        <w:t>“</w:t>
      </w:r>
      <w:r w:rsidRPr="006D1037">
        <w:rPr>
          <w:sz w:val="22"/>
          <w:szCs w:val="22"/>
          <w:u w:val="single"/>
        </w:rPr>
        <w:t>Other Mark(s)</w:t>
      </w:r>
      <w:r w:rsidRPr="006D1037">
        <w:rPr>
          <w:sz w:val="22"/>
          <w:szCs w:val="22"/>
        </w:rPr>
        <w:t xml:space="preserve">” is defined in </w:t>
      </w:r>
      <w:r w:rsidR="00E4731E">
        <w:rPr>
          <w:sz w:val="22"/>
          <w:szCs w:val="22"/>
        </w:rPr>
        <w:t>Section </w:t>
      </w:r>
      <w:r w:rsidRPr="006D1037">
        <w:rPr>
          <w:sz w:val="22"/>
          <w:szCs w:val="22"/>
        </w:rPr>
        <w:fldChar w:fldCharType="begin" w:fldLock="1"/>
      </w:r>
      <w:r w:rsidRPr="006D1037">
        <w:rPr>
          <w:sz w:val="22"/>
          <w:szCs w:val="22"/>
        </w:rPr>
        <w:instrText xml:space="preserve"> REF _Ref473299494 \w \h  \* MERGEFORMAT </w:instrText>
      </w:r>
      <w:r w:rsidRPr="006D1037">
        <w:rPr>
          <w:sz w:val="22"/>
          <w:szCs w:val="22"/>
        </w:rPr>
      </w:r>
      <w:r w:rsidRPr="006D1037">
        <w:rPr>
          <w:sz w:val="22"/>
          <w:szCs w:val="22"/>
        </w:rPr>
        <w:fldChar w:fldCharType="separate"/>
      </w:r>
      <w:r w:rsidRPr="006D1037">
        <w:rPr>
          <w:sz w:val="22"/>
          <w:szCs w:val="22"/>
        </w:rPr>
        <w:t>11.3</w:t>
      </w:r>
      <w:r w:rsidRPr="006D1037">
        <w:rPr>
          <w:sz w:val="22"/>
          <w:szCs w:val="22"/>
        </w:rPr>
        <w:fldChar w:fldCharType="end"/>
      </w:r>
      <w:r w:rsidRPr="006D1037">
        <w:rPr>
          <w:sz w:val="22"/>
          <w:szCs w:val="22"/>
        </w:rPr>
        <w:t xml:space="preserve">. </w:t>
      </w:r>
    </w:p>
    <w:p w14:paraId="3B937221" w14:textId="228E42F1" w:rsidR="00CE090C" w:rsidRPr="006D1037" w:rsidRDefault="00507181" w:rsidP="00CE090C">
      <w:pPr>
        <w:pStyle w:val="BodyTextFirstIndent"/>
        <w:rPr>
          <w:sz w:val="22"/>
          <w:szCs w:val="22"/>
        </w:rPr>
      </w:pPr>
      <w:r>
        <w:rPr>
          <w:sz w:val="22"/>
          <w:szCs w:val="22"/>
        </w:rPr>
        <w:t>“</w:t>
      </w:r>
      <w:r>
        <w:rPr>
          <w:sz w:val="22"/>
          <w:szCs w:val="22"/>
          <w:u w:val="single"/>
        </w:rPr>
        <w:t>Owner</w:t>
      </w:r>
      <w:r>
        <w:rPr>
          <w:sz w:val="22"/>
          <w:szCs w:val="22"/>
        </w:rPr>
        <w:t>” is defined in Recital E.</w:t>
      </w:r>
    </w:p>
    <w:p w14:paraId="0A037FAD"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Ownership Interest</w:t>
      </w:r>
      <w:r w:rsidRPr="006D1037">
        <w:rPr>
          <w:sz w:val="22"/>
          <w:szCs w:val="22"/>
        </w:rPr>
        <w:t xml:space="preserve">” means all forms of </w:t>
      </w:r>
      <w:r w:rsidR="007E3832" w:rsidRPr="006D1037">
        <w:rPr>
          <w:sz w:val="22"/>
          <w:szCs w:val="22"/>
        </w:rPr>
        <w:t xml:space="preserve">direct or indirect </w:t>
      </w:r>
      <w:r w:rsidRPr="006D1037">
        <w:rPr>
          <w:sz w:val="22"/>
          <w:szCs w:val="22"/>
        </w:rPr>
        <w:t xml:space="preserve">legal or beneficial ownership </w:t>
      </w:r>
      <w:r w:rsidR="000940F4" w:rsidRPr="006D1037">
        <w:rPr>
          <w:sz w:val="22"/>
          <w:szCs w:val="22"/>
        </w:rPr>
        <w:t xml:space="preserve">or Control </w:t>
      </w:r>
      <w:r w:rsidRPr="006D1037">
        <w:rPr>
          <w:sz w:val="22"/>
          <w:szCs w:val="22"/>
        </w:rPr>
        <w:t>of entities or property, including the following: stock, partnership,</w:t>
      </w:r>
      <w:r w:rsidR="000940F4" w:rsidRPr="006D1037">
        <w:rPr>
          <w:sz w:val="22"/>
          <w:szCs w:val="22"/>
        </w:rPr>
        <w:t xml:space="preserve"> membership</w:t>
      </w:r>
      <w:r w:rsidRPr="006D1037">
        <w:rPr>
          <w:sz w:val="22"/>
          <w:szCs w:val="22"/>
        </w:rPr>
        <w:t xml:space="preserve">, joint tenancy, leasehold, proprietorship, trust, beneficiary, proxy, power-of-attorney, option, warrant, and any other interest that </w:t>
      </w:r>
      <w:proofErr w:type="gramStart"/>
      <w:r w:rsidRPr="006D1037">
        <w:rPr>
          <w:sz w:val="22"/>
          <w:szCs w:val="22"/>
        </w:rPr>
        <w:t>evidences</w:t>
      </w:r>
      <w:proofErr w:type="gramEnd"/>
      <w:r w:rsidRPr="006D1037">
        <w:rPr>
          <w:sz w:val="22"/>
          <w:szCs w:val="22"/>
        </w:rPr>
        <w:t xml:space="preserve"> ownership or Control.</w:t>
      </w:r>
    </w:p>
    <w:p w14:paraId="4345D562" w14:textId="35106A1B" w:rsidR="005355A9" w:rsidRDefault="005355A9" w:rsidP="005355A9">
      <w:pPr>
        <w:pStyle w:val="BodyTextFirstIndent"/>
        <w:rPr>
          <w:sz w:val="22"/>
          <w:szCs w:val="22"/>
        </w:rPr>
      </w:pPr>
      <w:r w:rsidRPr="006D1037">
        <w:rPr>
          <w:sz w:val="22"/>
          <w:szCs w:val="22"/>
        </w:rPr>
        <w:t>“</w:t>
      </w:r>
      <w:r w:rsidR="00E372F9" w:rsidRPr="006D1037">
        <w:rPr>
          <w:sz w:val="22"/>
          <w:szCs w:val="22"/>
          <w:u w:val="single"/>
        </w:rPr>
        <w:t>Passive Ownership</w:t>
      </w:r>
      <w:r w:rsidRPr="006D1037">
        <w:rPr>
          <w:sz w:val="22"/>
          <w:szCs w:val="22"/>
          <w:u w:val="single"/>
        </w:rPr>
        <w:t xml:space="preserve"> Interests</w:t>
      </w:r>
      <w:r w:rsidRPr="006D1037">
        <w:rPr>
          <w:sz w:val="22"/>
          <w:szCs w:val="22"/>
        </w:rPr>
        <w:t xml:space="preserve">” means non-Controlling Ownership Interests in </w:t>
      </w:r>
      <w:r w:rsidR="00741A48" w:rsidRPr="006D1037">
        <w:rPr>
          <w:sz w:val="22"/>
          <w:szCs w:val="22"/>
        </w:rPr>
        <w:t>Licensee</w:t>
      </w:r>
      <w:r w:rsidRPr="006D1037">
        <w:rPr>
          <w:sz w:val="22"/>
          <w:szCs w:val="22"/>
        </w:rPr>
        <w:t>.</w:t>
      </w:r>
    </w:p>
    <w:p w14:paraId="4D38E1D5" w14:textId="03B00DAF" w:rsidR="00ED2D5E" w:rsidRPr="00F2206C" w:rsidRDefault="00ED2D5E" w:rsidP="00ED2D5E">
      <w:pPr>
        <w:ind w:firstLine="631"/>
      </w:pPr>
      <w:r w:rsidRPr="00F2206C">
        <w:t>“</w:t>
      </w:r>
      <w:r w:rsidRPr="00F2206C">
        <w:rPr>
          <w:u w:val="single"/>
        </w:rPr>
        <w:t>Permitted Businesses</w:t>
      </w:r>
      <w:r w:rsidRPr="00F2206C">
        <w:t>” is defined in Section 8.</w:t>
      </w:r>
      <w:r>
        <w:t>6</w:t>
      </w:r>
      <w:r w:rsidRPr="00F2206C">
        <w:t xml:space="preserve">. The Permitted Businesses are [outlined/edged/shaded] in </w:t>
      </w:r>
      <w:r w:rsidRPr="00ED2D5E">
        <w:t>[INSERT COLOR]</w:t>
      </w:r>
      <w:r w:rsidRPr="00F2206C">
        <w:t xml:space="preserve"> in </w:t>
      </w:r>
      <w:r w:rsidRPr="00F2206C">
        <w:rPr>
          <w:u w:val="single"/>
        </w:rPr>
        <w:t xml:space="preserve">Exhibit </w:t>
      </w:r>
      <w:r w:rsidR="0020235F">
        <w:rPr>
          <w:u w:val="single"/>
        </w:rPr>
        <w:t>I</w:t>
      </w:r>
      <w:r w:rsidRPr="00F2206C">
        <w:t>.</w:t>
      </w:r>
    </w:p>
    <w:p w14:paraId="6917F0A6"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Person</w:t>
      </w:r>
      <w:r w:rsidRPr="006D1037">
        <w:rPr>
          <w:sz w:val="22"/>
          <w:szCs w:val="22"/>
        </w:rPr>
        <w:t xml:space="preserve">” means an individual (and the heirs, executors, </w:t>
      </w:r>
      <w:proofErr w:type="gramStart"/>
      <w:r w:rsidRPr="006D1037">
        <w:rPr>
          <w:sz w:val="22"/>
          <w:szCs w:val="22"/>
        </w:rPr>
        <w:t>administrators</w:t>
      </w:r>
      <w:proofErr w:type="gramEnd"/>
      <w:r w:rsidRPr="006D1037">
        <w:rPr>
          <w:sz w:val="22"/>
          <w:szCs w:val="22"/>
        </w:rPr>
        <w:t xml:space="preserve"> or other legal representatives of an individual), a partnership, a joint venture, a firm, a company, a corporation, a governmental department or agency, a trustee, a trust, an unincorporated organization or any other legal entity.</w:t>
      </w:r>
    </w:p>
    <w:p w14:paraId="5677FBFA" w14:textId="695C324E" w:rsidR="005355A9" w:rsidRPr="006D1037" w:rsidRDefault="005355A9" w:rsidP="005355A9">
      <w:pPr>
        <w:pStyle w:val="BodyTextFirstIndent"/>
        <w:rPr>
          <w:sz w:val="22"/>
          <w:szCs w:val="22"/>
        </w:rPr>
      </w:pPr>
      <w:r w:rsidRPr="006D1037">
        <w:rPr>
          <w:sz w:val="22"/>
          <w:szCs w:val="22"/>
        </w:rPr>
        <w:t>“</w:t>
      </w:r>
      <w:r w:rsidRPr="006D1037">
        <w:rPr>
          <w:sz w:val="22"/>
          <w:szCs w:val="22"/>
          <w:u w:val="single"/>
        </w:rPr>
        <w:t>Personnel Costs</w:t>
      </w:r>
      <w:r w:rsidRPr="006D1037">
        <w:rPr>
          <w:sz w:val="22"/>
          <w:szCs w:val="22"/>
        </w:rPr>
        <w:t xml:space="preserve">” means the salary and other compensation of any individuals providing services to </w:t>
      </w:r>
      <w:r w:rsidR="00741A48" w:rsidRPr="006D1037">
        <w:rPr>
          <w:sz w:val="22"/>
          <w:szCs w:val="22"/>
        </w:rPr>
        <w:t>Licensee</w:t>
      </w:r>
      <w:r w:rsidRPr="006D1037">
        <w:rPr>
          <w:sz w:val="22"/>
          <w:szCs w:val="22"/>
        </w:rPr>
        <w:t>, including training, inspections, and counseling and advisory services.</w:t>
      </w:r>
    </w:p>
    <w:p w14:paraId="450F941A" w14:textId="77777777" w:rsidR="00057F95" w:rsidRPr="00057F95" w:rsidRDefault="005355A9" w:rsidP="005355A9">
      <w:pPr>
        <w:pStyle w:val="BodyTextFirstIndent"/>
        <w:rPr>
          <w:sz w:val="22"/>
          <w:szCs w:val="22"/>
        </w:rPr>
      </w:pPr>
      <w:r w:rsidRPr="00057F95">
        <w:rPr>
          <w:sz w:val="22"/>
          <w:szCs w:val="22"/>
        </w:rPr>
        <w:t>“</w:t>
      </w:r>
      <w:r w:rsidRPr="00057F95">
        <w:rPr>
          <w:sz w:val="22"/>
          <w:szCs w:val="22"/>
          <w:u w:val="single"/>
        </w:rPr>
        <w:t>Plans</w:t>
      </w:r>
      <w:r w:rsidRPr="00057F95">
        <w:rPr>
          <w:sz w:val="22"/>
          <w:szCs w:val="22"/>
        </w:rPr>
        <w:t xml:space="preserve">” </w:t>
      </w:r>
      <w:r w:rsidR="00057F95" w:rsidRPr="00057F95">
        <w:rPr>
          <w:sz w:val="22"/>
          <w:szCs w:val="22"/>
        </w:rPr>
        <w:t xml:space="preserve">means documents for the construction, </w:t>
      </w:r>
      <w:proofErr w:type="gramStart"/>
      <w:r w:rsidR="00057F95" w:rsidRPr="00057F95">
        <w:rPr>
          <w:sz w:val="22"/>
          <w:szCs w:val="22"/>
        </w:rPr>
        <w:t>renovation</w:t>
      </w:r>
      <w:proofErr w:type="gramEnd"/>
      <w:r w:rsidR="00057F95" w:rsidRPr="00057F95">
        <w:rPr>
          <w:sz w:val="22"/>
          <w:szCs w:val="22"/>
        </w:rPr>
        <w:t xml:space="preserve"> or conversion, including a site plan and architectural, mechanical, electrical, civil engineering, landscaping and interior design drawings and specifications. </w:t>
      </w:r>
    </w:p>
    <w:p w14:paraId="6EAEE9C3" w14:textId="397E805F" w:rsidR="00062C9A" w:rsidRPr="00057F95" w:rsidRDefault="00062C9A" w:rsidP="005355A9">
      <w:pPr>
        <w:pStyle w:val="BodyTextFirstIndent"/>
        <w:rPr>
          <w:sz w:val="22"/>
          <w:szCs w:val="22"/>
        </w:rPr>
      </w:pPr>
      <w:r w:rsidRPr="00057F95">
        <w:rPr>
          <w:sz w:val="22"/>
          <w:szCs w:val="22"/>
        </w:rPr>
        <w:t>“</w:t>
      </w:r>
      <w:r w:rsidRPr="00057F95">
        <w:rPr>
          <w:sz w:val="22"/>
          <w:szCs w:val="22"/>
          <w:u w:val="single"/>
        </w:rPr>
        <w:t>Prime Rate</w:t>
      </w:r>
      <w:r w:rsidRPr="00057F95">
        <w:rPr>
          <w:sz w:val="22"/>
          <w:szCs w:val="22"/>
        </w:rPr>
        <w:t xml:space="preserve">” means the “Prime Rate” of interest in the United States of America published from time to time by the Bloomberg Press at </w:t>
      </w:r>
      <w:hyperlink r:id="rId20" w:history="1">
        <w:r w:rsidRPr="00057F95">
          <w:rPr>
            <w:rStyle w:val="Hyperlink"/>
            <w:sz w:val="22"/>
            <w:szCs w:val="22"/>
          </w:rPr>
          <w:t>http://www.bloomberg.com</w:t>
        </w:r>
      </w:hyperlink>
      <w:r w:rsidRPr="00057F95">
        <w:rPr>
          <w:sz w:val="22"/>
          <w:szCs w:val="22"/>
        </w:rPr>
        <w:t xml:space="preserve">, or another internationally recognized website or publication publishing the prime rate of interest in the United States of America as </w:t>
      </w:r>
      <w:r w:rsidR="008971F8" w:rsidRPr="00057F95">
        <w:rPr>
          <w:sz w:val="22"/>
          <w:szCs w:val="22"/>
        </w:rPr>
        <w:t>Licensor</w:t>
      </w:r>
      <w:r w:rsidRPr="00057F95">
        <w:rPr>
          <w:sz w:val="22"/>
          <w:szCs w:val="22"/>
        </w:rPr>
        <w:t xml:space="preserve"> may reasonably determine.</w:t>
      </w:r>
    </w:p>
    <w:p w14:paraId="34BF8A92" w14:textId="6E4CC278" w:rsidR="00EB0370" w:rsidRPr="006D1037" w:rsidRDefault="008B13F0" w:rsidP="000F5CF8">
      <w:pPr>
        <w:autoSpaceDE w:val="0"/>
        <w:autoSpaceDN w:val="0"/>
        <w:adjustRightInd w:val="0"/>
      </w:pPr>
      <w:r w:rsidRPr="008B13F0">
        <w:tab/>
      </w:r>
      <w:r w:rsidR="00EB0370" w:rsidRPr="006D1037">
        <w:t>“</w:t>
      </w:r>
      <w:r w:rsidR="00EB0370" w:rsidRPr="006D1037">
        <w:rPr>
          <w:u w:val="single"/>
        </w:rPr>
        <w:t>Product Quality Standards</w:t>
      </w:r>
      <w:r w:rsidR="00EB0370" w:rsidRPr="006D1037">
        <w:t xml:space="preserve">” means </w:t>
      </w:r>
      <w:r w:rsidR="00741A48" w:rsidRPr="006D1037">
        <w:t>Licensor</w:t>
      </w:r>
      <w:r w:rsidR="00EB0370" w:rsidRPr="006D1037">
        <w:t>’s quality requirements for planning and constructing or renovating and refurbishing a System Hotel, including Electronic Systems, fire protection systems and life safety components of the Hotel.</w:t>
      </w:r>
    </w:p>
    <w:p w14:paraId="7EE34694" w14:textId="4243C4C3" w:rsidR="007001E0" w:rsidRPr="006D1037" w:rsidRDefault="007001E0" w:rsidP="007001E0">
      <w:pPr>
        <w:pStyle w:val="BodyText"/>
        <w:shd w:val="clear" w:color="auto" w:fill="FFFFFF"/>
      </w:pPr>
      <w:r w:rsidRPr="006D1037">
        <w:lastRenderedPageBreak/>
        <w:t>“</w:t>
      </w:r>
      <w:r w:rsidRPr="006D1037">
        <w:rPr>
          <w:u w:val="single"/>
        </w:rPr>
        <w:t>Program Services</w:t>
      </w:r>
      <w:r w:rsidRPr="006D1037">
        <w:t xml:space="preserve">” is defined in </w:t>
      </w:r>
      <w:r w:rsidR="00E4731E">
        <w:t>Section </w:t>
      </w:r>
      <w:r w:rsidR="004C4E99" w:rsidRPr="006D1037">
        <w:t>3.7</w:t>
      </w:r>
      <w:r w:rsidRPr="006D1037">
        <w:t>.A.</w:t>
      </w:r>
    </w:p>
    <w:p w14:paraId="701793B9" w14:textId="09B2AE9E" w:rsidR="00754944" w:rsidRPr="006D1037" w:rsidRDefault="007001E0" w:rsidP="007001E0">
      <w:pPr>
        <w:pStyle w:val="BodyText"/>
        <w:shd w:val="clear" w:color="auto" w:fill="FFFFFF"/>
      </w:pPr>
      <w:r w:rsidRPr="006D1037">
        <w:t xml:space="preserve"> </w:t>
      </w:r>
      <w:r w:rsidR="00754944" w:rsidRPr="006D1037">
        <w:t>“</w:t>
      </w:r>
      <w:r w:rsidR="00754944" w:rsidRPr="006D1037">
        <w:rPr>
          <w:u w:val="single"/>
        </w:rPr>
        <w:t>Program Services Contribution</w:t>
      </w:r>
      <w:r w:rsidR="00754944" w:rsidRPr="006D1037">
        <w:t xml:space="preserve">” means the amount charged by </w:t>
      </w:r>
      <w:r w:rsidR="00741A48" w:rsidRPr="006D1037">
        <w:t>Licensor</w:t>
      </w:r>
      <w:r w:rsidR="00754944" w:rsidRPr="006D1037">
        <w:t xml:space="preserve"> to the Hotel for Program Services. </w:t>
      </w:r>
    </w:p>
    <w:p w14:paraId="538B1911" w14:textId="35F031DC" w:rsidR="00754944" w:rsidRPr="006D1037" w:rsidRDefault="00754944" w:rsidP="00754944">
      <w:pPr>
        <w:pStyle w:val="BodyText"/>
        <w:shd w:val="clear" w:color="auto" w:fill="FFFFFF"/>
      </w:pPr>
      <w:r w:rsidRPr="006D1037">
        <w:t>“</w:t>
      </w:r>
      <w:r w:rsidRPr="006D1037">
        <w:rPr>
          <w:u w:val="single"/>
        </w:rPr>
        <w:t>Program Services Fund</w:t>
      </w:r>
      <w:r w:rsidRPr="006D1037">
        <w:t xml:space="preserve">” means money collected by </w:t>
      </w:r>
      <w:r w:rsidR="00741A48" w:rsidRPr="006D1037">
        <w:t>Licensor</w:t>
      </w:r>
      <w:r w:rsidRPr="006D1037">
        <w:t xml:space="preserve"> for Program Services.</w:t>
      </w:r>
    </w:p>
    <w:p w14:paraId="1A4D7A91" w14:textId="0453739F" w:rsidR="005355A9" w:rsidRPr="006D1037" w:rsidRDefault="005355A9" w:rsidP="005355A9">
      <w:pPr>
        <w:pStyle w:val="BodyTextFirstIndent"/>
        <w:rPr>
          <w:sz w:val="22"/>
          <w:szCs w:val="22"/>
        </w:rPr>
      </w:pPr>
      <w:r w:rsidRPr="006D1037">
        <w:rPr>
          <w:sz w:val="22"/>
          <w:szCs w:val="22"/>
        </w:rPr>
        <w:t>“</w:t>
      </w:r>
      <w:r w:rsidRPr="006D1037">
        <w:rPr>
          <w:sz w:val="22"/>
          <w:szCs w:val="22"/>
          <w:u w:val="single"/>
        </w:rPr>
        <w:t xml:space="preserve">Property </w:t>
      </w:r>
      <w:r w:rsidR="00F270BA" w:rsidRPr="006D1037">
        <w:rPr>
          <w:sz w:val="22"/>
          <w:szCs w:val="22"/>
          <w:u w:val="single"/>
        </w:rPr>
        <w:t xml:space="preserve">Management </w:t>
      </w:r>
      <w:r w:rsidRPr="006D1037">
        <w:rPr>
          <w:sz w:val="22"/>
          <w:szCs w:val="22"/>
          <w:u w:val="single"/>
        </w:rPr>
        <w:t>System</w:t>
      </w:r>
      <w:r w:rsidRPr="006D1037">
        <w:rPr>
          <w:sz w:val="22"/>
          <w:szCs w:val="22"/>
        </w:rPr>
        <w:t xml:space="preserve">” means all property </w:t>
      </w:r>
      <w:r w:rsidR="00F270BA" w:rsidRPr="006D1037">
        <w:rPr>
          <w:sz w:val="22"/>
          <w:szCs w:val="22"/>
        </w:rPr>
        <w:t xml:space="preserve">management </w:t>
      </w:r>
      <w:r w:rsidRPr="006D1037">
        <w:rPr>
          <w:sz w:val="22"/>
          <w:szCs w:val="22"/>
        </w:rPr>
        <w:t xml:space="preserve">systems (including all Software, </w:t>
      </w:r>
      <w:proofErr w:type="gramStart"/>
      <w:r w:rsidRPr="006D1037">
        <w:rPr>
          <w:sz w:val="22"/>
          <w:szCs w:val="22"/>
        </w:rPr>
        <w:t>Hardware</w:t>
      </w:r>
      <w:proofErr w:type="gramEnd"/>
      <w:r w:rsidRPr="006D1037">
        <w:rPr>
          <w:sz w:val="22"/>
          <w:szCs w:val="22"/>
        </w:rPr>
        <w:t xml:space="preserve"> and electronic access) designated by </w:t>
      </w:r>
      <w:r w:rsidR="00741A48" w:rsidRPr="006D1037">
        <w:rPr>
          <w:sz w:val="22"/>
          <w:szCs w:val="22"/>
        </w:rPr>
        <w:t>Licensor</w:t>
      </w:r>
      <w:r w:rsidRPr="006D1037">
        <w:rPr>
          <w:sz w:val="22"/>
          <w:szCs w:val="22"/>
        </w:rPr>
        <w:t xml:space="preserve"> for use in the front office, back-of-the-office or other operations of System Hotels.</w:t>
      </w:r>
    </w:p>
    <w:p w14:paraId="6D5A1CAF" w14:textId="53A8C548" w:rsidR="00BB3562" w:rsidRPr="006D1037" w:rsidRDefault="00BB3562" w:rsidP="004D303E">
      <w:pPr>
        <w:pStyle w:val="BodyTextFirstIndent"/>
        <w:rPr>
          <w:sz w:val="22"/>
          <w:szCs w:val="22"/>
        </w:rPr>
      </w:pPr>
      <w:r w:rsidRPr="006D1037">
        <w:rPr>
          <w:sz w:val="22"/>
          <w:szCs w:val="22"/>
        </w:rPr>
        <w:t>“</w:t>
      </w:r>
      <w:r w:rsidRPr="006D1037">
        <w:rPr>
          <w:sz w:val="22"/>
          <w:szCs w:val="22"/>
          <w:u w:val="single"/>
        </w:rPr>
        <w:t>Proposed Mark</w:t>
      </w:r>
      <w:r w:rsidRPr="006D1037">
        <w:rPr>
          <w:sz w:val="22"/>
          <w:szCs w:val="22"/>
        </w:rPr>
        <w:t xml:space="preserve">” is defined in </w:t>
      </w:r>
      <w:r w:rsidR="00E4731E">
        <w:rPr>
          <w:sz w:val="22"/>
          <w:szCs w:val="22"/>
        </w:rPr>
        <w:t>Section </w:t>
      </w:r>
      <w:r w:rsidRPr="006D1037">
        <w:rPr>
          <w:sz w:val="22"/>
          <w:szCs w:val="22"/>
        </w:rPr>
        <w:t>11.5.</w:t>
      </w:r>
      <w:r w:rsidR="00FE0E9F">
        <w:rPr>
          <w:sz w:val="22"/>
          <w:szCs w:val="22"/>
        </w:rPr>
        <w:t>B</w:t>
      </w:r>
      <w:r w:rsidRPr="006D1037">
        <w:rPr>
          <w:sz w:val="22"/>
          <w:szCs w:val="22"/>
        </w:rPr>
        <w:t>.</w:t>
      </w:r>
    </w:p>
    <w:p w14:paraId="2963DAE7" w14:textId="12B962FE" w:rsidR="005355A9" w:rsidRPr="006D1037" w:rsidRDefault="005355A9" w:rsidP="004D303E">
      <w:pPr>
        <w:pStyle w:val="BodyTextFirstIndent"/>
        <w:rPr>
          <w:sz w:val="22"/>
          <w:szCs w:val="22"/>
        </w:rPr>
      </w:pPr>
      <w:r w:rsidRPr="006D1037">
        <w:rPr>
          <w:sz w:val="22"/>
          <w:szCs w:val="22"/>
        </w:rPr>
        <w:t>“</w:t>
      </w:r>
      <w:r w:rsidRPr="006D1037">
        <w:rPr>
          <w:sz w:val="22"/>
          <w:szCs w:val="22"/>
          <w:u w:val="single"/>
        </w:rPr>
        <w:t>Proprietary Marks</w:t>
      </w:r>
      <w:r w:rsidRPr="006D1037">
        <w:rPr>
          <w:sz w:val="22"/>
          <w:szCs w:val="22"/>
        </w:rPr>
        <w:t>” means (</w:t>
      </w:r>
      <w:proofErr w:type="spellStart"/>
      <w:r w:rsidRPr="006D1037">
        <w:rPr>
          <w:sz w:val="22"/>
          <w:szCs w:val="22"/>
        </w:rPr>
        <w:t>i</w:t>
      </w:r>
      <w:proofErr w:type="spellEnd"/>
      <w:r w:rsidR="001C1C6A">
        <w:rPr>
          <w:sz w:val="22"/>
          <w:szCs w:val="22"/>
        </w:rPr>
        <w:t>) </w:t>
      </w:r>
      <w:r w:rsidRPr="006D1037">
        <w:rPr>
          <w:sz w:val="22"/>
          <w:szCs w:val="22"/>
        </w:rPr>
        <w:t>the Licensed Marks, and any other trademarks, trade names, trade dress, words, symbols, logos, slogans, designs, insignia, emblems, devices, service marks, and indicia of origin (including taglines, program names, and restaurant, spa or other outlet names); (ii</w:t>
      </w:r>
      <w:r w:rsidR="001C1C6A">
        <w:rPr>
          <w:sz w:val="22"/>
          <w:szCs w:val="22"/>
        </w:rPr>
        <w:t>) </w:t>
      </w:r>
      <w:r w:rsidRPr="006D1037">
        <w:rPr>
          <w:sz w:val="22"/>
          <w:szCs w:val="22"/>
        </w:rPr>
        <w:t>all local language versions of any of the above; and (iii</w:t>
      </w:r>
      <w:r w:rsidR="001C1C6A">
        <w:rPr>
          <w:sz w:val="22"/>
          <w:szCs w:val="22"/>
        </w:rPr>
        <w:t>) </w:t>
      </w:r>
      <w:r w:rsidRPr="006D1037">
        <w:rPr>
          <w:sz w:val="22"/>
          <w:szCs w:val="22"/>
        </w:rPr>
        <w:t xml:space="preserve">any combinations of the above; in each case, whether registered or unregistered, and whether owned currently by </w:t>
      </w:r>
      <w:r w:rsidR="00741A48" w:rsidRPr="006D1037">
        <w:rPr>
          <w:sz w:val="22"/>
          <w:szCs w:val="22"/>
        </w:rPr>
        <w:t>Licensor</w:t>
      </w:r>
      <w:r w:rsidRPr="006D1037">
        <w:rPr>
          <w:sz w:val="22"/>
          <w:szCs w:val="22"/>
        </w:rPr>
        <w:t xml:space="preserve"> or any of its Affiliates or later developed or acquired, that are used or registered by </w:t>
      </w:r>
      <w:r w:rsidR="00741A48" w:rsidRPr="006D1037">
        <w:rPr>
          <w:sz w:val="22"/>
          <w:szCs w:val="22"/>
        </w:rPr>
        <w:t>Licensor</w:t>
      </w:r>
      <w:r w:rsidRPr="006D1037">
        <w:rPr>
          <w:sz w:val="22"/>
          <w:szCs w:val="22"/>
        </w:rPr>
        <w:t xml:space="preserve"> or one of its Affiliates, or by usage are associated with one or more System Hotels. </w:t>
      </w:r>
      <w:r w:rsidR="00BB3562" w:rsidRPr="006D1037">
        <w:rPr>
          <w:sz w:val="22"/>
          <w:szCs w:val="22"/>
        </w:rPr>
        <w:t xml:space="preserve">The term “Proprietary Marks” does not include the </w:t>
      </w:r>
      <w:r w:rsidR="00741A48" w:rsidRPr="006D1037">
        <w:rPr>
          <w:sz w:val="22"/>
          <w:szCs w:val="22"/>
        </w:rPr>
        <w:t>Licensee</w:t>
      </w:r>
      <w:r w:rsidR="00BB3562" w:rsidRPr="006D1037">
        <w:rPr>
          <w:sz w:val="22"/>
          <w:szCs w:val="22"/>
        </w:rPr>
        <w:t xml:space="preserve"> Marks.</w:t>
      </w:r>
    </w:p>
    <w:p w14:paraId="76D19BAB"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Prospectus</w:t>
      </w:r>
      <w:r w:rsidRPr="006D1037">
        <w:rPr>
          <w:sz w:val="22"/>
          <w:szCs w:val="22"/>
        </w:rPr>
        <w:t>” means any registration statement, memorandum, offering document, or similar documentation for the sale or transfer of an Ownership Interest.</w:t>
      </w:r>
    </w:p>
    <w:p w14:paraId="624DE176" w14:textId="31DE4B8C" w:rsidR="005355A9" w:rsidRPr="006D1037" w:rsidRDefault="005355A9" w:rsidP="005355A9">
      <w:pPr>
        <w:pStyle w:val="BodyTextFirstIndent"/>
        <w:rPr>
          <w:sz w:val="22"/>
          <w:szCs w:val="22"/>
        </w:rPr>
      </w:pPr>
      <w:r w:rsidRPr="006D1037">
        <w:rPr>
          <w:sz w:val="22"/>
          <w:szCs w:val="22"/>
        </w:rPr>
        <w:t>“</w:t>
      </w:r>
      <w:r w:rsidRPr="006D1037">
        <w:rPr>
          <w:sz w:val="22"/>
          <w:szCs w:val="22"/>
          <w:u w:val="single"/>
        </w:rPr>
        <w:t>Public Facilities</w:t>
      </w:r>
      <w:r w:rsidRPr="006D1037">
        <w:rPr>
          <w:sz w:val="22"/>
          <w:szCs w:val="22"/>
        </w:rPr>
        <w:t xml:space="preserve">” means the lobby areas, meeting rooms, convention or banquet facilities, restaurants, bars, lounges, </w:t>
      </w:r>
      <w:proofErr w:type="gramStart"/>
      <w:r w:rsidRPr="006D1037">
        <w:rPr>
          <w:sz w:val="22"/>
          <w:szCs w:val="22"/>
        </w:rPr>
        <w:t>corridors</w:t>
      </w:r>
      <w:proofErr w:type="gramEnd"/>
      <w:r w:rsidRPr="006D1037">
        <w:rPr>
          <w:sz w:val="22"/>
          <w:szCs w:val="22"/>
        </w:rPr>
        <w:t xml:space="preserve"> and other similar facilities.</w:t>
      </w:r>
    </w:p>
    <w:p w14:paraId="60CF4CE6" w14:textId="72224690" w:rsidR="00405B4F" w:rsidRPr="006D1037" w:rsidRDefault="00405B4F" w:rsidP="009707C6">
      <w:pPr>
        <w:ind w:firstLine="720"/>
        <w:rPr>
          <w:b/>
          <w:bCs/>
        </w:rPr>
      </w:pPr>
      <w:r w:rsidRPr="006D1037">
        <w:t>“</w:t>
      </w:r>
      <w:r w:rsidRPr="006D1037">
        <w:rPr>
          <w:u w:val="single"/>
        </w:rPr>
        <w:t>Published Source</w:t>
      </w:r>
      <w:r w:rsidRPr="006D1037">
        <w:t xml:space="preserve">” means the website published and maintained by the Bloomberg Press at </w:t>
      </w:r>
      <w:hyperlink r:id="rId21" w:history="1">
        <w:r w:rsidRPr="006D1037">
          <w:rPr>
            <w:rStyle w:val="Hyperlink"/>
          </w:rPr>
          <w:t>http://www.bloomberg.com</w:t>
        </w:r>
      </w:hyperlink>
      <w:r w:rsidRPr="006D1037">
        <w:t xml:space="preserve">, or another internationally recognized website or publication quoting exchange rates for the applicable currencies as </w:t>
      </w:r>
      <w:r w:rsidR="00741A48" w:rsidRPr="006D1037">
        <w:t>Licensor</w:t>
      </w:r>
      <w:r w:rsidRPr="006D1037">
        <w:t xml:space="preserve"> may reasonably determine.</w:t>
      </w:r>
    </w:p>
    <w:p w14:paraId="0BC5F604" w14:textId="6E9C4C38" w:rsidR="005E45CF" w:rsidRPr="006D1037" w:rsidRDefault="005E45CF" w:rsidP="005355A9">
      <w:pPr>
        <w:pStyle w:val="BodyTextFirstIndent"/>
        <w:rPr>
          <w:sz w:val="22"/>
          <w:szCs w:val="22"/>
        </w:rPr>
      </w:pPr>
      <w:bookmarkStart w:id="650" w:name="_Hlk6927905"/>
      <w:r w:rsidRPr="006D1037">
        <w:rPr>
          <w:sz w:val="22"/>
          <w:szCs w:val="22"/>
        </w:rPr>
        <w:t>“</w:t>
      </w:r>
      <w:r w:rsidRPr="006D1037">
        <w:rPr>
          <w:sz w:val="22"/>
          <w:szCs w:val="22"/>
          <w:u w:val="single"/>
        </w:rPr>
        <w:t xml:space="preserve">Qualified </w:t>
      </w:r>
      <w:r w:rsidR="00825AB1" w:rsidRPr="006D1037">
        <w:rPr>
          <w:sz w:val="22"/>
          <w:szCs w:val="22"/>
          <w:u w:val="single"/>
        </w:rPr>
        <w:t>Person</w:t>
      </w:r>
      <w:r w:rsidRPr="006D1037">
        <w:rPr>
          <w:sz w:val="22"/>
          <w:szCs w:val="22"/>
        </w:rPr>
        <w:t xml:space="preserve">” means a Person that meets </w:t>
      </w:r>
      <w:r w:rsidR="00741A48" w:rsidRPr="006D1037">
        <w:rPr>
          <w:sz w:val="22"/>
          <w:szCs w:val="22"/>
        </w:rPr>
        <w:t>Licensor</w:t>
      </w:r>
      <w:r w:rsidRPr="006D1037">
        <w:rPr>
          <w:sz w:val="22"/>
          <w:szCs w:val="22"/>
        </w:rPr>
        <w:t xml:space="preserve">’s then-current owner </w:t>
      </w:r>
      <w:r w:rsidR="00825AB1" w:rsidRPr="006D1037">
        <w:rPr>
          <w:sz w:val="22"/>
          <w:szCs w:val="22"/>
        </w:rPr>
        <w:t xml:space="preserve">or management company </w:t>
      </w:r>
      <w:r w:rsidRPr="006D1037">
        <w:rPr>
          <w:sz w:val="22"/>
          <w:szCs w:val="22"/>
        </w:rPr>
        <w:t xml:space="preserve">qualifications, including: that such </w:t>
      </w:r>
      <w:r w:rsidR="00E82C95" w:rsidRPr="006D1037">
        <w:rPr>
          <w:sz w:val="22"/>
          <w:szCs w:val="22"/>
        </w:rPr>
        <w:t>Person</w:t>
      </w:r>
      <w:r w:rsidRPr="006D1037">
        <w:rPr>
          <w:sz w:val="22"/>
          <w:szCs w:val="22"/>
        </w:rPr>
        <w:t xml:space="preserve"> or any of its Affiliates has not been convicted of a Serious Crime; is not a Competitor</w:t>
      </w:r>
      <w:r w:rsidR="0046325A" w:rsidRPr="006D1037">
        <w:rPr>
          <w:sz w:val="22"/>
          <w:szCs w:val="22"/>
        </w:rPr>
        <w:t xml:space="preserve"> or</w:t>
      </w:r>
      <w:r w:rsidRPr="006D1037">
        <w:rPr>
          <w:sz w:val="22"/>
          <w:szCs w:val="22"/>
        </w:rPr>
        <w:t xml:space="preserve"> a Restricted Person</w:t>
      </w:r>
      <w:r w:rsidR="0046325A" w:rsidRPr="006D1037">
        <w:t xml:space="preserve"> </w:t>
      </w:r>
      <w:r w:rsidR="0046325A" w:rsidRPr="006D1037">
        <w:rPr>
          <w:sz w:val="22"/>
          <w:szCs w:val="22"/>
        </w:rPr>
        <w:t xml:space="preserve">or a Person </w:t>
      </w:r>
      <w:r w:rsidR="00F324A6" w:rsidRPr="006D1037">
        <w:rPr>
          <w:sz w:val="22"/>
          <w:szCs w:val="22"/>
        </w:rPr>
        <w:t>that</w:t>
      </w:r>
      <w:r w:rsidR="00825AB1" w:rsidRPr="006D1037">
        <w:rPr>
          <w:sz w:val="22"/>
          <w:szCs w:val="22"/>
        </w:rPr>
        <w:t xml:space="preserve"> receives funding from </w:t>
      </w:r>
      <w:r w:rsidR="0046325A" w:rsidRPr="006D1037">
        <w:rPr>
          <w:sz w:val="22"/>
          <w:szCs w:val="22"/>
        </w:rPr>
        <w:t>a Restricted Person</w:t>
      </w:r>
      <w:r w:rsidRPr="006D1037">
        <w:rPr>
          <w:sz w:val="22"/>
          <w:szCs w:val="22"/>
        </w:rPr>
        <w:t xml:space="preserve">; has not engaged in conduct that may adversely affect the Hotel, the System, or </w:t>
      </w:r>
      <w:r w:rsidR="00741A48" w:rsidRPr="006D1037">
        <w:rPr>
          <w:sz w:val="22"/>
          <w:szCs w:val="22"/>
        </w:rPr>
        <w:t>Licensor</w:t>
      </w:r>
      <w:r w:rsidRPr="006D1037">
        <w:rPr>
          <w:sz w:val="22"/>
          <w:szCs w:val="22"/>
        </w:rPr>
        <w:t xml:space="preserve">; and has not been a party to any material civil litigation with </w:t>
      </w:r>
      <w:r w:rsidR="00741A48" w:rsidRPr="006D1037">
        <w:rPr>
          <w:sz w:val="22"/>
          <w:szCs w:val="22"/>
        </w:rPr>
        <w:t>Licensor</w:t>
      </w:r>
      <w:r w:rsidRPr="006D1037">
        <w:rPr>
          <w:sz w:val="22"/>
          <w:szCs w:val="22"/>
        </w:rPr>
        <w:t xml:space="preserve"> or its Affiliates.</w:t>
      </w:r>
    </w:p>
    <w:bookmarkEnd w:id="650"/>
    <w:p w14:paraId="447B9E7E" w14:textId="0A2C9DAE" w:rsidR="005355A9" w:rsidRDefault="005355A9" w:rsidP="005355A9">
      <w:pPr>
        <w:pStyle w:val="BodyTextFirstIndent"/>
        <w:rPr>
          <w:sz w:val="22"/>
          <w:szCs w:val="22"/>
        </w:rPr>
      </w:pPr>
      <w:r w:rsidRPr="006D1037">
        <w:rPr>
          <w:sz w:val="22"/>
          <w:szCs w:val="22"/>
        </w:rPr>
        <w:t>“</w:t>
      </w:r>
      <w:r w:rsidRPr="006D1037">
        <w:rPr>
          <w:sz w:val="22"/>
          <w:szCs w:val="22"/>
          <w:u w:val="single"/>
        </w:rPr>
        <w:t>Quality Assurance Program</w:t>
      </w:r>
      <w:r w:rsidRPr="006D1037">
        <w:rPr>
          <w:sz w:val="22"/>
          <w:szCs w:val="22"/>
        </w:rPr>
        <w:t xml:space="preserve">” means the program that </w:t>
      </w:r>
      <w:r w:rsidR="00741A48" w:rsidRPr="006D1037">
        <w:rPr>
          <w:sz w:val="22"/>
          <w:szCs w:val="22"/>
        </w:rPr>
        <w:t>Licensor</w:t>
      </w:r>
      <w:r w:rsidRPr="006D1037">
        <w:rPr>
          <w:sz w:val="22"/>
          <w:szCs w:val="22"/>
        </w:rPr>
        <w:t xml:space="preserve"> uses to monitor guest satisfaction and the operations, </w:t>
      </w:r>
      <w:proofErr w:type="gramStart"/>
      <w:r w:rsidRPr="006D1037">
        <w:rPr>
          <w:sz w:val="22"/>
          <w:szCs w:val="22"/>
        </w:rPr>
        <w:t>facilities</w:t>
      </w:r>
      <w:proofErr w:type="gramEnd"/>
      <w:r w:rsidRPr="006D1037">
        <w:rPr>
          <w:sz w:val="22"/>
          <w:szCs w:val="22"/>
        </w:rPr>
        <w:t xml:space="preserve"> and services at System Hotels. </w:t>
      </w:r>
    </w:p>
    <w:p w14:paraId="6CA9C2CC" w14:textId="48CB8F89" w:rsidR="00EE7C0E" w:rsidRPr="00EE7C0E" w:rsidRDefault="00EE7C0E" w:rsidP="005355A9">
      <w:pPr>
        <w:pStyle w:val="BodyTextFirstIndent"/>
        <w:rPr>
          <w:sz w:val="20"/>
        </w:rPr>
      </w:pPr>
      <w:r w:rsidRPr="00EE7C0E">
        <w:rPr>
          <w:rFonts w:eastAsia="Calibri"/>
          <w:sz w:val="22"/>
          <w:szCs w:val="18"/>
        </w:rPr>
        <w:t>“</w:t>
      </w:r>
      <w:r w:rsidRPr="00EE7C0E">
        <w:rPr>
          <w:rFonts w:eastAsia="Calibri"/>
          <w:sz w:val="22"/>
          <w:szCs w:val="18"/>
          <w:u w:val="single"/>
        </w:rPr>
        <w:t>Ramp-Up Date</w:t>
      </w:r>
      <w:r w:rsidRPr="00EE7C0E">
        <w:rPr>
          <w:rFonts w:eastAsia="Calibri"/>
          <w:sz w:val="22"/>
          <w:szCs w:val="18"/>
        </w:rPr>
        <w:t xml:space="preserve">” is defined in Item 10 of </w:t>
      </w:r>
      <w:r w:rsidRPr="00EE7C0E">
        <w:rPr>
          <w:rFonts w:eastAsia="Calibri"/>
          <w:sz w:val="22"/>
          <w:szCs w:val="18"/>
          <w:u w:val="single"/>
        </w:rPr>
        <w:t>Exhibit A</w:t>
      </w:r>
      <w:r w:rsidRPr="00EE7C0E">
        <w:rPr>
          <w:rFonts w:eastAsia="Calibri"/>
          <w:sz w:val="22"/>
          <w:szCs w:val="18"/>
        </w:rPr>
        <w:t>.</w:t>
      </w:r>
    </w:p>
    <w:p w14:paraId="557C139A" w14:textId="06356AFA" w:rsidR="005355A9" w:rsidRDefault="005355A9" w:rsidP="005355A9">
      <w:pPr>
        <w:pStyle w:val="BodyTextFirstIndent"/>
        <w:rPr>
          <w:sz w:val="22"/>
          <w:szCs w:val="22"/>
        </w:rPr>
      </w:pPr>
      <w:r w:rsidRPr="006D1037">
        <w:rPr>
          <w:sz w:val="22"/>
          <w:szCs w:val="22"/>
        </w:rPr>
        <w:t>“</w:t>
      </w:r>
      <w:r w:rsidRPr="006D1037">
        <w:rPr>
          <w:sz w:val="22"/>
          <w:szCs w:val="22"/>
          <w:u w:val="single"/>
        </w:rPr>
        <w:t>Reasonable Business Judgment</w:t>
      </w:r>
      <w:r w:rsidRPr="006D1037">
        <w:rPr>
          <w:sz w:val="22"/>
          <w:szCs w:val="22"/>
        </w:rPr>
        <w:t xml:space="preserve">” is defined in </w:t>
      </w:r>
      <w:r w:rsidR="00E4731E">
        <w:rPr>
          <w:sz w:val="22"/>
          <w:szCs w:val="22"/>
        </w:rPr>
        <w:t>Section </w:t>
      </w:r>
      <w:r w:rsidR="0013271B" w:rsidRPr="006D1037">
        <w:rPr>
          <w:sz w:val="22"/>
          <w:szCs w:val="22"/>
        </w:rPr>
        <w:t>26.4.A</w:t>
      </w:r>
      <w:r w:rsidRPr="006D1037">
        <w:rPr>
          <w:sz w:val="22"/>
          <w:szCs w:val="22"/>
        </w:rPr>
        <w:t>.</w:t>
      </w:r>
    </w:p>
    <w:p w14:paraId="20774A52" w14:textId="381B4DBF" w:rsidR="00F06373" w:rsidRPr="00063FE8" w:rsidRDefault="00F06373" w:rsidP="00E340B2">
      <w:pPr>
        <w:pStyle w:val="BodyTextFirstIndent"/>
        <w:rPr>
          <w:sz w:val="22"/>
          <w:szCs w:val="18"/>
        </w:rPr>
      </w:pPr>
      <w:r w:rsidRPr="00063FE8">
        <w:rPr>
          <w:sz w:val="22"/>
          <w:szCs w:val="18"/>
        </w:rPr>
        <w:t>“</w:t>
      </w:r>
      <w:r w:rsidRPr="00063FE8">
        <w:rPr>
          <w:sz w:val="22"/>
          <w:szCs w:val="18"/>
          <w:u w:val="single"/>
        </w:rPr>
        <w:t>Reminder Notice</w:t>
      </w:r>
      <w:r w:rsidRPr="00063FE8">
        <w:rPr>
          <w:sz w:val="22"/>
          <w:szCs w:val="18"/>
        </w:rPr>
        <w:t xml:space="preserve">” is defined in </w:t>
      </w:r>
      <w:r w:rsidR="00E4731E" w:rsidRPr="00063FE8">
        <w:rPr>
          <w:sz w:val="22"/>
          <w:szCs w:val="18"/>
        </w:rPr>
        <w:t>Section </w:t>
      </w:r>
      <w:r w:rsidRPr="00063FE8">
        <w:rPr>
          <w:sz w:val="22"/>
          <w:szCs w:val="18"/>
        </w:rPr>
        <w:t xml:space="preserve">26.5. </w:t>
      </w:r>
    </w:p>
    <w:p w14:paraId="60816E1E" w14:textId="6BFD968D" w:rsidR="00F06373" w:rsidRPr="00063FE8" w:rsidRDefault="00F06373" w:rsidP="00E340B2">
      <w:pPr>
        <w:pStyle w:val="BodyTextFirstIndent"/>
        <w:rPr>
          <w:sz w:val="22"/>
          <w:szCs w:val="18"/>
        </w:rPr>
      </w:pPr>
      <w:r w:rsidRPr="00063FE8">
        <w:rPr>
          <w:sz w:val="22"/>
          <w:szCs w:val="18"/>
        </w:rPr>
        <w:t>“</w:t>
      </w:r>
      <w:r w:rsidRPr="00063FE8">
        <w:rPr>
          <w:sz w:val="22"/>
          <w:szCs w:val="18"/>
          <w:u w:val="single"/>
        </w:rPr>
        <w:t>Requesting Party</w:t>
      </w:r>
      <w:r w:rsidRPr="00063FE8">
        <w:rPr>
          <w:sz w:val="22"/>
          <w:szCs w:val="18"/>
        </w:rPr>
        <w:t xml:space="preserve">” is defined in </w:t>
      </w:r>
      <w:r w:rsidR="00E4731E" w:rsidRPr="00063FE8">
        <w:rPr>
          <w:sz w:val="22"/>
          <w:szCs w:val="18"/>
        </w:rPr>
        <w:t>Section </w:t>
      </w:r>
      <w:r w:rsidRPr="00063FE8">
        <w:rPr>
          <w:sz w:val="22"/>
          <w:szCs w:val="18"/>
        </w:rPr>
        <w:t>26.5.</w:t>
      </w:r>
    </w:p>
    <w:p w14:paraId="30CF8097" w14:textId="04288F3A" w:rsidR="005355A9" w:rsidRDefault="005355A9" w:rsidP="00F270BA">
      <w:pPr>
        <w:pStyle w:val="BodyTextFirstIndent"/>
        <w:rPr>
          <w:sz w:val="22"/>
          <w:szCs w:val="22"/>
        </w:rPr>
      </w:pPr>
      <w:r w:rsidRPr="006D1037">
        <w:rPr>
          <w:sz w:val="22"/>
          <w:szCs w:val="22"/>
        </w:rPr>
        <w:t>“</w:t>
      </w:r>
      <w:r w:rsidRPr="006D1037">
        <w:rPr>
          <w:sz w:val="22"/>
          <w:szCs w:val="22"/>
          <w:u w:val="single"/>
        </w:rPr>
        <w:t>Reservation System</w:t>
      </w:r>
      <w:r w:rsidRPr="006D1037">
        <w:rPr>
          <w:sz w:val="22"/>
          <w:szCs w:val="22"/>
        </w:rPr>
        <w:t xml:space="preserve">” means any reservation system designated by </w:t>
      </w:r>
      <w:r w:rsidR="00741A48" w:rsidRPr="006D1037">
        <w:rPr>
          <w:sz w:val="22"/>
          <w:szCs w:val="22"/>
        </w:rPr>
        <w:t>Licensor</w:t>
      </w:r>
      <w:r w:rsidRPr="006D1037">
        <w:rPr>
          <w:sz w:val="22"/>
          <w:szCs w:val="22"/>
        </w:rPr>
        <w:t xml:space="preserve"> for System Hotels (including Software, </w:t>
      </w:r>
      <w:proofErr w:type="gramStart"/>
      <w:r w:rsidRPr="006D1037">
        <w:rPr>
          <w:sz w:val="22"/>
          <w:szCs w:val="22"/>
        </w:rPr>
        <w:t>Hardware</w:t>
      </w:r>
      <w:proofErr w:type="gramEnd"/>
      <w:r w:rsidRPr="006D1037">
        <w:rPr>
          <w:sz w:val="22"/>
          <w:szCs w:val="22"/>
        </w:rPr>
        <w:t xml:space="preserve"> </w:t>
      </w:r>
      <w:r w:rsidR="00F270BA" w:rsidRPr="006D1037">
        <w:rPr>
          <w:sz w:val="22"/>
          <w:szCs w:val="22"/>
        </w:rPr>
        <w:t>and related electronic access).</w:t>
      </w:r>
    </w:p>
    <w:p w14:paraId="230B68A2" w14:textId="6D5CCA7E" w:rsidR="00D97E71" w:rsidRPr="00970C73" w:rsidRDefault="00D97E71" w:rsidP="00F270BA">
      <w:pPr>
        <w:pStyle w:val="BodyTextFirstIndent"/>
        <w:rPr>
          <w:sz w:val="22"/>
          <w:szCs w:val="22"/>
        </w:rPr>
      </w:pPr>
      <w:r w:rsidRPr="00970C73">
        <w:rPr>
          <w:sz w:val="22"/>
          <w:szCs w:val="22"/>
        </w:rPr>
        <w:t>“</w:t>
      </w:r>
      <w:r w:rsidR="00846969" w:rsidRPr="00970C73">
        <w:rPr>
          <w:sz w:val="22"/>
          <w:szCs w:val="22"/>
          <w:u w:val="single"/>
        </w:rPr>
        <w:t>Restricted Area</w:t>
      </w:r>
      <w:r w:rsidR="00846969" w:rsidRPr="00970C73">
        <w:rPr>
          <w:sz w:val="22"/>
          <w:szCs w:val="22"/>
        </w:rPr>
        <w:t xml:space="preserve">” means the area having the boundaries outlined in the narrative included in </w:t>
      </w:r>
      <w:r w:rsidR="00846969" w:rsidRPr="00970C73">
        <w:rPr>
          <w:sz w:val="22"/>
          <w:szCs w:val="22"/>
          <w:u w:val="single"/>
        </w:rPr>
        <w:t>Exhibit</w:t>
      </w:r>
      <w:r w:rsidR="00A52728">
        <w:rPr>
          <w:sz w:val="22"/>
          <w:szCs w:val="22"/>
          <w:u w:val="single"/>
        </w:rPr>
        <w:t xml:space="preserve"> H</w:t>
      </w:r>
      <w:r w:rsidR="00846969" w:rsidRPr="00970C73">
        <w:rPr>
          <w:sz w:val="22"/>
          <w:szCs w:val="22"/>
        </w:rPr>
        <w:t>.</w:t>
      </w:r>
      <w:r w:rsidR="00846969" w:rsidRPr="00970C73">
        <w:rPr>
          <w:b/>
          <w:sz w:val="22"/>
          <w:szCs w:val="22"/>
        </w:rPr>
        <w:t xml:space="preserve"> </w:t>
      </w:r>
      <w:r w:rsidR="00846969" w:rsidRPr="00970C73">
        <w:rPr>
          <w:sz w:val="22"/>
          <w:szCs w:val="22"/>
        </w:rPr>
        <w:t xml:space="preserve">The center, as of the Effective Date, of any road, highway, </w:t>
      </w:r>
      <w:proofErr w:type="gramStart"/>
      <w:r w:rsidR="00846969" w:rsidRPr="00970C73">
        <w:rPr>
          <w:sz w:val="22"/>
          <w:szCs w:val="22"/>
        </w:rPr>
        <w:t>river</w:t>
      </w:r>
      <w:proofErr w:type="gramEnd"/>
      <w:r w:rsidR="00846969" w:rsidRPr="00970C73">
        <w:rPr>
          <w:sz w:val="22"/>
          <w:szCs w:val="22"/>
        </w:rPr>
        <w:t xml:space="preserve"> or lake described above is the boundary of the Restricted Area. The Restricted Area is the area outlined on the map in </w:t>
      </w:r>
      <w:r w:rsidR="00846969" w:rsidRPr="00970C73">
        <w:rPr>
          <w:sz w:val="22"/>
          <w:szCs w:val="22"/>
          <w:u w:val="single"/>
        </w:rPr>
        <w:t>Exhibit</w:t>
      </w:r>
      <w:r w:rsidR="00D90801">
        <w:rPr>
          <w:sz w:val="22"/>
          <w:szCs w:val="22"/>
          <w:u w:val="single"/>
        </w:rPr>
        <w:t xml:space="preserve"> H</w:t>
      </w:r>
      <w:r w:rsidR="00846969" w:rsidRPr="00970C73">
        <w:rPr>
          <w:sz w:val="22"/>
          <w:szCs w:val="22"/>
        </w:rPr>
        <w:t>. Should a conflict exist between the map and the narrative, the narrative will control.</w:t>
      </w:r>
    </w:p>
    <w:p w14:paraId="2FDECF74" w14:textId="6CFDA4CC" w:rsidR="00223032" w:rsidRPr="006D1037" w:rsidRDefault="00223032" w:rsidP="00223032">
      <w:pPr>
        <w:pStyle w:val="BodyTextFirstIndent"/>
        <w:rPr>
          <w:sz w:val="22"/>
          <w:szCs w:val="22"/>
        </w:rPr>
      </w:pPr>
      <w:r w:rsidRPr="006D1037">
        <w:rPr>
          <w:sz w:val="22"/>
          <w:szCs w:val="22"/>
        </w:rPr>
        <w:lastRenderedPageBreak/>
        <w:t>“</w:t>
      </w:r>
      <w:r w:rsidRPr="006D1037">
        <w:rPr>
          <w:sz w:val="22"/>
          <w:szCs w:val="22"/>
          <w:u w:val="single"/>
        </w:rPr>
        <w:t>Restricted Person</w:t>
      </w:r>
      <w:r w:rsidRPr="006D1037">
        <w:rPr>
          <w:sz w:val="22"/>
          <w:szCs w:val="22"/>
        </w:rPr>
        <w:t xml:space="preserve">” means a Person </w:t>
      </w:r>
      <w:r w:rsidR="00380670">
        <w:rPr>
          <w:sz w:val="22"/>
          <w:szCs w:val="22"/>
        </w:rPr>
        <w:t>who</w:t>
      </w:r>
      <w:r w:rsidR="001C1C6A">
        <w:rPr>
          <w:sz w:val="22"/>
          <w:szCs w:val="22"/>
        </w:rPr>
        <w:t> </w:t>
      </w:r>
      <w:r w:rsidRPr="006D1037">
        <w:rPr>
          <w:sz w:val="22"/>
          <w:szCs w:val="22"/>
        </w:rPr>
        <w:t xml:space="preserve">is identified by any government or legal authority as a Person with whom </w:t>
      </w:r>
      <w:r w:rsidR="00741A48" w:rsidRPr="006D1037">
        <w:rPr>
          <w:sz w:val="22"/>
          <w:szCs w:val="22"/>
        </w:rPr>
        <w:t>Licensor</w:t>
      </w:r>
      <w:r w:rsidRPr="006D1037">
        <w:rPr>
          <w:sz w:val="22"/>
          <w:szCs w:val="22"/>
        </w:rPr>
        <w:t xml:space="preserve"> or its Affiliates are prohibited or restricted from transacting business, including</w:t>
      </w:r>
      <w:r w:rsidR="001C1C6A">
        <w:rPr>
          <w:sz w:val="22"/>
          <w:szCs w:val="22"/>
        </w:rPr>
        <w:t> </w:t>
      </w:r>
      <w:r w:rsidR="00AA6286" w:rsidRPr="006D1037">
        <w:rPr>
          <w:sz w:val="22"/>
          <w:szCs w:val="22"/>
        </w:rPr>
        <w:t>any Person</w:t>
      </w:r>
      <w:r w:rsidR="009C763C">
        <w:rPr>
          <w:sz w:val="22"/>
          <w:szCs w:val="22"/>
        </w:rPr>
        <w:t>: (</w:t>
      </w:r>
      <w:proofErr w:type="spellStart"/>
      <w:r w:rsidR="009C763C">
        <w:rPr>
          <w:sz w:val="22"/>
          <w:szCs w:val="22"/>
        </w:rPr>
        <w:t>i</w:t>
      </w:r>
      <w:proofErr w:type="spellEnd"/>
      <w:r w:rsidR="009C763C">
        <w:rPr>
          <w:sz w:val="22"/>
          <w:szCs w:val="22"/>
        </w:rPr>
        <w:t>)</w:t>
      </w:r>
      <w:r w:rsidR="00AA6286" w:rsidRPr="006D1037">
        <w:rPr>
          <w:sz w:val="22"/>
          <w:szCs w:val="22"/>
        </w:rPr>
        <w:t xml:space="preserve"> </w:t>
      </w:r>
      <w:r w:rsidRPr="006D1037">
        <w:rPr>
          <w:sz w:val="22"/>
          <w:szCs w:val="22"/>
        </w:rPr>
        <w:t>on the US Treasury Department’s Office of Foreign Assets Control List of Specially Designated Nationals and Blocked Persons,</w:t>
      </w:r>
      <w:r w:rsidR="009C763C">
        <w:rPr>
          <w:sz w:val="22"/>
          <w:szCs w:val="22"/>
        </w:rPr>
        <w:t xml:space="preserve"> (ii) on the Consolidated List of Persons, Groups and Entities Subject to EU Financial Sanctions, (iii) on the UK List of Financial Sanctions Targets maintained by His Majesty’s Treasury, (iv) identified</w:t>
      </w:r>
      <w:r w:rsidRPr="006D1037">
        <w:rPr>
          <w:sz w:val="22"/>
          <w:szCs w:val="22"/>
        </w:rPr>
        <w:t xml:space="preserve"> under resolutions or sanctions-related lists maintained by</w:t>
      </w:r>
      <w:r w:rsidRPr="006D1037">
        <w:rPr>
          <w:b/>
          <w:bCs/>
          <w:sz w:val="22"/>
          <w:szCs w:val="22"/>
        </w:rPr>
        <w:t xml:space="preserve"> </w:t>
      </w:r>
      <w:r w:rsidRPr="006D1037">
        <w:rPr>
          <w:sz w:val="22"/>
          <w:szCs w:val="22"/>
        </w:rPr>
        <w:t>the United Nations Security Council</w:t>
      </w:r>
      <w:r w:rsidR="009C763C">
        <w:rPr>
          <w:sz w:val="22"/>
          <w:szCs w:val="22"/>
        </w:rPr>
        <w:t>; or (v)</w:t>
      </w:r>
      <w:r w:rsidR="00AA6286" w:rsidRPr="006D1037">
        <w:rPr>
          <w:sz w:val="22"/>
          <w:szCs w:val="22"/>
        </w:rPr>
        <w:t xml:space="preserve"> </w:t>
      </w:r>
      <w:r w:rsidRPr="006D1037">
        <w:rPr>
          <w:sz w:val="22"/>
          <w:szCs w:val="22"/>
        </w:rPr>
        <w:t xml:space="preserve">ordinarily resident, incorporated, or located in any </w:t>
      </w:r>
      <w:r w:rsidR="006668CB">
        <w:rPr>
          <w:sz w:val="22"/>
          <w:szCs w:val="22"/>
        </w:rPr>
        <w:t xml:space="preserve">Sanctioned Territory, </w:t>
      </w:r>
      <w:r w:rsidRPr="006D1037">
        <w:rPr>
          <w:sz w:val="22"/>
          <w:szCs w:val="22"/>
        </w:rPr>
        <w:t xml:space="preserve">or owned or </w:t>
      </w:r>
      <w:r w:rsidR="00293517" w:rsidRPr="006D1037">
        <w:rPr>
          <w:sz w:val="22"/>
          <w:szCs w:val="22"/>
        </w:rPr>
        <w:t>C</w:t>
      </w:r>
      <w:r w:rsidRPr="006D1037">
        <w:rPr>
          <w:sz w:val="22"/>
          <w:szCs w:val="22"/>
        </w:rPr>
        <w:t xml:space="preserve">ontrolled by, or acting on behalf of, the government of any </w:t>
      </w:r>
      <w:r w:rsidR="006668CB">
        <w:rPr>
          <w:sz w:val="22"/>
          <w:szCs w:val="22"/>
        </w:rPr>
        <w:t xml:space="preserve">Sanctioned Territory. A Person is also a Restricted Person if it is directly or indirectly </w:t>
      </w:r>
      <w:r w:rsidRPr="006D1037">
        <w:rPr>
          <w:sz w:val="22"/>
          <w:szCs w:val="22"/>
        </w:rPr>
        <w:t xml:space="preserve">Controlled by, </w:t>
      </w:r>
      <w:r w:rsidR="007212CA" w:rsidRPr="006D1037">
        <w:rPr>
          <w:sz w:val="22"/>
          <w:szCs w:val="22"/>
        </w:rPr>
        <w:t xml:space="preserve">or </w:t>
      </w:r>
      <w:r w:rsidR="00293517" w:rsidRPr="006D1037">
        <w:rPr>
          <w:sz w:val="22"/>
          <w:szCs w:val="22"/>
        </w:rPr>
        <w:t>10</w:t>
      </w:r>
      <w:r w:rsidRPr="006D1037">
        <w:rPr>
          <w:sz w:val="22"/>
          <w:szCs w:val="22"/>
        </w:rPr>
        <w:t xml:space="preserve">% or more </w:t>
      </w:r>
      <w:r w:rsidR="006668CB">
        <w:rPr>
          <w:sz w:val="22"/>
          <w:szCs w:val="22"/>
        </w:rPr>
        <w:t>owned</w:t>
      </w:r>
      <w:r w:rsidR="00293517" w:rsidRPr="006D1037">
        <w:rPr>
          <w:sz w:val="22"/>
          <w:szCs w:val="22"/>
        </w:rPr>
        <w:t xml:space="preserve"> </w:t>
      </w:r>
      <w:r w:rsidRPr="006D1037">
        <w:rPr>
          <w:sz w:val="22"/>
          <w:szCs w:val="22"/>
        </w:rPr>
        <w:t>by,</w:t>
      </w:r>
      <w:r w:rsidR="006668CB">
        <w:rPr>
          <w:sz w:val="22"/>
          <w:szCs w:val="22"/>
        </w:rPr>
        <w:t xml:space="preserve"> or, in Licensor’s judgement, the designee of or acting on behalf of</w:t>
      </w:r>
      <w:r w:rsidRPr="006D1037">
        <w:rPr>
          <w:sz w:val="22"/>
          <w:szCs w:val="22"/>
        </w:rPr>
        <w:t xml:space="preserve"> any Person identified in </w:t>
      </w:r>
      <w:r w:rsidR="006668CB">
        <w:rPr>
          <w:sz w:val="22"/>
          <w:szCs w:val="22"/>
        </w:rPr>
        <w:t>subsections</w:t>
      </w:r>
      <w:r w:rsidRPr="006D1037">
        <w:rPr>
          <w:sz w:val="22"/>
          <w:szCs w:val="22"/>
        </w:rPr>
        <w:t xml:space="preserve"> (</w:t>
      </w:r>
      <w:proofErr w:type="spellStart"/>
      <w:r w:rsidR="006668CB">
        <w:rPr>
          <w:sz w:val="22"/>
          <w:szCs w:val="22"/>
        </w:rPr>
        <w:t>i</w:t>
      </w:r>
      <w:proofErr w:type="spellEnd"/>
      <w:r w:rsidR="006668CB">
        <w:rPr>
          <w:sz w:val="22"/>
          <w:szCs w:val="22"/>
        </w:rPr>
        <w:t>-v</w:t>
      </w:r>
      <w:r w:rsidRPr="006D1037">
        <w:rPr>
          <w:sz w:val="22"/>
          <w:szCs w:val="22"/>
        </w:rPr>
        <w:t>).</w:t>
      </w:r>
      <w:r w:rsidR="006668CB">
        <w:rPr>
          <w:sz w:val="22"/>
          <w:szCs w:val="22"/>
        </w:rPr>
        <w:t xml:space="preserve"> For purposes of this definition, “Sanctioned Territory” means any country or territory subject to (x) a comprehensive export, import, or financial embargo under Legal Requirements in the Jurisdiction, the United States of America, the European Union, the United Kingdom or United Nations sanctions or (y) sanctions that, in Licensor’s judgement materially and adversely restrict Licensor from providing services under this Agreement in accordance with Standards or </w:t>
      </w:r>
      <w:r w:rsidR="009212DE">
        <w:rPr>
          <w:sz w:val="22"/>
          <w:szCs w:val="22"/>
        </w:rPr>
        <w:t>Licen</w:t>
      </w:r>
      <w:r w:rsidR="006668CB">
        <w:rPr>
          <w:sz w:val="22"/>
          <w:szCs w:val="22"/>
        </w:rPr>
        <w:t>see from operating the Hotel in accordance with Standards</w:t>
      </w:r>
      <w:r w:rsidR="00E9420A">
        <w:rPr>
          <w:sz w:val="22"/>
          <w:szCs w:val="22"/>
        </w:rPr>
        <w:t>.</w:t>
      </w:r>
    </w:p>
    <w:p w14:paraId="7CF97FD8" w14:textId="6EFB28E5" w:rsidR="005355A9" w:rsidRPr="006D1037" w:rsidRDefault="005355A9" w:rsidP="00223032">
      <w:pPr>
        <w:pStyle w:val="BodyTextFirstIndent"/>
        <w:rPr>
          <w:sz w:val="22"/>
          <w:szCs w:val="22"/>
        </w:rPr>
      </w:pPr>
      <w:r w:rsidRPr="006D1037">
        <w:rPr>
          <w:sz w:val="22"/>
          <w:szCs w:val="22"/>
        </w:rPr>
        <w:t>“</w:t>
      </w:r>
      <w:r w:rsidRPr="006D1037">
        <w:rPr>
          <w:sz w:val="22"/>
          <w:szCs w:val="22"/>
          <w:u w:val="single"/>
        </w:rPr>
        <w:t>Rules</w:t>
      </w:r>
      <w:r w:rsidRPr="006D1037">
        <w:rPr>
          <w:sz w:val="22"/>
          <w:szCs w:val="22"/>
        </w:rPr>
        <w:t xml:space="preserve">” is defined in </w:t>
      </w:r>
      <w:r w:rsidR="00E4731E">
        <w:rPr>
          <w:sz w:val="22"/>
          <w:szCs w:val="22"/>
        </w:rPr>
        <w:t>Section </w:t>
      </w:r>
      <w:r w:rsidR="0013271B" w:rsidRPr="006D1037">
        <w:rPr>
          <w:sz w:val="22"/>
          <w:szCs w:val="22"/>
        </w:rPr>
        <w:t>23.4.</w:t>
      </w:r>
      <w:r w:rsidR="00F324A6" w:rsidRPr="006D1037">
        <w:rPr>
          <w:sz w:val="22"/>
          <w:szCs w:val="22"/>
        </w:rPr>
        <w:t>B</w:t>
      </w:r>
      <w:r w:rsidRPr="006D1037">
        <w:rPr>
          <w:sz w:val="22"/>
          <w:szCs w:val="22"/>
        </w:rPr>
        <w:t xml:space="preserve">. </w:t>
      </w:r>
    </w:p>
    <w:p w14:paraId="0AAA83B3" w14:textId="5EA40A89" w:rsidR="005355A9" w:rsidRPr="006D1037" w:rsidRDefault="005355A9" w:rsidP="005355A9">
      <w:pPr>
        <w:pStyle w:val="BodyTextFirstIndent"/>
        <w:rPr>
          <w:sz w:val="22"/>
          <w:szCs w:val="22"/>
        </w:rPr>
      </w:pPr>
      <w:r w:rsidRPr="006D1037">
        <w:rPr>
          <w:sz w:val="22"/>
          <w:szCs w:val="22"/>
        </w:rPr>
        <w:t>“</w:t>
      </w:r>
      <w:r w:rsidRPr="006D1037">
        <w:rPr>
          <w:sz w:val="22"/>
          <w:szCs w:val="22"/>
          <w:u w:val="single"/>
        </w:rPr>
        <w:t>Sales Agent</w:t>
      </w:r>
      <w:r w:rsidRPr="006D1037">
        <w:rPr>
          <w:sz w:val="22"/>
          <w:szCs w:val="22"/>
        </w:rPr>
        <w:t xml:space="preserve">” means a </w:t>
      </w:r>
      <w:r w:rsidR="00926778" w:rsidRPr="006D1037">
        <w:rPr>
          <w:sz w:val="22"/>
          <w:szCs w:val="22"/>
        </w:rPr>
        <w:t>Person</w:t>
      </w:r>
      <w:r w:rsidRPr="006D1037">
        <w:rPr>
          <w:sz w:val="22"/>
          <w:szCs w:val="22"/>
        </w:rPr>
        <w:t xml:space="preserve"> who acts on behalf of </w:t>
      </w:r>
      <w:r w:rsidR="00741A48" w:rsidRPr="006D1037">
        <w:rPr>
          <w:sz w:val="22"/>
          <w:szCs w:val="22"/>
        </w:rPr>
        <w:t>Licensee</w:t>
      </w:r>
      <w:r w:rsidRPr="006D1037">
        <w:rPr>
          <w:sz w:val="22"/>
          <w:szCs w:val="22"/>
        </w:rPr>
        <w:t xml:space="preserve"> for</w:t>
      </w:r>
      <w:r w:rsidR="00F324A6" w:rsidRPr="006D1037">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Inventory Management; (ii</w:t>
      </w:r>
      <w:r w:rsidR="001C1C6A">
        <w:rPr>
          <w:sz w:val="22"/>
          <w:szCs w:val="22"/>
        </w:rPr>
        <w:t>) </w:t>
      </w:r>
      <w:r w:rsidRPr="006D1037">
        <w:rPr>
          <w:sz w:val="22"/>
          <w:szCs w:val="22"/>
        </w:rPr>
        <w:t>booking reservations at the Hotel or other booking activities, including accessing the Reservation System; or (iii</w:t>
      </w:r>
      <w:r w:rsidR="001C1C6A">
        <w:rPr>
          <w:sz w:val="22"/>
          <w:szCs w:val="22"/>
        </w:rPr>
        <w:t>) </w:t>
      </w:r>
      <w:r w:rsidRPr="006D1037">
        <w:rPr>
          <w:sz w:val="22"/>
          <w:szCs w:val="22"/>
        </w:rPr>
        <w:t xml:space="preserve">sales activities, including arranging group sales. </w:t>
      </w:r>
    </w:p>
    <w:p w14:paraId="4A8B11D0" w14:textId="4BD7D60A" w:rsidR="00CD1416" w:rsidRPr="006D1037" w:rsidRDefault="00CD1416" w:rsidP="00E4174A">
      <w:pPr>
        <w:pStyle w:val="BodyTextFirstIndent"/>
        <w:rPr>
          <w:sz w:val="22"/>
          <w:szCs w:val="22"/>
        </w:rPr>
      </w:pPr>
      <w:r w:rsidRPr="006D1037">
        <w:rPr>
          <w:sz w:val="22"/>
          <w:szCs w:val="22"/>
        </w:rPr>
        <w:t>“</w:t>
      </w:r>
      <w:r w:rsidRPr="006D1037">
        <w:rPr>
          <w:sz w:val="22"/>
          <w:szCs w:val="22"/>
          <w:u w:val="single"/>
        </w:rPr>
        <w:t>Security Incident</w:t>
      </w:r>
      <w:r w:rsidRPr="006D1037">
        <w:rPr>
          <w:sz w:val="22"/>
          <w:szCs w:val="22"/>
        </w:rPr>
        <w:t xml:space="preserve">” means the accidental or unlawful destruction, loss, alteration, unauthorized disclosure of, or access to, </w:t>
      </w:r>
      <w:r w:rsidR="0093000D" w:rsidRPr="006D1037">
        <w:rPr>
          <w:sz w:val="22"/>
          <w:szCs w:val="22"/>
        </w:rPr>
        <w:t>Guest Personal Data</w:t>
      </w:r>
      <w:r w:rsidRPr="006D1037">
        <w:rPr>
          <w:sz w:val="22"/>
          <w:szCs w:val="22"/>
        </w:rPr>
        <w:t>.</w:t>
      </w:r>
    </w:p>
    <w:p w14:paraId="543743B6" w14:textId="3C36046F" w:rsidR="005355A9" w:rsidRPr="006D1037" w:rsidRDefault="005355A9" w:rsidP="005355A9">
      <w:pPr>
        <w:pStyle w:val="BodyTextFirstIndent"/>
        <w:rPr>
          <w:sz w:val="22"/>
          <w:szCs w:val="22"/>
        </w:rPr>
      </w:pPr>
      <w:r w:rsidRPr="006D1037">
        <w:rPr>
          <w:sz w:val="22"/>
          <w:szCs w:val="22"/>
        </w:rPr>
        <w:t>“</w:t>
      </w:r>
      <w:r w:rsidRPr="006D1037">
        <w:rPr>
          <w:sz w:val="22"/>
          <w:szCs w:val="22"/>
          <w:u w:val="single"/>
        </w:rPr>
        <w:t>Serious Crime</w:t>
      </w:r>
      <w:r w:rsidRPr="006D1037">
        <w:rPr>
          <w:sz w:val="22"/>
          <w:szCs w:val="22"/>
        </w:rPr>
        <w:t>” means a crime punishable by either or both (</w:t>
      </w:r>
      <w:proofErr w:type="spellStart"/>
      <w:r w:rsidRPr="006D1037">
        <w:rPr>
          <w:sz w:val="22"/>
          <w:szCs w:val="22"/>
        </w:rPr>
        <w:t>i</w:t>
      </w:r>
      <w:proofErr w:type="spellEnd"/>
      <w:r w:rsidR="001C1C6A">
        <w:rPr>
          <w:sz w:val="22"/>
          <w:szCs w:val="22"/>
        </w:rPr>
        <w:t>) </w:t>
      </w:r>
      <w:r w:rsidRPr="006D1037">
        <w:rPr>
          <w:sz w:val="22"/>
          <w:szCs w:val="22"/>
        </w:rPr>
        <w:t>imprisonment of one year or more; or (ii</w:t>
      </w:r>
      <w:r w:rsidR="001C1C6A">
        <w:rPr>
          <w:sz w:val="22"/>
          <w:szCs w:val="22"/>
        </w:rPr>
        <w:t>) </w:t>
      </w:r>
      <w:r w:rsidRPr="006D1037">
        <w:rPr>
          <w:sz w:val="22"/>
          <w:szCs w:val="22"/>
        </w:rPr>
        <w:t>payment of a fine or penalty of US$</w:t>
      </w:r>
      <w:r w:rsidR="00546DEE" w:rsidRPr="006D1037">
        <w:rPr>
          <w:sz w:val="22"/>
          <w:szCs w:val="22"/>
        </w:rPr>
        <w:t> </w:t>
      </w:r>
      <w:r w:rsidRPr="006D1037">
        <w:rPr>
          <w:sz w:val="22"/>
          <w:szCs w:val="22"/>
        </w:rPr>
        <w:t>10,000 (or the foreign currency equivalent</w:t>
      </w:r>
      <w:r w:rsidR="001C1C6A">
        <w:rPr>
          <w:sz w:val="22"/>
          <w:szCs w:val="22"/>
        </w:rPr>
        <w:t>) </w:t>
      </w:r>
      <w:r w:rsidRPr="006D1037">
        <w:rPr>
          <w:sz w:val="22"/>
          <w:szCs w:val="22"/>
        </w:rPr>
        <w:t>or more.</w:t>
      </w:r>
    </w:p>
    <w:p w14:paraId="5A745EA5" w14:textId="66CB0381" w:rsidR="00E41DAC" w:rsidRPr="006D1037" w:rsidRDefault="00E41DAC" w:rsidP="005355A9">
      <w:pPr>
        <w:pStyle w:val="BodyTextFirstIndent"/>
        <w:rPr>
          <w:sz w:val="22"/>
          <w:szCs w:val="22"/>
        </w:rPr>
      </w:pPr>
      <w:r w:rsidRPr="006D1037">
        <w:rPr>
          <w:sz w:val="22"/>
          <w:szCs w:val="22"/>
        </w:rPr>
        <w:t>“</w:t>
      </w:r>
      <w:r w:rsidRPr="006D1037">
        <w:rPr>
          <w:sz w:val="22"/>
          <w:szCs w:val="22"/>
          <w:u w:val="single"/>
        </w:rPr>
        <w:t>Similar Marks</w:t>
      </w:r>
      <w:r w:rsidRPr="006D1037">
        <w:rPr>
          <w:sz w:val="22"/>
          <w:szCs w:val="22"/>
        </w:rPr>
        <w:t xml:space="preserve">” is defined in </w:t>
      </w:r>
      <w:r w:rsidR="00E4731E">
        <w:rPr>
          <w:sz w:val="22"/>
          <w:szCs w:val="22"/>
        </w:rPr>
        <w:t>Section </w:t>
      </w:r>
      <w:r w:rsidRPr="006D1037">
        <w:rPr>
          <w:sz w:val="22"/>
          <w:szCs w:val="22"/>
        </w:rPr>
        <w:t>11.2.A.</w:t>
      </w:r>
      <w:r w:rsidR="0006124F">
        <w:rPr>
          <w:sz w:val="22"/>
          <w:szCs w:val="22"/>
        </w:rPr>
        <w:t>7.</w:t>
      </w:r>
    </w:p>
    <w:p w14:paraId="672D6D37" w14:textId="1AF74D62" w:rsidR="005355A9" w:rsidRPr="006D1037" w:rsidRDefault="005355A9" w:rsidP="005355A9">
      <w:pPr>
        <w:pStyle w:val="BodyTextFirstIndent"/>
        <w:rPr>
          <w:sz w:val="22"/>
          <w:szCs w:val="22"/>
        </w:rPr>
      </w:pPr>
      <w:r w:rsidRPr="006D1037">
        <w:rPr>
          <w:sz w:val="22"/>
          <w:szCs w:val="22"/>
        </w:rPr>
        <w:t>“</w:t>
      </w:r>
      <w:r w:rsidRPr="006D1037">
        <w:rPr>
          <w:sz w:val="22"/>
          <w:szCs w:val="22"/>
          <w:u w:val="single"/>
        </w:rPr>
        <w:t>Soft Goods</w:t>
      </w:r>
      <w:r w:rsidRPr="006D1037">
        <w:rPr>
          <w:sz w:val="22"/>
          <w:szCs w:val="22"/>
        </w:rPr>
        <w:t>” means wall and floor coverings, window treatments, carpeting, bedspreads, lam</w:t>
      </w:r>
      <w:r w:rsidR="007548EF" w:rsidRPr="006D1037">
        <w:rPr>
          <w:sz w:val="22"/>
          <w:szCs w:val="22"/>
        </w:rPr>
        <w:t>ps</w:t>
      </w:r>
      <w:r w:rsidRPr="006D1037">
        <w:rPr>
          <w:sz w:val="22"/>
          <w:szCs w:val="22"/>
        </w:rPr>
        <w:t xml:space="preserve">, artwork, upholstery, textile, fabric, </w:t>
      </w:r>
      <w:proofErr w:type="gramStart"/>
      <w:r w:rsidRPr="006D1037">
        <w:rPr>
          <w:sz w:val="22"/>
          <w:szCs w:val="22"/>
        </w:rPr>
        <w:t>vinyl</w:t>
      </w:r>
      <w:proofErr w:type="gramEnd"/>
      <w:r w:rsidRPr="006D1037">
        <w:rPr>
          <w:sz w:val="22"/>
          <w:szCs w:val="22"/>
        </w:rPr>
        <w:t xml:space="preserve"> and similar items used in the Hotel.</w:t>
      </w:r>
    </w:p>
    <w:p w14:paraId="54C3B77D" w14:textId="5413F5A4" w:rsidR="005355A9" w:rsidRDefault="005355A9" w:rsidP="005355A9">
      <w:pPr>
        <w:pStyle w:val="BodyTextFirstIndent"/>
        <w:rPr>
          <w:sz w:val="22"/>
          <w:szCs w:val="22"/>
        </w:rPr>
      </w:pPr>
      <w:r w:rsidRPr="006D1037">
        <w:rPr>
          <w:sz w:val="22"/>
          <w:szCs w:val="22"/>
        </w:rPr>
        <w:t>“</w:t>
      </w:r>
      <w:r w:rsidRPr="006D1037">
        <w:rPr>
          <w:sz w:val="22"/>
          <w:szCs w:val="22"/>
          <w:u w:val="single"/>
        </w:rPr>
        <w:t>Software</w:t>
      </w:r>
      <w:r w:rsidRPr="006D1037">
        <w:rPr>
          <w:sz w:val="22"/>
          <w:szCs w:val="22"/>
        </w:rPr>
        <w:t xml:space="preserve">” means all computer software (including all future upgrades and modifications) and related documentation provided by </w:t>
      </w:r>
      <w:r w:rsidR="00741A48" w:rsidRPr="006D1037">
        <w:rPr>
          <w:sz w:val="22"/>
          <w:szCs w:val="22"/>
        </w:rPr>
        <w:t>Licensor</w:t>
      </w:r>
      <w:r w:rsidRPr="006D1037">
        <w:rPr>
          <w:sz w:val="22"/>
          <w:szCs w:val="22"/>
        </w:rPr>
        <w:t xml:space="preserve"> or designated suppliers for the Electronic Systems.</w:t>
      </w:r>
    </w:p>
    <w:p w14:paraId="2FF24BF8" w14:textId="77777777" w:rsidR="000120C5" w:rsidRPr="000120C5" w:rsidRDefault="000120C5" w:rsidP="000120C5">
      <w:pPr>
        <w:pStyle w:val="Heading3"/>
        <w:ind w:left="247" w:firstLine="473"/>
        <w:rPr>
          <w:b w:val="0"/>
          <w:bCs/>
          <w:i/>
        </w:rPr>
      </w:pPr>
      <w:r w:rsidRPr="000120C5">
        <w:rPr>
          <w:b w:val="0"/>
          <w:bCs/>
        </w:rPr>
        <w:t>“</w:t>
      </w:r>
      <w:r w:rsidRPr="000120C5">
        <w:rPr>
          <w:b w:val="0"/>
          <w:szCs w:val="18"/>
          <w:u w:val="single"/>
        </w:rPr>
        <w:t>Spa</w:t>
      </w:r>
      <w:r w:rsidRPr="000120C5">
        <w:rPr>
          <w:b w:val="0"/>
          <w:szCs w:val="18"/>
        </w:rPr>
        <w:t>” is defined in Section 8.5.</w:t>
      </w:r>
    </w:p>
    <w:p w14:paraId="1CC3862C" w14:textId="4E0D7204" w:rsidR="000120C5" w:rsidRPr="000120C5" w:rsidRDefault="000120C5" w:rsidP="005355A9">
      <w:pPr>
        <w:pStyle w:val="BodyTextFirstIndent"/>
        <w:rPr>
          <w:sz w:val="20"/>
        </w:rPr>
      </w:pPr>
      <w:r w:rsidRPr="000120C5">
        <w:rPr>
          <w:sz w:val="22"/>
          <w:szCs w:val="18"/>
        </w:rPr>
        <w:t>“</w:t>
      </w:r>
      <w:r w:rsidRPr="000120C5">
        <w:rPr>
          <w:sz w:val="22"/>
          <w:szCs w:val="18"/>
          <w:u w:val="single"/>
        </w:rPr>
        <w:t>Spa Operator</w:t>
      </w:r>
      <w:r w:rsidRPr="000120C5">
        <w:rPr>
          <w:sz w:val="22"/>
          <w:szCs w:val="18"/>
        </w:rPr>
        <w:t>” is defined in Section 8.5.</w:t>
      </w:r>
    </w:p>
    <w:p w14:paraId="73630E73" w14:textId="645578FE" w:rsidR="005355A9" w:rsidRPr="006D1037" w:rsidRDefault="005355A9" w:rsidP="005355A9">
      <w:pPr>
        <w:pStyle w:val="BodyTextFirstIndent"/>
        <w:rPr>
          <w:sz w:val="22"/>
          <w:szCs w:val="22"/>
        </w:rPr>
      </w:pPr>
      <w:r w:rsidRPr="006D1037">
        <w:rPr>
          <w:sz w:val="22"/>
          <w:szCs w:val="22"/>
        </w:rPr>
        <w:t>“</w:t>
      </w:r>
      <w:r w:rsidRPr="006D1037">
        <w:rPr>
          <w:sz w:val="22"/>
          <w:szCs w:val="22"/>
          <w:u w:val="single"/>
        </w:rPr>
        <w:t>Special Circumstances</w:t>
      </w:r>
      <w:r w:rsidRPr="006D1037">
        <w:rPr>
          <w:sz w:val="22"/>
          <w:szCs w:val="22"/>
        </w:rPr>
        <w:t>” means</w:t>
      </w:r>
      <w:r w:rsidR="00F324A6" w:rsidRPr="006D1037">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two or more additional franchise</w:t>
      </w:r>
      <w:r w:rsidR="00C372C8" w:rsidRPr="006D1037">
        <w:rPr>
          <w:sz w:val="22"/>
          <w:szCs w:val="22"/>
        </w:rPr>
        <w:t>,</w:t>
      </w:r>
      <w:r w:rsidRPr="006D1037">
        <w:rPr>
          <w:sz w:val="22"/>
          <w:szCs w:val="22"/>
        </w:rPr>
        <w:t xml:space="preserve"> license</w:t>
      </w:r>
      <w:r w:rsidR="00C372C8" w:rsidRPr="006D1037">
        <w:rPr>
          <w:sz w:val="22"/>
          <w:szCs w:val="22"/>
        </w:rPr>
        <w:t>, management or operating services</w:t>
      </w:r>
      <w:r w:rsidRPr="006D1037">
        <w:rPr>
          <w:sz w:val="22"/>
          <w:szCs w:val="22"/>
        </w:rPr>
        <w:t xml:space="preserve"> agreements between </w:t>
      </w:r>
      <w:r w:rsidR="00741A48" w:rsidRPr="006D1037">
        <w:rPr>
          <w:sz w:val="22"/>
          <w:szCs w:val="22"/>
        </w:rPr>
        <w:t>Licensor</w:t>
      </w:r>
      <w:r w:rsidRPr="006D1037">
        <w:rPr>
          <w:sz w:val="22"/>
          <w:szCs w:val="22"/>
        </w:rPr>
        <w:t xml:space="preserve"> and </w:t>
      </w:r>
      <w:r w:rsidR="00741A48" w:rsidRPr="006D1037">
        <w:rPr>
          <w:sz w:val="22"/>
          <w:szCs w:val="22"/>
        </w:rPr>
        <w:t>Licensee</w:t>
      </w:r>
      <w:r w:rsidRPr="006D1037">
        <w:rPr>
          <w:sz w:val="22"/>
          <w:szCs w:val="22"/>
        </w:rPr>
        <w:t>, or their respective Affiliates, are terminated within 12 months of the termination of this Agreement; or (ii</w:t>
      </w:r>
      <w:r w:rsidR="001C1C6A">
        <w:rPr>
          <w:sz w:val="22"/>
          <w:szCs w:val="22"/>
        </w:rPr>
        <w:t>) </w:t>
      </w:r>
      <w:r w:rsidRPr="006D1037">
        <w:rPr>
          <w:sz w:val="22"/>
          <w:szCs w:val="22"/>
        </w:rPr>
        <w:t xml:space="preserve">this Agreement is terminated </w:t>
      </w:r>
      <w:proofErr w:type="gramStart"/>
      <w:r w:rsidRPr="006D1037">
        <w:rPr>
          <w:sz w:val="22"/>
          <w:szCs w:val="22"/>
        </w:rPr>
        <w:t>as a result of</w:t>
      </w:r>
      <w:proofErr w:type="gramEnd"/>
      <w:r w:rsidRPr="006D1037">
        <w:rPr>
          <w:sz w:val="22"/>
          <w:szCs w:val="22"/>
        </w:rPr>
        <w:t xml:space="preserve"> a Transfer to a Competitor.</w:t>
      </w:r>
    </w:p>
    <w:p w14:paraId="3A2E3C07" w14:textId="3D095FC4" w:rsidR="004E446A" w:rsidRPr="00D770DB" w:rsidRDefault="004E446A" w:rsidP="004E446A">
      <w:pPr>
        <w:ind w:firstLine="720"/>
        <w:rPr>
          <w:iCs/>
        </w:rPr>
      </w:pPr>
      <w:r w:rsidRPr="00D770DB">
        <w:rPr>
          <w:iCs/>
        </w:rPr>
        <w:t>“</w:t>
      </w:r>
      <w:r w:rsidRPr="00D770DB">
        <w:rPr>
          <w:iCs/>
          <w:u w:val="single"/>
        </w:rPr>
        <w:t>Standards</w:t>
      </w:r>
      <w:r w:rsidRPr="00D770DB">
        <w:rPr>
          <w:iCs/>
        </w:rPr>
        <w:t xml:space="preserve">” means </w:t>
      </w:r>
      <w:r w:rsidR="00741A48" w:rsidRPr="00D770DB">
        <w:rPr>
          <w:iCs/>
        </w:rPr>
        <w:t>Licensor</w:t>
      </w:r>
      <w:r w:rsidRPr="00D770DB">
        <w:rPr>
          <w:iCs/>
        </w:rPr>
        <w:t xml:space="preserve">’s manuals, standard operating procedures, policies, systems, guides, programs (including the Quality Assurance Program), requirements, directives, specifications, </w:t>
      </w:r>
      <w:r w:rsidR="00BB3562" w:rsidRPr="00D770DB">
        <w:rPr>
          <w:iCs/>
        </w:rPr>
        <w:t xml:space="preserve">Product Quality Standards, </w:t>
      </w:r>
      <w:r w:rsidRPr="00D770DB">
        <w:rPr>
          <w:iCs/>
        </w:rPr>
        <w:t>and such other information, initiatives and controls that are necessary for the development, design, construction, renovation, equipping, and operation of</w:t>
      </w:r>
      <w:r w:rsidR="0019488C" w:rsidRPr="00D770DB">
        <w:rPr>
          <w:iCs/>
        </w:rPr>
        <w:t xml:space="preserve"> </w:t>
      </w:r>
      <w:r w:rsidRPr="00D770DB">
        <w:rPr>
          <w:iCs/>
        </w:rPr>
        <w:t>System Hotels.</w:t>
      </w:r>
    </w:p>
    <w:p w14:paraId="1AC1A1E6" w14:textId="75BE8AA6" w:rsidR="005355A9" w:rsidRPr="006D1037" w:rsidRDefault="005355A9" w:rsidP="004E446A">
      <w:pPr>
        <w:pStyle w:val="BodyTextFirstIndent"/>
        <w:rPr>
          <w:sz w:val="22"/>
          <w:szCs w:val="22"/>
        </w:rPr>
      </w:pPr>
      <w:r w:rsidRPr="006D1037">
        <w:rPr>
          <w:sz w:val="22"/>
          <w:szCs w:val="22"/>
        </w:rPr>
        <w:t>“</w:t>
      </w:r>
      <w:r w:rsidRPr="006D1037">
        <w:rPr>
          <w:sz w:val="22"/>
          <w:szCs w:val="22"/>
          <w:u w:val="single"/>
        </w:rPr>
        <w:t>System</w:t>
      </w:r>
      <w:r w:rsidRPr="006D1037">
        <w:rPr>
          <w:sz w:val="22"/>
          <w:szCs w:val="22"/>
        </w:rPr>
        <w:t xml:space="preserve">” means the Standards, Intellectual Property, the Electronic Systems, the Loyalty Programs, the International Marketing Fund Activities, Additional </w:t>
      </w:r>
      <w:r w:rsidR="00AD25C3" w:rsidRPr="006D1037">
        <w:rPr>
          <w:sz w:val="22"/>
          <w:szCs w:val="22"/>
        </w:rPr>
        <w:t xml:space="preserve">Sales and </w:t>
      </w:r>
      <w:r w:rsidRPr="006D1037">
        <w:rPr>
          <w:sz w:val="22"/>
          <w:szCs w:val="22"/>
        </w:rPr>
        <w:t xml:space="preserve">Marketing Programs, Marketing Materials, training programs, and other elements that </w:t>
      </w:r>
      <w:r w:rsidR="00741A48" w:rsidRPr="006D1037">
        <w:rPr>
          <w:sz w:val="22"/>
          <w:szCs w:val="22"/>
        </w:rPr>
        <w:t>Licensor</w:t>
      </w:r>
      <w:r w:rsidRPr="006D1037">
        <w:rPr>
          <w:sz w:val="22"/>
          <w:szCs w:val="22"/>
        </w:rPr>
        <w:t xml:space="preserve"> or its Affiliates have designated for System Hotels.</w:t>
      </w:r>
    </w:p>
    <w:p w14:paraId="116CC7BA" w14:textId="0D248721" w:rsidR="005355A9" w:rsidRPr="006D1037" w:rsidRDefault="005355A9" w:rsidP="005355A9">
      <w:pPr>
        <w:pStyle w:val="BodyTextFirstIndent"/>
        <w:rPr>
          <w:sz w:val="22"/>
          <w:szCs w:val="22"/>
        </w:rPr>
      </w:pPr>
      <w:bookmarkStart w:id="651" w:name="_Hlk9946041"/>
      <w:r w:rsidRPr="006D1037">
        <w:rPr>
          <w:sz w:val="22"/>
          <w:szCs w:val="22"/>
        </w:rPr>
        <w:lastRenderedPageBreak/>
        <w:t>“</w:t>
      </w:r>
      <w:r w:rsidRPr="006D1037">
        <w:rPr>
          <w:sz w:val="22"/>
          <w:szCs w:val="22"/>
          <w:u w:val="single"/>
        </w:rPr>
        <w:t>System Hotel</w:t>
      </w:r>
      <w:r w:rsidRPr="006D1037">
        <w:rPr>
          <w:sz w:val="22"/>
          <w:szCs w:val="22"/>
        </w:rPr>
        <w:t xml:space="preserve">” </w:t>
      </w:r>
      <w:r w:rsidR="00F324A6" w:rsidRPr="006D1037">
        <w:rPr>
          <w:sz w:val="22"/>
          <w:szCs w:val="22"/>
        </w:rPr>
        <w:t xml:space="preserve">means a hotel operated by Licensor, an Affiliate of Licensor, or a franchisee or licensee of Licensor or its Affiliates under the trade name(s) identified in Item 17 of </w:t>
      </w:r>
      <w:r w:rsidR="001C1C6A" w:rsidRPr="00E4731E">
        <w:rPr>
          <w:sz w:val="22"/>
          <w:szCs w:val="22"/>
          <w:u w:val="single"/>
        </w:rPr>
        <w:t>Exhibit </w:t>
      </w:r>
      <w:r w:rsidR="00F324A6" w:rsidRPr="00E4731E">
        <w:rPr>
          <w:sz w:val="22"/>
          <w:szCs w:val="22"/>
          <w:u w:val="single"/>
        </w:rPr>
        <w:t>A</w:t>
      </w:r>
      <w:r w:rsidR="00F324A6" w:rsidRPr="006D1037">
        <w:rPr>
          <w:sz w:val="22"/>
          <w:szCs w:val="22"/>
        </w:rPr>
        <w:t xml:space="preserve"> and as of the Effective Date, that is not located within Canada, any of the 50 states compromising the United States of America or the District of Columbia.</w:t>
      </w:r>
    </w:p>
    <w:bookmarkEnd w:id="651"/>
    <w:p w14:paraId="1536F5E0" w14:textId="15B53D9A" w:rsidR="005355A9" w:rsidRPr="006D1037" w:rsidRDefault="005355A9" w:rsidP="005355A9">
      <w:pPr>
        <w:pStyle w:val="BodyTextFirstIndent"/>
        <w:rPr>
          <w:sz w:val="22"/>
          <w:szCs w:val="22"/>
        </w:rPr>
      </w:pPr>
      <w:r w:rsidRPr="006D1037">
        <w:rPr>
          <w:sz w:val="22"/>
          <w:szCs w:val="22"/>
        </w:rPr>
        <w:t>“</w:t>
      </w:r>
      <w:r w:rsidRPr="006D1037">
        <w:rPr>
          <w:sz w:val="22"/>
          <w:szCs w:val="22"/>
          <w:u w:val="single"/>
        </w:rPr>
        <w:t>Taxes</w:t>
      </w:r>
      <w:r w:rsidRPr="006D1037">
        <w:rPr>
          <w:sz w:val="22"/>
          <w:szCs w:val="22"/>
        </w:rPr>
        <w:t xml:space="preserve">” is defined in </w:t>
      </w:r>
      <w:r w:rsidR="00E4731E">
        <w:rPr>
          <w:sz w:val="22"/>
          <w:szCs w:val="22"/>
        </w:rPr>
        <w:t>Section </w:t>
      </w:r>
      <w:r w:rsidR="0013271B" w:rsidRPr="006D1037">
        <w:rPr>
          <w:sz w:val="22"/>
          <w:szCs w:val="22"/>
        </w:rPr>
        <w:t>13.5.B</w:t>
      </w:r>
      <w:r w:rsidRPr="006D1037">
        <w:rPr>
          <w:sz w:val="22"/>
          <w:szCs w:val="22"/>
        </w:rPr>
        <w:t>.</w:t>
      </w:r>
      <w:r w:rsidR="00720F0A">
        <w:rPr>
          <w:sz w:val="22"/>
          <w:szCs w:val="22"/>
        </w:rPr>
        <w:t>1.</w:t>
      </w:r>
    </w:p>
    <w:p w14:paraId="78835AE7" w14:textId="5F73349D" w:rsidR="005355A9" w:rsidRPr="0020235F" w:rsidRDefault="005355A9" w:rsidP="005355A9">
      <w:pPr>
        <w:pStyle w:val="BodyTextFirstIndent"/>
        <w:rPr>
          <w:sz w:val="22"/>
          <w:szCs w:val="22"/>
        </w:rPr>
      </w:pPr>
      <w:r w:rsidRPr="006D1037">
        <w:rPr>
          <w:sz w:val="22"/>
          <w:szCs w:val="22"/>
        </w:rPr>
        <w:t>“</w:t>
      </w:r>
      <w:r w:rsidRPr="006D1037">
        <w:rPr>
          <w:sz w:val="22"/>
          <w:szCs w:val="22"/>
          <w:u w:val="single"/>
        </w:rPr>
        <w:t>Term</w:t>
      </w:r>
      <w:r w:rsidRPr="006D1037">
        <w:rPr>
          <w:sz w:val="22"/>
          <w:szCs w:val="22"/>
        </w:rPr>
        <w:t xml:space="preserve">” </w:t>
      </w:r>
      <w:r w:rsidR="00720F0A">
        <w:rPr>
          <w:sz w:val="22"/>
          <w:szCs w:val="22"/>
        </w:rPr>
        <w:t xml:space="preserve">is defined in </w:t>
      </w:r>
      <w:r w:rsidR="00E4731E">
        <w:rPr>
          <w:sz w:val="22"/>
          <w:szCs w:val="22"/>
        </w:rPr>
        <w:t>Section </w:t>
      </w:r>
      <w:r w:rsidR="00720F0A">
        <w:rPr>
          <w:sz w:val="22"/>
          <w:szCs w:val="22"/>
        </w:rPr>
        <w:t xml:space="preserve">1.2 and </w:t>
      </w:r>
      <w:r w:rsidR="00BF43E6" w:rsidRPr="006D1037">
        <w:rPr>
          <w:sz w:val="22"/>
          <w:szCs w:val="22"/>
        </w:rPr>
        <w:t xml:space="preserve">means the </w:t>
      </w:r>
      <w:r w:rsidR="00BF43E6" w:rsidRPr="0020235F">
        <w:rPr>
          <w:sz w:val="22"/>
          <w:szCs w:val="22"/>
        </w:rPr>
        <w:t xml:space="preserve">period identified in Item </w:t>
      </w:r>
      <w:r w:rsidR="00285AE5" w:rsidRPr="0020235F">
        <w:rPr>
          <w:sz w:val="22"/>
          <w:szCs w:val="22"/>
        </w:rPr>
        <w:t>4</w:t>
      </w:r>
      <w:r w:rsidR="00BF43E6" w:rsidRPr="0020235F">
        <w:rPr>
          <w:sz w:val="22"/>
          <w:szCs w:val="22"/>
        </w:rPr>
        <w:t xml:space="preserve"> of </w:t>
      </w:r>
      <w:r w:rsidR="001C1C6A" w:rsidRPr="0020235F">
        <w:rPr>
          <w:sz w:val="22"/>
          <w:szCs w:val="22"/>
          <w:u w:val="single"/>
        </w:rPr>
        <w:t>Exhibit </w:t>
      </w:r>
      <w:r w:rsidR="00BF43E6" w:rsidRPr="0020235F">
        <w:rPr>
          <w:sz w:val="22"/>
          <w:szCs w:val="22"/>
          <w:u w:val="single"/>
        </w:rPr>
        <w:t>A</w:t>
      </w:r>
      <w:r w:rsidR="0013271B" w:rsidRPr="0020235F">
        <w:rPr>
          <w:sz w:val="22"/>
          <w:szCs w:val="22"/>
        </w:rPr>
        <w:t>.</w:t>
      </w:r>
    </w:p>
    <w:p w14:paraId="7B18FE26" w14:textId="1875FEDE" w:rsidR="0020235F" w:rsidRPr="0020235F" w:rsidRDefault="0020235F" w:rsidP="0020235F">
      <w:pPr>
        <w:pStyle w:val="BodyTextFirstIndent"/>
        <w:rPr>
          <w:sz w:val="22"/>
          <w:szCs w:val="22"/>
        </w:rPr>
      </w:pPr>
      <w:r w:rsidRPr="0020235F">
        <w:rPr>
          <w:sz w:val="22"/>
          <w:szCs w:val="22"/>
        </w:rPr>
        <w:t>“</w:t>
      </w:r>
      <w:r w:rsidRPr="0020235F">
        <w:rPr>
          <w:sz w:val="22"/>
          <w:szCs w:val="22"/>
          <w:u w:val="single"/>
        </w:rPr>
        <w:t>Third Party Agreement</w:t>
      </w:r>
      <w:r w:rsidRPr="0020235F">
        <w:rPr>
          <w:sz w:val="22"/>
          <w:szCs w:val="22"/>
        </w:rPr>
        <w:t>” is defined in Section 8.</w:t>
      </w:r>
      <w:r w:rsidRPr="0020235F">
        <w:rPr>
          <w:sz w:val="22"/>
          <w:szCs w:val="22"/>
        </w:rPr>
        <w:t>6</w:t>
      </w:r>
      <w:r w:rsidRPr="0020235F">
        <w:rPr>
          <w:sz w:val="22"/>
          <w:szCs w:val="22"/>
        </w:rPr>
        <w:t>.</w:t>
      </w:r>
    </w:p>
    <w:p w14:paraId="61B64BFE" w14:textId="237C83BE" w:rsidR="0020235F" w:rsidRPr="0020235F" w:rsidRDefault="0020235F" w:rsidP="0020235F">
      <w:pPr>
        <w:pStyle w:val="BodyTextFirstIndent"/>
        <w:rPr>
          <w:sz w:val="22"/>
          <w:szCs w:val="22"/>
        </w:rPr>
      </w:pPr>
      <w:r w:rsidRPr="0020235F">
        <w:rPr>
          <w:sz w:val="22"/>
          <w:szCs w:val="22"/>
        </w:rPr>
        <w:t>“</w:t>
      </w:r>
      <w:r w:rsidRPr="0020235F">
        <w:rPr>
          <w:sz w:val="22"/>
          <w:szCs w:val="22"/>
          <w:u w:val="single"/>
        </w:rPr>
        <w:t>Third Party Operators</w:t>
      </w:r>
      <w:r w:rsidRPr="0020235F">
        <w:rPr>
          <w:sz w:val="22"/>
          <w:szCs w:val="22"/>
        </w:rPr>
        <w:t>” is defined in Section 8.</w:t>
      </w:r>
      <w:r w:rsidRPr="0020235F">
        <w:rPr>
          <w:sz w:val="22"/>
          <w:szCs w:val="22"/>
        </w:rPr>
        <w:t>6</w:t>
      </w:r>
      <w:r w:rsidRPr="0020235F">
        <w:rPr>
          <w:sz w:val="22"/>
          <w:szCs w:val="22"/>
        </w:rPr>
        <w:t>.</w:t>
      </w:r>
    </w:p>
    <w:p w14:paraId="62434986" w14:textId="67F5DB93" w:rsidR="005355A9" w:rsidRPr="006D1037" w:rsidRDefault="005355A9" w:rsidP="005355A9">
      <w:pPr>
        <w:pStyle w:val="BodyTextFirstIndent"/>
        <w:rPr>
          <w:sz w:val="22"/>
          <w:szCs w:val="22"/>
        </w:rPr>
      </w:pPr>
      <w:r w:rsidRPr="006D1037">
        <w:rPr>
          <w:sz w:val="22"/>
          <w:szCs w:val="22"/>
        </w:rPr>
        <w:t>“</w:t>
      </w:r>
      <w:r w:rsidRPr="006D1037">
        <w:rPr>
          <w:sz w:val="22"/>
          <w:szCs w:val="22"/>
          <w:u w:val="single"/>
        </w:rPr>
        <w:t>Training Costs</w:t>
      </w:r>
      <w:r w:rsidRPr="006D1037">
        <w:rPr>
          <w:sz w:val="22"/>
          <w:szCs w:val="22"/>
        </w:rPr>
        <w:t>” means</w:t>
      </w:r>
      <w:r w:rsidR="00F324A6" w:rsidRPr="006D1037">
        <w:rPr>
          <w:sz w:val="22"/>
          <w:szCs w:val="22"/>
        </w:rPr>
        <w:t>:</w:t>
      </w:r>
      <w:r w:rsidRPr="006D1037">
        <w:rPr>
          <w:sz w:val="22"/>
          <w:szCs w:val="22"/>
        </w:rPr>
        <w:t xml:space="preserve"> (</w:t>
      </w:r>
      <w:proofErr w:type="spellStart"/>
      <w:r w:rsidRPr="006D1037">
        <w:rPr>
          <w:sz w:val="22"/>
          <w:szCs w:val="22"/>
        </w:rPr>
        <w:t>i</w:t>
      </w:r>
      <w:proofErr w:type="spellEnd"/>
      <w:r w:rsidR="001C1C6A">
        <w:rPr>
          <w:sz w:val="22"/>
          <w:szCs w:val="22"/>
        </w:rPr>
        <w:t>) </w:t>
      </w:r>
      <w:r w:rsidRPr="006D1037">
        <w:rPr>
          <w:sz w:val="22"/>
          <w:szCs w:val="22"/>
        </w:rPr>
        <w:t>tuition, supplies, Travel Costs</w:t>
      </w:r>
      <w:r w:rsidR="007545C8" w:rsidRPr="006D1037">
        <w:rPr>
          <w:sz w:val="22"/>
          <w:szCs w:val="22"/>
        </w:rPr>
        <w:t>, Personnel Costs,</w:t>
      </w:r>
      <w:r w:rsidRPr="006D1037">
        <w:rPr>
          <w:sz w:val="22"/>
          <w:szCs w:val="22"/>
        </w:rPr>
        <w:t xml:space="preserve"> and allocations of internal costs and overhead of </w:t>
      </w:r>
      <w:r w:rsidR="00741A48" w:rsidRPr="006D1037">
        <w:rPr>
          <w:sz w:val="22"/>
          <w:szCs w:val="22"/>
        </w:rPr>
        <w:t>Licensor</w:t>
      </w:r>
      <w:r w:rsidRPr="006D1037">
        <w:rPr>
          <w:sz w:val="22"/>
          <w:szCs w:val="22"/>
        </w:rPr>
        <w:t xml:space="preserve"> and its Affiliates related to training programs; (ii</w:t>
      </w:r>
      <w:r w:rsidR="001C1C6A">
        <w:rPr>
          <w:sz w:val="22"/>
          <w:szCs w:val="22"/>
        </w:rPr>
        <w:t>) </w:t>
      </w:r>
      <w:r w:rsidRPr="006D1037">
        <w:rPr>
          <w:sz w:val="22"/>
          <w:szCs w:val="22"/>
        </w:rPr>
        <w:t>the annual charge per manager for management training that is based on an allocation among System Hotels of the costs of developing and providing such training; and (iii</w:t>
      </w:r>
      <w:r w:rsidR="001C1C6A">
        <w:rPr>
          <w:sz w:val="22"/>
          <w:szCs w:val="22"/>
        </w:rPr>
        <w:t>) </w:t>
      </w:r>
      <w:r w:rsidRPr="006D1037">
        <w:rPr>
          <w:sz w:val="22"/>
          <w:szCs w:val="22"/>
        </w:rPr>
        <w:t xml:space="preserve">the charge for the general manager conference, regardless of whether </w:t>
      </w:r>
      <w:r w:rsidR="00741A48" w:rsidRPr="006D1037">
        <w:rPr>
          <w:sz w:val="22"/>
          <w:szCs w:val="22"/>
        </w:rPr>
        <w:t>Licensee</w:t>
      </w:r>
      <w:r w:rsidRPr="006D1037">
        <w:rPr>
          <w:sz w:val="22"/>
          <w:szCs w:val="22"/>
        </w:rPr>
        <w:t xml:space="preserve">’s personnel attend. </w:t>
      </w:r>
    </w:p>
    <w:p w14:paraId="4A689264"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Transfer</w:t>
      </w:r>
      <w:r w:rsidRPr="006D1037">
        <w:rPr>
          <w:sz w:val="22"/>
          <w:szCs w:val="22"/>
        </w:rPr>
        <w:t xml:space="preserve">” means any direct or indirect, </w:t>
      </w:r>
      <w:proofErr w:type="gramStart"/>
      <w:r w:rsidRPr="006D1037">
        <w:rPr>
          <w:sz w:val="22"/>
          <w:szCs w:val="22"/>
        </w:rPr>
        <w:t>absolute</w:t>
      </w:r>
      <w:proofErr w:type="gramEnd"/>
      <w:r w:rsidRPr="006D1037">
        <w:rPr>
          <w:sz w:val="22"/>
          <w:szCs w:val="22"/>
        </w:rPr>
        <w:t xml:space="preserve"> or conditional, sale, conveyance, assignment, novation, exchange, pledge, encumbrance, lease or other disposition. </w:t>
      </w:r>
    </w:p>
    <w:p w14:paraId="28C4D1B5"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Travel Costs</w:t>
      </w:r>
      <w:r w:rsidRPr="006D1037">
        <w:rPr>
          <w:sz w:val="22"/>
          <w:szCs w:val="22"/>
        </w:rPr>
        <w:t xml:space="preserve">” means all travel, </w:t>
      </w:r>
      <w:proofErr w:type="gramStart"/>
      <w:r w:rsidRPr="006D1037">
        <w:rPr>
          <w:sz w:val="22"/>
          <w:szCs w:val="22"/>
        </w:rPr>
        <w:t>food</w:t>
      </w:r>
      <w:proofErr w:type="gramEnd"/>
      <w:r w:rsidRPr="006D1037">
        <w:rPr>
          <w:sz w:val="22"/>
          <w:szCs w:val="22"/>
        </w:rPr>
        <w:t xml:space="preserve"> and lodging, living, and other out-of-pocket costs (including, the cost of obtaining any required visas, work permits or similar documentation). </w:t>
      </w:r>
    </w:p>
    <w:p w14:paraId="21ADDC41" w14:textId="6A8F0BC2" w:rsidR="005355A9" w:rsidRDefault="005355A9" w:rsidP="005355A9">
      <w:pPr>
        <w:pStyle w:val="BodyTextFirstIndent"/>
        <w:rPr>
          <w:sz w:val="22"/>
          <w:szCs w:val="22"/>
        </w:rPr>
      </w:pPr>
      <w:r w:rsidRPr="006D1037">
        <w:rPr>
          <w:sz w:val="22"/>
          <w:szCs w:val="22"/>
        </w:rPr>
        <w:t>“</w:t>
      </w:r>
      <w:r w:rsidRPr="006D1037">
        <w:rPr>
          <w:sz w:val="22"/>
          <w:szCs w:val="22"/>
          <w:u w:val="single"/>
        </w:rPr>
        <w:t>Travel Management Companies</w:t>
      </w:r>
      <w:r w:rsidRPr="006D1037">
        <w:rPr>
          <w:sz w:val="22"/>
          <w:szCs w:val="22"/>
        </w:rPr>
        <w:t>” means travel agencies, online travel agencies, group intermediaries, wholesalers, concessionaires, and other similar travel companies.</w:t>
      </w:r>
    </w:p>
    <w:p w14:paraId="0CC2F19D" w14:textId="4A7013F7" w:rsidR="009E6CB0" w:rsidRPr="009E6CB0" w:rsidRDefault="009E6CB0" w:rsidP="005355A9">
      <w:pPr>
        <w:pStyle w:val="BodyTextFirstIndent"/>
        <w:rPr>
          <w:sz w:val="20"/>
        </w:rPr>
      </w:pPr>
      <w:r w:rsidRPr="009E6CB0">
        <w:rPr>
          <w:rFonts w:eastAsia="Calibri"/>
          <w:sz w:val="22"/>
          <w:szCs w:val="18"/>
        </w:rPr>
        <w:t>“</w:t>
      </w:r>
      <w:r w:rsidRPr="009E6CB0">
        <w:rPr>
          <w:rFonts w:eastAsia="Calibri"/>
          <w:sz w:val="22"/>
          <w:szCs w:val="18"/>
          <w:u w:val="single"/>
        </w:rPr>
        <w:t>Unamortized Portion of Key Money</w:t>
      </w:r>
      <w:r w:rsidRPr="009E6CB0">
        <w:rPr>
          <w:rFonts w:eastAsia="Calibri"/>
          <w:sz w:val="22"/>
          <w:szCs w:val="18"/>
        </w:rPr>
        <w:t>” is defined in Section 3.8.</w:t>
      </w:r>
    </w:p>
    <w:p w14:paraId="25E778BD" w14:textId="6AE1995D" w:rsidR="005355A9" w:rsidRPr="006D1037" w:rsidRDefault="005355A9" w:rsidP="005355A9">
      <w:pPr>
        <w:pStyle w:val="BodyTextFirstIndent"/>
        <w:rPr>
          <w:sz w:val="22"/>
          <w:szCs w:val="22"/>
        </w:rPr>
      </w:pPr>
      <w:r w:rsidRPr="006D1037">
        <w:rPr>
          <w:sz w:val="22"/>
          <w:szCs w:val="22"/>
        </w:rPr>
        <w:t>“</w:t>
      </w:r>
      <w:r w:rsidRPr="006D1037">
        <w:rPr>
          <w:sz w:val="22"/>
          <w:szCs w:val="22"/>
          <w:u w:val="single"/>
        </w:rPr>
        <w:t>Uniform System</w:t>
      </w:r>
      <w:r w:rsidRPr="006D1037">
        <w:rPr>
          <w:sz w:val="22"/>
          <w:szCs w:val="22"/>
        </w:rPr>
        <w:t xml:space="preserve">” </w:t>
      </w:r>
      <w:r w:rsidR="00E10822" w:rsidRPr="006D1037">
        <w:rPr>
          <w:sz w:val="22"/>
          <w:szCs w:val="22"/>
        </w:rPr>
        <w:t>means the then</w:t>
      </w:r>
      <w:r w:rsidR="00F14734" w:rsidRPr="006D1037">
        <w:rPr>
          <w:sz w:val="22"/>
          <w:szCs w:val="22"/>
        </w:rPr>
        <w:t>-</w:t>
      </w:r>
      <w:r w:rsidR="00E10822" w:rsidRPr="006D1037">
        <w:rPr>
          <w:sz w:val="22"/>
          <w:szCs w:val="22"/>
        </w:rPr>
        <w:t>current edition of the Uniform System of Accounts for the Lodging Industry, a</w:t>
      </w:r>
      <w:r w:rsidR="00FB21E3">
        <w:rPr>
          <w:sz w:val="22"/>
          <w:szCs w:val="22"/>
        </w:rPr>
        <w:t>s</w:t>
      </w:r>
      <w:r w:rsidR="00720F0A">
        <w:rPr>
          <w:sz w:val="22"/>
          <w:szCs w:val="22"/>
        </w:rPr>
        <w:t xml:space="preserve"> currently</w:t>
      </w:r>
      <w:r w:rsidR="00E10822" w:rsidRPr="006D1037">
        <w:rPr>
          <w:sz w:val="22"/>
          <w:szCs w:val="22"/>
        </w:rPr>
        <w:t xml:space="preserve"> published by the Hospitality Financial and Technology Professionals (HFTP®), except any revisions </w:t>
      </w:r>
      <w:r w:rsidR="00B078A9" w:rsidRPr="006D1037">
        <w:rPr>
          <w:sz w:val="22"/>
          <w:szCs w:val="22"/>
        </w:rPr>
        <w:t>made to</w:t>
      </w:r>
      <w:r w:rsidR="00E10822" w:rsidRPr="006D1037">
        <w:rPr>
          <w:sz w:val="22"/>
          <w:szCs w:val="22"/>
        </w:rPr>
        <w:t xml:space="preserve"> the prior edition that have not </w:t>
      </w:r>
      <w:proofErr w:type="gramStart"/>
      <w:r w:rsidR="00E10822" w:rsidRPr="006D1037">
        <w:rPr>
          <w:sz w:val="22"/>
          <w:szCs w:val="22"/>
        </w:rPr>
        <w:t>been, or</w:t>
      </w:r>
      <w:proofErr w:type="gramEnd"/>
      <w:r w:rsidR="00E10822" w:rsidRPr="006D1037">
        <w:rPr>
          <w:sz w:val="22"/>
          <w:szCs w:val="22"/>
        </w:rPr>
        <w:t xml:space="preserve"> are not in the process of being generally implemented within the System</w:t>
      </w:r>
      <w:r w:rsidR="002E4A9B" w:rsidRPr="006D1037">
        <w:rPr>
          <w:sz w:val="22"/>
          <w:szCs w:val="22"/>
        </w:rPr>
        <w:t>.</w:t>
      </w:r>
    </w:p>
    <w:p w14:paraId="3C0FBD4E" w14:textId="77777777" w:rsidR="001D1433" w:rsidRPr="006D1037" w:rsidRDefault="001D1433" w:rsidP="005355A9">
      <w:pPr>
        <w:pStyle w:val="BodyTextFirstIndent"/>
        <w:rPr>
          <w:sz w:val="22"/>
          <w:szCs w:val="22"/>
        </w:rPr>
      </w:pPr>
      <w:r w:rsidRPr="006D1037">
        <w:rPr>
          <w:sz w:val="22"/>
          <w:szCs w:val="22"/>
        </w:rPr>
        <w:t>“</w:t>
      </w:r>
      <w:r w:rsidRPr="006D1037">
        <w:rPr>
          <w:sz w:val="22"/>
          <w:szCs w:val="22"/>
          <w:u w:val="single"/>
        </w:rPr>
        <w:t>Use Taxes</w:t>
      </w:r>
      <w:r w:rsidRPr="006D1037">
        <w:rPr>
          <w:sz w:val="22"/>
          <w:szCs w:val="22"/>
        </w:rPr>
        <w:t>” means all value added, room, excise, goods and services, sales or use taxes or any other taxes or governmental charges collected directly from guests or other customers or included as part of the sales price of any goods or services</w:t>
      </w:r>
      <w:r w:rsidR="003611B9" w:rsidRPr="006D1037">
        <w:rPr>
          <w:sz w:val="22"/>
          <w:szCs w:val="22"/>
        </w:rPr>
        <w:t>.</w:t>
      </w:r>
    </w:p>
    <w:p w14:paraId="42DE4096" w14:textId="77777777" w:rsidR="005355A9" w:rsidRPr="006D1037" w:rsidRDefault="005355A9" w:rsidP="005355A9">
      <w:pPr>
        <w:pStyle w:val="BodyTextFirstIndent"/>
        <w:rPr>
          <w:sz w:val="22"/>
          <w:szCs w:val="22"/>
        </w:rPr>
      </w:pPr>
      <w:r w:rsidRPr="006D1037">
        <w:rPr>
          <w:sz w:val="22"/>
          <w:szCs w:val="22"/>
        </w:rPr>
        <w:t>“</w:t>
      </w:r>
      <w:r w:rsidRPr="006D1037">
        <w:rPr>
          <w:sz w:val="22"/>
          <w:szCs w:val="22"/>
          <w:u w:val="single"/>
        </w:rPr>
        <w:t>Vacation Club Products</w:t>
      </w:r>
      <w:r w:rsidRPr="006D1037">
        <w:rPr>
          <w:sz w:val="22"/>
          <w:szCs w:val="22"/>
        </w:rPr>
        <w:t xml:space="preserve">” means timeshare, fractional, interval, vacation club, destination club, vacation membership, private membership club, private residence club, and points club products, programs and services and includes other forms of products, </w:t>
      </w:r>
      <w:proofErr w:type="gramStart"/>
      <w:r w:rsidRPr="006D1037">
        <w:rPr>
          <w:sz w:val="22"/>
          <w:szCs w:val="22"/>
        </w:rPr>
        <w:t>programs</w:t>
      </w:r>
      <w:proofErr w:type="gramEnd"/>
      <w:r w:rsidRPr="006D1037">
        <w:rPr>
          <w:sz w:val="22"/>
          <w:szCs w:val="22"/>
        </w:rPr>
        <w:t xml:space="preserve"> and services where purchasers acquire an ownership </w:t>
      </w:r>
      <w:r w:rsidR="00D77C0E" w:rsidRPr="006D1037">
        <w:rPr>
          <w:sz w:val="22"/>
          <w:szCs w:val="22"/>
        </w:rPr>
        <w:t xml:space="preserve">or membership </w:t>
      </w:r>
      <w:r w:rsidRPr="006D1037">
        <w:rPr>
          <w:sz w:val="22"/>
          <w:szCs w:val="22"/>
        </w:rPr>
        <w:t>interest, use or other rights to use determinable leisure units on a periodic basis.</w:t>
      </w:r>
    </w:p>
    <w:p w14:paraId="63609FDE" w14:textId="5B85FC3E" w:rsidR="005355A9" w:rsidRPr="006D1037" w:rsidRDefault="005355A9" w:rsidP="005355A9">
      <w:pPr>
        <w:pStyle w:val="BodyTextFirstIndent"/>
        <w:rPr>
          <w:sz w:val="22"/>
          <w:szCs w:val="22"/>
        </w:rPr>
      </w:pPr>
      <w:r w:rsidRPr="006D1037">
        <w:rPr>
          <w:sz w:val="22"/>
          <w:szCs w:val="22"/>
        </w:rPr>
        <w:t>“</w:t>
      </w:r>
      <w:r w:rsidRPr="006D1037">
        <w:rPr>
          <w:sz w:val="22"/>
          <w:szCs w:val="22"/>
          <w:u w:val="single"/>
        </w:rPr>
        <w:t>Yield Management System</w:t>
      </w:r>
      <w:r w:rsidRPr="006D1037">
        <w:rPr>
          <w:sz w:val="22"/>
          <w:szCs w:val="22"/>
        </w:rPr>
        <w:t xml:space="preserve">” means any yield management system (including all Software, </w:t>
      </w:r>
      <w:proofErr w:type="gramStart"/>
      <w:r w:rsidRPr="006D1037">
        <w:rPr>
          <w:sz w:val="22"/>
          <w:szCs w:val="22"/>
        </w:rPr>
        <w:t>Hardware</w:t>
      </w:r>
      <w:proofErr w:type="gramEnd"/>
      <w:r w:rsidRPr="006D1037">
        <w:rPr>
          <w:sz w:val="22"/>
          <w:szCs w:val="22"/>
        </w:rPr>
        <w:t xml:space="preserve"> and electronic access) designated by </w:t>
      </w:r>
      <w:r w:rsidR="00741A48" w:rsidRPr="006D1037">
        <w:rPr>
          <w:sz w:val="22"/>
          <w:szCs w:val="22"/>
        </w:rPr>
        <w:t>Licensor</w:t>
      </w:r>
      <w:r w:rsidRPr="006D1037">
        <w:rPr>
          <w:sz w:val="22"/>
          <w:szCs w:val="22"/>
        </w:rPr>
        <w:t xml:space="preserve"> for use by System Hotels.</w:t>
      </w:r>
    </w:p>
    <w:p w14:paraId="0CE1FEA3" w14:textId="77777777" w:rsidR="00B86FC7" w:rsidRPr="006D1037" w:rsidRDefault="00B86FC7" w:rsidP="005355A9">
      <w:pPr>
        <w:pStyle w:val="BodyTextFirstIndent"/>
        <w:rPr>
          <w:sz w:val="22"/>
          <w:szCs w:val="22"/>
        </w:rPr>
        <w:sectPr w:rsidR="00B86FC7" w:rsidRPr="006D1037" w:rsidSect="0066296D">
          <w:pgSz w:w="11909" w:h="16834" w:code="9"/>
          <w:pgMar w:top="1440" w:right="1440" w:bottom="720" w:left="1440" w:header="720" w:footer="432" w:gutter="0"/>
          <w:pgNumType w:start="1" w:chapStyle="1"/>
          <w:cols w:space="720"/>
          <w:titlePg/>
          <w:docGrid w:linePitch="360"/>
        </w:sectPr>
      </w:pPr>
    </w:p>
    <w:p w14:paraId="54F277C6" w14:textId="77777777" w:rsidR="005355A9" w:rsidRPr="006D1037" w:rsidRDefault="005355A9" w:rsidP="0066296D">
      <w:pPr>
        <w:pStyle w:val="Heading1"/>
      </w:pPr>
      <w:r w:rsidRPr="006D1037">
        <w:lastRenderedPageBreak/>
        <w:br/>
      </w:r>
      <w:bookmarkStart w:id="652" w:name="_Toc492299244"/>
      <w:bookmarkStart w:id="653" w:name="_Toc134120318"/>
      <w:r w:rsidRPr="006D1037">
        <w:t>INSURANCE</w:t>
      </w:r>
      <w:bookmarkEnd w:id="652"/>
      <w:bookmarkEnd w:id="653"/>
    </w:p>
    <w:p w14:paraId="65BA2EAB" w14:textId="788CAAC7" w:rsidR="005448F6" w:rsidRPr="00717AC3" w:rsidRDefault="005448F6" w:rsidP="005448F6">
      <w:pPr>
        <w:ind w:left="142" w:firstLine="578"/>
        <w:rPr>
          <w:bCs/>
        </w:rPr>
      </w:pPr>
      <w:bookmarkStart w:id="654" w:name="_Toc492299247"/>
      <w:r w:rsidRPr="006D1037">
        <w:tab/>
      </w:r>
      <w:r w:rsidRPr="00717AC3">
        <w:rPr>
          <w:bCs/>
        </w:rPr>
        <w:t>A.</w:t>
      </w:r>
      <w:r w:rsidRPr="00717AC3">
        <w:rPr>
          <w:bCs/>
          <w:i/>
        </w:rPr>
        <w:tab/>
        <w:t xml:space="preserve">Insurance Required Before Opening Date. </w:t>
      </w:r>
      <w:r w:rsidRPr="00717AC3">
        <w:rPr>
          <w:bCs/>
        </w:rPr>
        <w:t>From the date construction begins until the Opening Date and during any material renovation to the Hotel</w:t>
      </w:r>
      <w:r w:rsidR="0020235F">
        <w:rPr>
          <w:bCs/>
        </w:rPr>
        <w:t xml:space="preserve"> and any Permitted Businesses operated by Licensee or its Affiliates</w:t>
      </w:r>
      <w:r w:rsidRPr="00717AC3">
        <w:rPr>
          <w:bCs/>
        </w:rPr>
        <w:t xml:space="preserve">, </w:t>
      </w:r>
      <w:r w:rsidR="00741A48" w:rsidRPr="00717AC3">
        <w:rPr>
          <w:bCs/>
        </w:rPr>
        <w:t>Licensee</w:t>
      </w:r>
      <w:r w:rsidRPr="00717AC3">
        <w:rPr>
          <w:bCs/>
        </w:rPr>
        <w:t xml:space="preserve"> will obtain or cause to be maintained:</w:t>
      </w:r>
    </w:p>
    <w:p w14:paraId="329D43BE" w14:textId="24D21EFE" w:rsidR="005448F6" w:rsidRPr="006D1037" w:rsidRDefault="005448F6" w:rsidP="005448F6">
      <w:pPr>
        <w:pStyle w:val="BodyTextIndent2"/>
        <w:spacing w:after="120"/>
        <w:ind w:firstLine="2160"/>
      </w:pPr>
      <w:r w:rsidRPr="006D1037">
        <w:t>1.</w:t>
      </w:r>
      <w:r w:rsidRPr="006D1037">
        <w:tab/>
        <w:t xml:space="preserve">General or public liability insurance against claims for bodily injury, </w:t>
      </w:r>
      <w:proofErr w:type="gramStart"/>
      <w:r w:rsidRPr="006D1037">
        <w:t>death</w:t>
      </w:r>
      <w:proofErr w:type="gramEnd"/>
      <w:r w:rsidRPr="006D1037">
        <w:t xml:space="preserve"> and property damage for at least </w:t>
      </w:r>
      <w:r w:rsidR="0077118C">
        <w:t>an amount (for</w:t>
      </w:r>
      <w:r w:rsidRPr="006D1037">
        <w:rPr>
          <w:color w:val="FF0000"/>
        </w:rPr>
        <w:t xml:space="preserve"> </w:t>
      </w:r>
      <w:r w:rsidRPr="006D1037">
        <w:t>each occurrence</w:t>
      </w:r>
      <w:r w:rsidR="0077118C">
        <w:t>) as determined by Licensor in line with coverage amounts customarily required by Licensor at similarly situated System Hotels</w:t>
      </w:r>
      <w:r w:rsidRPr="006D1037">
        <w:t>. Such insurance will include; (a</w:t>
      </w:r>
      <w:r w:rsidR="001C1C6A">
        <w:t>) </w:t>
      </w:r>
      <w:r w:rsidRPr="006D1037">
        <w:t>worldwide defense and indemnity; (b</w:t>
      </w:r>
      <w:r w:rsidR="001C1C6A">
        <w:t>) </w:t>
      </w:r>
      <w:r w:rsidRPr="006D1037">
        <w:t>independent contractor’s liability;</w:t>
      </w:r>
      <w:r w:rsidR="00720F0A">
        <w:t xml:space="preserve"> and</w:t>
      </w:r>
      <w:r w:rsidRPr="006D1037">
        <w:t xml:space="preserve"> (c</w:t>
      </w:r>
      <w:r w:rsidR="001C1C6A">
        <w:t>) </w:t>
      </w:r>
      <w:r w:rsidRPr="006D1037">
        <w:t xml:space="preserve">products/completed operations. The policy will name </w:t>
      </w:r>
      <w:r w:rsidR="00741A48" w:rsidRPr="006D1037">
        <w:t>Licensor</w:t>
      </w:r>
      <w:r w:rsidRPr="006D1037">
        <w:t xml:space="preserve"> and its Affiliates as an additional insured.</w:t>
      </w:r>
    </w:p>
    <w:p w14:paraId="563C9FE5" w14:textId="2E88B639" w:rsidR="005448F6" w:rsidRPr="006D1037" w:rsidRDefault="005448F6" w:rsidP="005448F6">
      <w:pPr>
        <w:pStyle w:val="BodyTextIndent2"/>
        <w:spacing w:after="120"/>
        <w:ind w:firstLine="2160"/>
      </w:pPr>
      <w:r w:rsidRPr="006D1037">
        <w:t>2.</w:t>
      </w:r>
      <w:r w:rsidRPr="006D1037">
        <w:tab/>
        <w:t xml:space="preserve">Third-party auto liability insurance for at least </w:t>
      </w:r>
      <w:r w:rsidR="000A4806">
        <w:t xml:space="preserve">an amount </w:t>
      </w:r>
      <w:r w:rsidR="004E7E5E">
        <w:t>as determined by Licensor in line with coverage amounts customarily required by Licensor at similarly situated System Hotels</w:t>
      </w:r>
      <w:r w:rsidRPr="006D1037">
        <w:t>.</w:t>
      </w:r>
    </w:p>
    <w:p w14:paraId="6ECF0628" w14:textId="0B54FEEE" w:rsidR="005448F6" w:rsidRPr="006D1037" w:rsidRDefault="005448F6" w:rsidP="005448F6">
      <w:pPr>
        <w:pStyle w:val="BodyTextIndent2"/>
        <w:spacing w:after="120"/>
        <w:ind w:firstLine="2160"/>
      </w:pPr>
      <w:r w:rsidRPr="006D1037">
        <w:t>3.</w:t>
      </w:r>
      <w:r w:rsidRPr="006D1037">
        <w:tab/>
        <w:t xml:space="preserve">Employment related injury and illness coverage that complies with the Legal Requirements. </w:t>
      </w:r>
    </w:p>
    <w:p w14:paraId="172C10F0" w14:textId="56C4B2EC" w:rsidR="005448F6" w:rsidRPr="006D1037" w:rsidRDefault="005448F6" w:rsidP="005448F6">
      <w:pPr>
        <w:pStyle w:val="BodyTextIndent2"/>
        <w:spacing w:after="120"/>
        <w:ind w:firstLine="2160"/>
      </w:pPr>
      <w:r w:rsidRPr="006D1037">
        <w:t>4.</w:t>
      </w:r>
      <w:r w:rsidRPr="006D1037">
        <w:tab/>
      </w:r>
      <w:proofErr w:type="gramStart"/>
      <w:r w:rsidRPr="006D1037">
        <w:t>Builders</w:t>
      </w:r>
      <w:proofErr w:type="gramEnd"/>
      <w:r w:rsidRPr="006D1037">
        <w:t xml:space="preserve"> all-risk insurance on a completed value basis.</w:t>
      </w:r>
    </w:p>
    <w:p w14:paraId="3458C00C" w14:textId="508C520D" w:rsidR="005448F6" w:rsidRPr="006D1037" w:rsidRDefault="005448F6" w:rsidP="005448F6">
      <w:pPr>
        <w:pStyle w:val="BodyTextIndent2"/>
        <w:spacing w:after="120"/>
      </w:pPr>
      <w:r w:rsidRPr="006D1037">
        <w:t>B.</w:t>
      </w:r>
      <w:r w:rsidRPr="006D1037">
        <w:rPr>
          <w:i/>
        </w:rPr>
        <w:tab/>
      </w:r>
      <w:r w:rsidRPr="006D1037">
        <w:rPr>
          <w:rFonts w:eastAsia="Calibri"/>
          <w:i/>
          <w:szCs w:val="22"/>
        </w:rPr>
        <w:t xml:space="preserve">Insurance Required after Opening Date. </w:t>
      </w:r>
      <w:r w:rsidR="00741A48" w:rsidRPr="006D1037">
        <w:rPr>
          <w:rFonts w:eastAsia="Calibri"/>
          <w:szCs w:val="22"/>
        </w:rPr>
        <w:t>Licensee</w:t>
      </w:r>
      <w:r w:rsidRPr="006D1037">
        <w:rPr>
          <w:rFonts w:eastAsia="Calibri"/>
          <w:szCs w:val="22"/>
        </w:rPr>
        <w:t xml:space="preserve"> will maintain the following insurance, for the Hotel and its operations from the Opening Date and during the Term:</w:t>
      </w:r>
    </w:p>
    <w:p w14:paraId="4BCC5A49" w14:textId="058F3273" w:rsidR="005448F6" w:rsidRPr="006D1037" w:rsidRDefault="00B3222F" w:rsidP="00871B06">
      <w:pPr>
        <w:pStyle w:val="FALevel4"/>
        <w:numPr>
          <w:ilvl w:val="3"/>
          <w:numId w:val="4"/>
        </w:numPr>
        <w:tabs>
          <w:tab w:val="clear" w:pos="2250"/>
        </w:tabs>
        <w:ind w:firstLine="2070"/>
        <w:jc w:val="both"/>
        <w:rPr>
          <w:lang w:val="en-GB"/>
        </w:rPr>
      </w:pPr>
      <w:r>
        <w:t>g</w:t>
      </w:r>
      <w:r w:rsidR="005448F6" w:rsidRPr="006D1037">
        <w:t xml:space="preserve">eneral or public liability insurance for bodily injury including mental harm, death, or third-party property damage for </w:t>
      </w:r>
      <w:r w:rsidR="001144B9">
        <w:t>an amount (for each occurrence) as determined by Licensor in line with coverage amounts customarily required by Licensor at similarly situated System Hotels</w:t>
      </w:r>
      <w:r w:rsidR="005448F6" w:rsidRPr="006D1037">
        <w:t>. Such insurance will include; (a</w:t>
      </w:r>
      <w:r w:rsidR="001C1C6A">
        <w:t>) </w:t>
      </w:r>
      <w:r w:rsidR="005448F6" w:rsidRPr="006D1037">
        <w:t>worldwide defense and indemnity; (b</w:t>
      </w:r>
      <w:r w:rsidR="001C1C6A">
        <w:t>) </w:t>
      </w:r>
      <w:r w:rsidR="005448F6" w:rsidRPr="006D1037">
        <w:t>liquor liability; (c</w:t>
      </w:r>
      <w:r w:rsidR="001C1C6A">
        <w:t>) </w:t>
      </w:r>
      <w:r w:rsidR="005448F6" w:rsidRPr="006D1037">
        <w:t>independent contractors; (d</w:t>
      </w:r>
      <w:r w:rsidR="001C1C6A">
        <w:t>) </w:t>
      </w:r>
      <w:r w:rsidR="005448F6" w:rsidRPr="006D1037">
        <w:t>terrorism; (e</w:t>
      </w:r>
      <w:r w:rsidR="001C1C6A">
        <w:t>) </w:t>
      </w:r>
      <w:r w:rsidR="005448F6" w:rsidRPr="006D1037">
        <w:t>contractual liability;</w:t>
      </w:r>
      <w:r w:rsidR="00BE49AE">
        <w:t xml:space="preserve"> </w:t>
      </w:r>
      <w:r w:rsidR="005448F6" w:rsidRPr="006D1037">
        <w:t>(f</w:t>
      </w:r>
      <w:r w:rsidR="001C1C6A">
        <w:t>) </w:t>
      </w:r>
      <w:r w:rsidR="00D50589" w:rsidRPr="00922489">
        <w:t>l</w:t>
      </w:r>
      <w:r w:rsidR="00D50589">
        <w:t>ibel</w:t>
      </w:r>
      <w:r w:rsidR="005448F6" w:rsidRPr="006D1037">
        <w:t>/slander/defamation; (g</w:t>
      </w:r>
      <w:r w:rsidR="001C1C6A">
        <w:t>) </w:t>
      </w:r>
      <w:r w:rsidR="005448F6" w:rsidRPr="006D1037">
        <w:t>medical malpractice (to the extent the Hotel offers medical services, or spa and beauty services to guests); (h</w:t>
      </w:r>
      <w:r w:rsidR="001C1C6A">
        <w:t>) </w:t>
      </w:r>
      <w:r w:rsidR="005448F6" w:rsidRPr="006D1037">
        <w:t>garage keepers liability (to the extent the Hotel takes care, custody and control of guests’ vehicles); (</w:t>
      </w:r>
      <w:proofErr w:type="spellStart"/>
      <w:r w:rsidR="005448F6" w:rsidRPr="006D1037">
        <w:t>i</w:t>
      </w:r>
      <w:proofErr w:type="spellEnd"/>
      <w:r w:rsidR="001C1C6A">
        <w:t>) </w:t>
      </w:r>
      <w:r w:rsidR="005448F6" w:rsidRPr="006D1037">
        <w:t>innkeeper’s and safe deposit box liability</w:t>
      </w:r>
      <w:r w:rsidR="006D1037">
        <w:t>;</w:t>
      </w:r>
      <w:r w:rsidR="005448F6" w:rsidRPr="006D1037">
        <w:t xml:space="preserve"> and (j</w:t>
      </w:r>
      <w:r w:rsidR="001C1C6A">
        <w:t>) </w:t>
      </w:r>
      <w:r w:rsidR="005448F6" w:rsidRPr="006D1037">
        <w:t xml:space="preserve">sub-limits acceptable to </w:t>
      </w:r>
      <w:r w:rsidR="00741A48" w:rsidRPr="006D1037">
        <w:t>Licensor</w:t>
      </w:r>
      <w:r w:rsidR="005448F6" w:rsidRPr="006D1037">
        <w:t xml:space="preserve">. The policy will name </w:t>
      </w:r>
      <w:r w:rsidR="00741A48" w:rsidRPr="006D1037">
        <w:t>Licensor</w:t>
      </w:r>
      <w:r w:rsidR="005448F6" w:rsidRPr="006D1037">
        <w:t xml:space="preserve"> and its Affiliates as an additional insured;</w:t>
      </w:r>
    </w:p>
    <w:p w14:paraId="79B078C2" w14:textId="59B2C695" w:rsidR="005448F6" w:rsidRPr="006D1037" w:rsidRDefault="00B3222F" w:rsidP="00A541D5">
      <w:pPr>
        <w:pStyle w:val="FALevel4"/>
        <w:numPr>
          <w:ilvl w:val="3"/>
          <w:numId w:val="4"/>
        </w:numPr>
        <w:tabs>
          <w:tab w:val="clear" w:pos="2250"/>
        </w:tabs>
        <w:ind w:firstLine="2070"/>
      </w:pPr>
      <w:r>
        <w:t>t</w:t>
      </w:r>
      <w:r w:rsidR="005448F6" w:rsidRPr="006D1037">
        <w:t xml:space="preserve">hird-party auto liability insurance for at least </w:t>
      </w:r>
      <w:r w:rsidR="00A200E9">
        <w:t xml:space="preserve">an amount </w:t>
      </w:r>
      <w:r w:rsidR="003B4177">
        <w:t>as determined by Licensor in line with coverage amounts customarily required by Licensor at similarly situated System Hotels</w:t>
      </w:r>
      <w:r>
        <w:t>;</w:t>
      </w:r>
    </w:p>
    <w:p w14:paraId="0215AD4E" w14:textId="4625467C" w:rsidR="005448F6" w:rsidRPr="006D1037" w:rsidRDefault="00B3222F" w:rsidP="00A541D5">
      <w:pPr>
        <w:pStyle w:val="FALevel4"/>
        <w:numPr>
          <w:ilvl w:val="3"/>
          <w:numId w:val="4"/>
        </w:numPr>
        <w:tabs>
          <w:tab w:val="clear" w:pos="2250"/>
        </w:tabs>
        <w:ind w:firstLine="2070"/>
      </w:pPr>
      <w:r>
        <w:t>e</w:t>
      </w:r>
      <w:r w:rsidR="005448F6" w:rsidRPr="006D1037">
        <w:t>mployment related injury and illness coverage that complies with the Legal</w:t>
      </w:r>
      <w:r w:rsidR="005448F6" w:rsidRPr="006D1037">
        <w:rPr>
          <w:color w:val="FF0000"/>
        </w:rPr>
        <w:t xml:space="preserve"> </w:t>
      </w:r>
      <w:r w:rsidR="005448F6" w:rsidRPr="006D1037">
        <w:t xml:space="preserve">Requirements covering all </w:t>
      </w:r>
      <w:r w:rsidR="00720F0A">
        <w:t>Hotel</w:t>
      </w:r>
      <w:r w:rsidR="005448F6" w:rsidRPr="006D1037">
        <w:t xml:space="preserve"> employees</w:t>
      </w:r>
      <w:r>
        <w:t>;</w:t>
      </w:r>
    </w:p>
    <w:p w14:paraId="14A64282" w14:textId="2877E274" w:rsidR="005448F6" w:rsidRPr="006D1037" w:rsidRDefault="00B3222F" w:rsidP="00A541D5">
      <w:pPr>
        <w:pStyle w:val="FALevel4"/>
        <w:numPr>
          <w:ilvl w:val="3"/>
          <w:numId w:val="4"/>
        </w:numPr>
        <w:tabs>
          <w:tab w:val="clear" w:pos="2250"/>
        </w:tabs>
        <w:ind w:firstLine="2070"/>
        <w:rPr>
          <w:lang w:val="en-GB"/>
        </w:rPr>
      </w:pPr>
      <w:r>
        <w:t>p</w:t>
      </w:r>
      <w:r w:rsidR="005448F6" w:rsidRPr="006D1037">
        <w:t xml:space="preserve">roperty insurance on the Hotel buildings and contents against loss or damage by risks covered by an “all risks of physical loss” form including flood, earthquake, windstorm, fire, lightning, explosion, theft, burglary, water damage, boiler and machinery coverage and terrorism coverage. Coverage will be for not less than 100% of replacement cost with a waiver of coinsurance provision. </w:t>
      </w:r>
      <w:r w:rsidR="005448F6" w:rsidRPr="006D1037">
        <w:rPr>
          <w:lang w:val="en-GB"/>
        </w:rPr>
        <w:t xml:space="preserve">If the Hotel </w:t>
      </w:r>
      <w:proofErr w:type="gramStart"/>
      <w:r w:rsidR="005448F6" w:rsidRPr="006D1037">
        <w:rPr>
          <w:lang w:val="en-GB"/>
        </w:rPr>
        <w:t>is located in</w:t>
      </w:r>
      <w:proofErr w:type="gramEnd"/>
      <w:r w:rsidR="005448F6" w:rsidRPr="006D1037">
        <w:rPr>
          <w:lang w:val="en-GB"/>
        </w:rPr>
        <w:t xml:space="preserve"> a flood, earthquake or windstorm hazard, coverage </w:t>
      </w:r>
      <w:r w:rsidR="00057F95">
        <w:rPr>
          <w:lang w:val="en-GB"/>
        </w:rPr>
        <w:t>will</w:t>
      </w:r>
      <w:r w:rsidR="005448F6" w:rsidRPr="006D1037">
        <w:rPr>
          <w:lang w:val="en-GB"/>
        </w:rPr>
        <w:t xml:space="preserve"> be for at least probable maximum loss of the Hotel, less a reasonable deductible and acceptable to </w:t>
      </w:r>
      <w:r w:rsidR="00741A48" w:rsidRPr="006D1037">
        <w:rPr>
          <w:lang w:val="en-GB"/>
        </w:rPr>
        <w:t>Licensor</w:t>
      </w:r>
      <w:r>
        <w:rPr>
          <w:lang w:val="en-GB"/>
        </w:rPr>
        <w:t>;</w:t>
      </w:r>
    </w:p>
    <w:p w14:paraId="49523F68" w14:textId="4A753A8F" w:rsidR="005448F6" w:rsidRPr="006D1037" w:rsidRDefault="00D31DA3" w:rsidP="00A541D5">
      <w:pPr>
        <w:pStyle w:val="FALevel4"/>
        <w:numPr>
          <w:ilvl w:val="3"/>
          <w:numId w:val="4"/>
        </w:numPr>
        <w:tabs>
          <w:tab w:val="clear" w:pos="2250"/>
        </w:tabs>
        <w:ind w:firstLine="2070"/>
      </w:pPr>
      <w:r w:rsidRPr="00366521">
        <w:t xml:space="preserve">business interruption insurance covering at least 24 months loss of profits, rental income, necessary continuing costs, and any other amounts payable to </w:t>
      </w:r>
      <w:r w:rsidR="00EE43E2">
        <w:t>Licensor</w:t>
      </w:r>
      <w:r w:rsidR="00EE43E2" w:rsidRPr="00366521">
        <w:t xml:space="preserve"> </w:t>
      </w:r>
      <w:r w:rsidRPr="00366521">
        <w:t xml:space="preserve">and its Affiliates under the Hotel Agreements if the loss had not occurred, for interruptions caused by any occurrence covered by Section 14.2.B.4. For the avoidance of doubt, such business interruption coverage will include the amount of all lost revenues and receipts due to the non-availability of Guestrooms, food, beverage, and other services on which business interruption, loss of income, or similar insurance losses are calculated. Such amounts will include any </w:t>
      </w:r>
      <w:r w:rsidR="00EE43E2">
        <w:t>License</w:t>
      </w:r>
      <w:r w:rsidRPr="00366521">
        <w:t xml:space="preserve"> Fees, Program </w:t>
      </w:r>
      <w:r w:rsidRPr="00366521">
        <w:lastRenderedPageBreak/>
        <w:t xml:space="preserve">Services Contributions, International Marketing Fund Contributions, and any other continuing fees, charges, and costs due to </w:t>
      </w:r>
      <w:r w:rsidR="00EE43E2">
        <w:t>Licensor</w:t>
      </w:r>
      <w:r w:rsidRPr="00366521">
        <w:t xml:space="preserve"> and its Affiliates under the Hotel Agreements</w:t>
      </w:r>
      <w:r w:rsidR="009C7CAD">
        <w:t xml:space="preserve">, including </w:t>
      </w:r>
      <w:r w:rsidRPr="00366521">
        <w:t xml:space="preserve">Section 3.3 and Section 3.4. The policy will name </w:t>
      </w:r>
      <w:r w:rsidR="00EE43E2">
        <w:t>Licensor</w:t>
      </w:r>
      <w:r w:rsidR="00EE43E2" w:rsidRPr="00366521">
        <w:t xml:space="preserve"> </w:t>
      </w:r>
      <w:r w:rsidRPr="00366521">
        <w:t xml:space="preserve">and its Affiliates as additional insureds. </w:t>
      </w:r>
      <w:r w:rsidR="00EE43E2">
        <w:t>Licensee</w:t>
      </w:r>
      <w:r w:rsidR="00EE43E2" w:rsidRPr="00366521">
        <w:t xml:space="preserve"> </w:t>
      </w:r>
      <w:r w:rsidRPr="00366521">
        <w:t xml:space="preserve">agrees that </w:t>
      </w:r>
      <w:r w:rsidR="00EE43E2">
        <w:t>Licensor</w:t>
      </w:r>
      <w:r w:rsidR="00EE43E2" w:rsidRPr="00366521">
        <w:t xml:space="preserve"> </w:t>
      </w:r>
      <w:r w:rsidRPr="00366521">
        <w:t>or its Affiliates may make claims directly to the insurer for amounts payable under the Hotel Agreements;</w:t>
      </w:r>
    </w:p>
    <w:p w14:paraId="735762E0" w14:textId="2A223A7A" w:rsidR="005448F6" w:rsidRPr="006D1037" w:rsidRDefault="00B3222F" w:rsidP="00A541D5">
      <w:pPr>
        <w:pStyle w:val="FALevel4"/>
        <w:numPr>
          <w:ilvl w:val="3"/>
          <w:numId w:val="4"/>
        </w:numPr>
        <w:tabs>
          <w:tab w:val="clear" w:pos="2250"/>
        </w:tabs>
        <w:ind w:firstLine="2070"/>
      </w:pPr>
      <w:r>
        <w:t>f</w:t>
      </w:r>
      <w:r w:rsidR="005448F6" w:rsidRPr="006D1037">
        <w:t xml:space="preserve">idelity or crime insurance on all Hotel employees in an amount </w:t>
      </w:r>
      <w:r w:rsidR="00A05512" w:rsidRPr="00A05512">
        <w:t xml:space="preserve">as determined by </w:t>
      </w:r>
      <w:r w:rsidR="00D22C44">
        <w:t>Licen</w:t>
      </w:r>
      <w:r w:rsidR="00A05512" w:rsidRPr="00A05512">
        <w:t xml:space="preserve">sor in line with coverage amounts customarily required by </w:t>
      </w:r>
      <w:r w:rsidR="00D06C98">
        <w:t>Licen</w:t>
      </w:r>
      <w:r w:rsidR="00A05512" w:rsidRPr="00A05512">
        <w:t>sor at similarly situated System Hotels</w:t>
      </w:r>
      <w:r>
        <w:t>; and</w:t>
      </w:r>
    </w:p>
    <w:p w14:paraId="7A79335E" w14:textId="7E393F68" w:rsidR="005448F6" w:rsidRPr="006D1037" w:rsidRDefault="00B3222F" w:rsidP="00A541D5">
      <w:pPr>
        <w:pStyle w:val="FALevel4"/>
        <w:numPr>
          <w:ilvl w:val="3"/>
          <w:numId w:val="4"/>
        </w:numPr>
        <w:tabs>
          <w:tab w:val="clear" w:pos="2250"/>
        </w:tabs>
        <w:ind w:firstLine="2070"/>
      </w:pPr>
      <w:r>
        <w:t>n</w:t>
      </w:r>
      <w:r w:rsidR="00656E89" w:rsidRPr="006D1037">
        <w:t>etwork security and c</w:t>
      </w:r>
      <w:r w:rsidR="005448F6" w:rsidRPr="006D1037">
        <w:t xml:space="preserve">yber liability insurance covering </w:t>
      </w:r>
      <w:r w:rsidR="00656E89" w:rsidRPr="006D1037">
        <w:t xml:space="preserve">breach, response, </w:t>
      </w:r>
      <w:r w:rsidR="005448F6" w:rsidRPr="006D1037">
        <w:t xml:space="preserve">acts, errors, omissions, breach of contract and violation of any consumer protection laws for at least </w:t>
      </w:r>
      <w:r w:rsidR="000B5362">
        <w:t xml:space="preserve">an amount (for each occurrence) </w:t>
      </w:r>
      <w:r w:rsidR="000B5362" w:rsidRPr="00A05512">
        <w:t xml:space="preserve">as determined by </w:t>
      </w:r>
      <w:r w:rsidR="000B5362">
        <w:t>Licen</w:t>
      </w:r>
      <w:r w:rsidR="000B5362" w:rsidRPr="00A05512">
        <w:t xml:space="preserve">sor in line with coverage amounts customarily required by </w:t>
      </w:r>
      <w:r w:rsidR="000B5362">
        <w:t>Licen</w:t>
      </w:r>
      <w:r w:rsidR="000B5362" w:rsidRPr="00A05512">
        <w:t>sor at similarly situated System Hotels</w:t>
      </w:r>
      <w:r w:rsidR="005448F6" w:rsidRPr="006D1037">
        <w:t xml:space="preserve">. </w:t>
      </w:r>
    </w:p>
    <w:p w14:paraId="16B49111" w14:textId="77777777" w:rsidR="005448F6" w:rsidRPr="006D1037" w:rsidRDefault="005448F6" w:rsidP="005448F6">
      <w:pPr>
        <w:pStyle w:val="BodyText"/>
        <w:spacing w:after="120"/>
      </w:pPr>
      <w:r w:rsidRPr="006D1037">
        <w:t>C.</w:t>
      </w:r>
      <w:r w:rsidRPr="006D1037">
        <w:tab/>
      </w:r>
      <w:r w:rsidRPr="006D1037">
        <w:rPr>
          <w:i/>
        </w:rPr>
        <w:t>General Insurance Requirements</w:t>
      </w:r>
    </w:p>
    <w:p w14:paraId="282DECA7" w14:textId="601212B4" w:rsidR="005448F6" w:rsidRPr="006D1037" w:rsidRDefault="005448F6" w:rsidP="005448F6">
      <w:pPr>
        <w:pStyle w:val="BodyTextIndent2"/>
        <w:spacing w:after="120"/>
        <w:ind w:firstLine="2160"/>
      </w:pPr>
      <w:r w:rsidRPr="006D1037">
        <w:t>1.</w:t>
      </w:r>
      <w:r w:rsidRPr="006D1037">
        <w:tab/>
        <w:t xml:space="preserve">All policies will be written by insurance companies acceptable to </w:t>
      </w:r>
      <w:r w:rsidR="00741A48" w:rsidRPr="006D1037">
        <w:t>Licensor</w:t>
      </w:r>
      <w:r w:rsidRPr="006D1037">
        <w:t xml:space="preserve"> that are properly licensed in the Jurisdiction. </w:t>
      </w:r>
    </w:p>
    <w:p w14:paraId="04DC9458" w14:textId="53444201" w:rsidR="005448F6" w:rsidRPr="006D1037" w:rsidRDefault="005448F6" w:rsidP="005448F6">
      <w:pPr>
        <w:pStyle w:val="BodyTextIndent2"/>
        <w:spacing w:after="120"/>
        <w:ind w:firstLine="2160"/>
      </w:pPr>
      <w:r w:rsidRPr="006D1037">
        <w:t>2.</w:t>
      </w:r>
      <w:r w:rsidRPr="006D1037">
        <w:tab/>
        <w:t xml:space="preserve">No deductibles will exceed </w:t>
      </w:r>
      <w:r w:rsidR="00132814">
        <w:t xml:space="preserve">an amount </w:t>
      </w:r>
      <w:r w:rsidR="00132814" w:rsidRPr="00A05512">
        <w:t xml:space="preserve">customarily required by </w:t>
      </w:r>
      <w:r w:rsidR="00132814">
        <w:t>Licen</w:t>
      </w:r>
      <w:r w:rsidR="00132814" w:rsidRPr="00A05512">
        <w:t>sor at similarly situated System Hotels</w:t>
      </w:r>
      <w:r w:rsidR="00B3222F">
        <w:t>.</w:t>
      </w:r>
    </w:p>
    <w:p w14:paraId="1D33A6FF" w14:textId="2F5D11F3" w:rsidR="005448F6" w:rsidRPr="006D1037" w:rsidRDefault="005448F6" w:rsidP="005448F6">
      <w:pPr>
        <w:pStyle w:val="BodyTextIndent2"/>
        <w:spacing w:after="120"/>
        <w:ind w:firstLine="2160"/>
      </w:pPr>
      <w:r w:rsidRPr="006D1037">
        <w:t xml:space="preserve">3. </w:t>
      </w:r>
      <w:r w:rsidRPr="006D1037">
        <w:tab/>
      </w:r>
      <w:r w:rsidR="00741A48" w:rsidRPr="006D1037">
        <w:t>Licensee</w:t>
      </w:r>
      <w:r w:rsidRPr="006D1037">
        <w:t xml:space="preserve"> will require all vendors and concessionaires to maintain appropriate insurance for services provided to guests.</w:t>
      </w:r>
    </w:p>
    <w:p w14:paraId="619A52DC" w14:textId="75901DC7" w:rsidR="005448F6" w:rsidRPr="006D1037" w:rsidRDefault="005448F6" w:rsidP="005448F6">
      <w:pPr>
        <w:pStyle w:val="BodyTextIndent2"/>
        <w:spacing w:after="120"/>
        <w:ind w:firstLine="2160"/>
      </w:pPr>
      <w:r w:rsidRPr="006D1037">
        <w:t xml:space="preserve">4. </w:t>
      </w:r>
      <w:r w:rsidRPr="006D1037">
        <w:tab/>
      </w:r>
      <w:r w:rsidR="00741A48" w:rsidRPr="006D1037">
        <w:t>Licensee</w:t>
      </w:r>
      <w:r w:rsidRPr="006D1037">
        <w:t xml:space="preserve"> will provide</w:t>
      </w:r>
      <w:r w:rsidR="00F970E9">
        <w:t xml:space="preserve"> to Licensor</w:t>
      </w:r>
      <w:r w:rsidRPr="006D1037">
        <w:t xml:space="preserve"> evidence </w:t>
      </w:r>
      <w:r w:rsidR="00F970E9">
        <w:t xml:space="preserve">in English </w:t>
      </w:r>
      <w:r w:rsidRPr="006D1037">
        <w:t xml:space="preserve">of insurance required by this </w:t>
      </w:r>
      <w:r w:rsidR="001C1C6A">
        <w:t>Exhibit </w:t>
      </w:r>
      <w:r w:rsidRPr="006D1037">
        <w:t xml:space="preserve">throughout the Term. All insurance will not be canceled, non-renewed or materially changed without at least 30 days’ prior notice to </w:t>
      </w:r>
      <w:r w:rsidR="00741A48" w:rsidRPr="006D1037">
        <w:t>Licensor</w:t>
      </w:r>
      <w:r w:rsidRPr="006D1037">
        <w:t xml:space="preserve">. If </w:t>
      </w:r>
      <w:r w:rsidR="00741A48" w:rsidRPr="006D1037">
        <w:t>Licensee</w:t>
      </w:r>
      <w:r w:rsidRPr="006D1037">
        <w:t xml:space="preserve"> fails to provide evidence in English that it has the required insurance, </w:t>
      </w:r>
      <w:r w:rsidR="00741A48" w:rsidRPr="006D1037">
        <w:t>Licensor</w:t>
      </w:r>
      <w:r w:rsidRPr="006D1037">
        <w:t xml:space="preserve"> may translate policies at </w:t>
      </w:r>
      <w:r w:rsidR="00741A48" w:rsidRPr="006D1037">
        <w:t>Licensee</w:t>
      </w:r>
      <w:r w:rsidRPr="006D1037">
        <w:t>’s cost.</w:t>
      </w:r>
    </w:p>
    <w:p w14:paraId="7869B409" w14:textId="192A9CA5" w:rsidR="005448F6" w:rsidRPr="006D1037" w:rsidRDefault="005448F6" w:rsidP="005448F6">
      <w:pPr>
        <w:pStyle w:val="BodyTextIndent2"/>
        <w:spacing w:after="120"/>
        <w:ind w:firstLine="2160"/>
      </w:pPr>
      <w:r w:rsidRPr="006D1037">
        <w:t>5.</w:t>
      </w:r>
      <w:r w:rsidRPr="006D1037">
        <w:tab/>
        <w:t xml:space="preserve">If </w:t>
      </w:r>
      <w:r w:rsidR="00741A48" w:rsidRPr="006D1037">
        <w:t>Licensee</w:t>
      </w:r>
      <w:r w:rsidRPr="006D1037">
        <w:t xml:space="preserve"> fails to maintain the insurance required by this Exhibit, </w:t>
      </w:r>
      <w:r w:rsidR="00741A48" w:rsidRPr="006D1037">
        <w:t>Licensor</w:t>
      </w:r>
      <w:r w:rsidRPr="006D1037">
        <w:t xml:space="preserve"> may obtain such insurance to protect </w:t>
      </w:r>
      <w:r w:rsidR="00741A48" w:rsidRPr="006D1037">
        <w:t>Licensor</w:t>
      </w:r>
      <w:r w:rsidRPr="006D1037">
        <w:t xml:space="preserve">’s interests at </w:t>
      </w:r>
      <w:r w:rsidR="00741A48" w:rsidRPr="006D1037">
        <w:t>Licensee</w:t>
      </w:r>
      <w:r w:rsidRPr="006D1037">
        <w:t>’s cost, including a reasonable servicing fee.</w:t>
      </w:r>
    </w:p>
    <w:p w14:paraId="0A2CAF9D" w14:textId="162C2BAB" w:rsidR="005448F6" w:rsidRPr="006D1037" w:rsidRDefault="005448F6" w:rsidP="005448F6">
      <w:pPr>
        <w:pStyle w:val="BodyTextIndent2"/>
        <w:spacing w:after="120"/>
        <w:ind w:firstLine="2160"/>
      </w:pPr>
      <w:r w:rsidRPr="006D1037">
        <w:t>6.</w:t>
      </w:r>
      <w:r w:rsidRPr="006D1037">
        <w:tab/>
      </w:r>
      <w:r w:rsidR="00741A48" w:rsidRPr="006D1037">
        <w:t>Licensor</w:t>
      </w:r>
      <w:r w:rsidRPr="006D1037">
        <w:t xml:space="preserve"> </w:t>
      </w:r>
      <w:r w:rsidRPr="006D1037">
        <w:rPr>
          <w:lang w:val="en-GB"/>
        </w:rPr>
        <w:t xml:space="preserve">will have the right to change the insurance required by this </w:t>
      </w:r>
      <w:r w:rsidR="001C1C6A">
        <w:rPr>
          <w:lang w:val="en-GB"/>
        </w:rPr>
        <w:t>Exhibit </w:t>
      </w:r>
      <w:r w:rsidRPr="006D1037">
        <w:rPr>
          <w:lang w:val="en-GB"/>
        </w:rPr>
        <w:t>in response to insurance market trends, customer demands, technological advances and other factors affecting the hotel industry.</w:t>
      </w:r>
    </w:p>
    <w:p w14:paraId="213D2766" w14:textId="77777777" w:rsidR="0020235F" w:rsidRDefault="005448F6" w:rsidP="005448F6">
      <w:pPr>
        <w:pStyle w:val="BodyTextIndent2"/>
        <w:spacing w:after="120"/>
        <w:ind w:firstLine="2160"/>
      </w:pPr>
      <w:r w:rsidRPr="006D1037">
        <w:t>7.</w:t>
      </w:r>
      <w:r w:rsidRPr="006D1037">
        <w:tab/>
        <w:t xml:space="preserve">All policies will contain a waiver of subrogation in favor of </w:t>
      </w:r>
      <w:r w:rsidR="00741A48" w:rsidRPr="006D1037">
        <w:t>Licensor</w:t>
      </w:r>
      <w:r w:rsidRPr="006D1037">
        <w:t xml:space="preserve"> and its Affiliates.</w:t>
      </w:r>
    </w:p>
    <w:p w14:paraId="6F59D4B4" w14:textId="77777777" w:rsidR="005448F6" w:rsidRDefault="0020235F" w:rsidP="005448F6">
      <w:pPr>
        <w:pStyle w:val="BodyTextIndent2"/>
        <w:spacing w:after="120"/>
        <w:ind w:firstLine="2160"/>
      </w:pPr>
      <w:r>
        <w:tab/>
      </w:r>
      <w:r w:rsidR="005448F6" w:rsidRPr="006D1037">
        <w:t xml:space="preserve"> </w:t>
      </w:r>
    </w:p>
    <w:p w14:paraId="29ED67F9" w14:textId="7E6F076E" w:rsidR="0020235F" w:rsidRDefault="0020235F" w:rsidP="0020235F">
      <w:pPr>
        <w:pStyle w:val="BodyText"/>
        <w:spacing w:after="120"/>
        <w:rPr>
          <w:b/>
          <w:bCs/>
          <w:i/>
          <w:iCs/>
        </w:rPr>
      </w:pPr>
      <w:r>
        <w:rPr>
          <w:i/>
          <w:iCs/>
        </w:rPr>
        <w:t xml:space="preserve">D. </w:t>
      </w:r>
      <w:r>
        <w:rPr>
          <w:i/>
          <w:iCs/>
        </w:rPr>
        <w:tab/>
        <w:t>Additional Insurance for Permitted Business Operated by Third Party Operators [</w:t>
      </w:r>
      <w:r>
        <w:rPr>
          <w:b/>
          <w:bCs/>
          <w:i/>
          <w:iCs/>
        </w:rPr>
        <w:t>MI NOTE: TO BE CONFIRMED BY MI INSURANCE TEAM]</w:t>
      </w:r>
    </w:p>
    <w:p w14:paraId="047CF269" w14:textId="0F3F273A" w:rsidR="0020235F" w:rsidRDefault="0020235F" w:rsidP="0020235F">
      <w:pPr>
        <w:pStyle w:val="BodyText"/>
        <w:spacing w:after="120"/>
      </w:pPr>
      <w:r>
        <w:tab/>
      </w:r>
      <w:r>
        <w:tab/>
        <w:t xml:space="preserve">1. </w:t>
      </w:r>
      <w:r>
        <w:tab/>
      </w:r>
      <w:r w:rsidRPr="00F2206C">
        <w:t xml:space="preserve">For any Permitted Businesses operated by a Person other than </w:t>
      </w:r>
      <w:r>
        <w:t>Licensee</w:t>
      </w:r>
      <w:r w:rsidRPr="00F2206C">
        <w:t xml:space="preserve"> or its Affiliates, </w:t>
      </w:r>
      <w:r>
        <w:t>Licensee</w:t>
      </w:r>
      <w:r w:rsidRPr="00F2206C">
        <w:t xml:space="preserve"> will maintain or cause such Person to maintain the following insurances effective on the opening date of such Permitted Businesses:</w:t>
      </w:r>
    </w:p>
    <w:p w14:paraId="4F22CAE9" w14:textId="5A5D83D9" w:rsidR="0020235F" w:rsidRPr="007971B0" w:rsidRDefault="0020235F" w:rsidP="0020235F">
      <w:pPr>
        <w:ind w:firstLine="1345"/>
      </w:pPr>
      <w:r>
        <w:t>a</w:t>
      </w:r>
      <w:r w:rsidRPr="00C6688C">
        <w:t>.</w:t>
      </w:r>
      <w:r>
        <w:tab/>
        <w:t>g</w:t>
      </w:r>
      <w:r w:rsidRPr="00F2206C">
        <w:t xml:space="preserve">eneral or public liability insurance (including garage liability if applicable) against claims for bodily injury, death, property damage and terrorism for </w:t>
      </w:r>
      <w:r w:rsidR="000276C6" w:rsidRPr="006D1037">
        <w:t xml:space="preserve">at least </w:t>
      </w:r>
      <w:r w:rsidR="000276C6">
        <w:t>an amount (for</w:t>
      </w:r>
      <w:r w:rsidR="000276C6" w:rsidRPr="006D1037">
        <w:rPr>
          <w:color w:val="FF0000"/>
        </w:rPr>
        <w:t xml:space="preserve"> </w:t>
      </w:r>
      <w:r w:rsidR="000276C6" w:rsidRPr="006D1037">
        <w:t>each occurrence</w:t>
      </w:r>
      <w:r w:rsidR="000276C6">
        <w:t>) as determined by Licensor in line with coverage amounts customarily required by Licensor</w:t>
      </w:r>
      <w:r w:rsidRPr="00F2206C">
        <w:t xml:space="preserve">. The policy will name </w:t>
      </w:r>
      <w:r w:rsidR="000276C6">
        <w:t>Licensor</w:t>
      </w:r>
      <w:r w:rsidRPr="00F2206C">
        <w:t xml:space="preserve"> and its Affiliates as an additional insured</w:t>
      </w:r>
      <w:r w:rsidRPr="00F2206C">
        <w:rPr>
          <w:lang w:val="en-GB"/>
        </w:rPr>
        <w:t xml:space="preserve"> and </w:t>
      </w:r>
      <w:r w:rsidRPr="00F2206C">
        <w:t xml:space="preserve">contain a waiver of subrogation in favor of </w:t>
      </w:r>
      <w:r w:rsidR="000276C6">
        <w:t>Licensor</w:t>
      </w:r>
      <w:r w:rsidRPr="00F2206C">
        <w:t xml:space="preserve"> and its Affiliates; and</w:t>
      </w:r>
    </w:p>
    <w:p w14:paraId="04CF376C" w14:textId="580E69D4" w:rsidR="0020235F" w:rsidRPr="007971B0" w:rsidRDefault="0020235F" w:rsidP="0020235F">
      <w:pPr>
        <w:ind w:firstLine="1345"/>
      </w:pPr>
      <w:r>
        <w:t>b</w:t>
      </w:r>
      <w:r w:rsidRPr="007971B0">
        <w:t>.</w:t>
      </w:r>
      <w:r>
        <w:tab/>
        <w:t>t</w:t>
      </w:r>
      <w:r w:rsidRPr="007971B0">
        <w:t xml:space="preserve">hird-party auto liability insurance and employment-related injury and illness coverage that complies with the Legal Requirements. </w:t>
      </w:r>
    </w:p>
    <w:p w14:paraId="04D088F5" w14:textId="7C9E7DEF" w:rsidR="0020235F" w:rsidRPr="0020235F" w:rsidRDefault="0020235F" w:rsidP="0020235F">
      <w:pPr>
        <w:pStyle w:val="BodyText"/>
        <w:spacing w:after="120"/>
      </w:pPr>
      <w:r>
        <w:lastRenderedPageBreak/>
        <w:t>c</w:t>
      </w:r>
      <w:r w:rsidRPr="007971B0">
        <w:t>.</w:t>
      </w:r>
      <w:r>
        <w:tab/>
      </w:r>
      <w:r w:rsidR="000276C6">
        <w:t>Licensee</w:t>
      </w:r>
      <w:r w:rsidRPr="007971B0">
        <w:t xml:space="preserve"> will provide evidence of </w:t>
      </w:r>
      <w:r>
        <w:t xml:space="preserve">the </w:t>
      </w:r>
      <w:r w:rsidRPr="007971B0">
        <w:t xml:space="preserve">insurance required by this Section throughout the Term, in English, to </w:t>
      </w:r>
      <w:r w:rsidR="000276C6">
        <w:t>Licensor</w:t>
      </w:r>
      <w:r w:rsidRPr="007971B0">
        <w:t xml:space="preserve">.  If </w:t>
      </w:r>
      <w:r w:rsidR="000276C6">
        <w:t>Licensee</w:t>
      </w:r>
      <w:r w:rsidRPr="007971B0">
        <w:t xml:space="preserve"> fails to provide evidence in English, </w:t>
      </w:r>
      <w:r w:rsidR="000276C6">
        <w:t>Licensor</w:t>
      </w:r>
      <w:r w:rsidRPr="007971B0">
        <w:t xml:space="preserve"> may translate the policies at </w:t>
      </w:r>
      <w:r w:rsidR="000276C6">
        <w:t>Licensee’s</w:t>
      </w:r>
      <w:r w:rsidRPr="007971B0">
        <w:t xml:space="preserve"> cost. All insurance will not be canceled, non-renewed or materially changed without at least 30 days’ prior notice to </w:t>
      </w:r>
      <w:r w:rsidR="000276C6">
        <w:t>Licensor</w:t>
      </w:r>
      <w:r w:rsidRPr="007971B0">
        <w:t>.</w:t>
      </w:r>
    </w:p>
    <w:p w14:paraId="75665427" w14:textId="77777777" w:rsidR="0020235F" w:rsidRPr="006D1037" w:rsidRDefault="0020235F" w:rsidP="005448F6">
      <w:pPr>
        <w:pStyle w:val="BodyTextIndent2"/>
        <w:spacing w:after="120"/>
        <w:ind w:firstLine="2160"/>
      </w:pPr>
    </w:p>
    <w:p w14:paraId="056722C9" w14:textId="1257027C" w:rsidR="005448F6" w:rsidRPr="006D1037" w:rsidRDefault="005448F6" w:rsidP="005448F6">
      <w:pPr>
        <w:pStyle w:val="BodyText"/>
        <w:spacing w:after="120"/>
        <w:rPr>
          <w:b/>
        </w:rPr>
      </w:pPr>
    </w:p>
    <w:p w14:paraId="2498CD6E" w14:textId="77777777" w:rsidR="0066296D" w:rsidRDefault="003C38A0">
      <w:pPr>
        <w:spacing w:after="0"/>
        <w:rPr>
          <w:b/>
        </w:rPr>
        <w:sectPr w:rsidR="0066296D" w:rsidSect="0066296D">
          <w:pgSz w:w="11909" w:h="16834" w:code="9"/>
          <w:pgMar w:top="1440" w:right="1440" w:bottom="720" w:left="1440" w:header="720" w:footer="432" w:gutter="0"/>
          <w:pgNumType w:start="1" w:chapStyle="1"/>
          <w:cols w:space="720"/>
          <w:titlePg/>
          <w:docGrid w:linePitch="360"/>
        </w:sectPr>
      </w:pPr>
      <w:r>
        <w:rPr>
          <w:b/>
        </w:rPr>
        <w:br w:type="page"/>
      </w:r>
    </w:p>
    <w:p w14:paraId="1513B4AC" w14:textId="150DBF25" w:rsidR="005355A9" w:rsidRPr="006D1037" w:rsidRDefault="0066296D" w:rsidP="0066296D">
      <w:pPr>
        <w:pStyle w:val="Heading1"/>
      </w:pPr>
      <w:r>
        <w:lastRenderedPageBreak/>
        <w:br/>
      </w:r>
      <w:bookmarkStart w:id="655" w:name="_Toc134120319"/>
      <w:r w:rsidR="005355A9" w:rsidRPr="006D1037">
        <w:t>NEW DEVELOPMENT</w:t>
      </w:r>
      <w:bookmarkEnd w:id="654"/>
      <w:bookmarkEnd w:id="655"/>
    </w:p>
    <w:p w14:paraId="3006DA71" w14:textId="31B98262" w:rsidR="005355A9" w:rsidRPr="006D1037" w:rsidRDefault="00741A48" w:rsidP="00247118">
      <w:pPr>
        <w:pStyle w:val="BodyText"/>
        <w:ind w:firstLine="567"/>
        <w:rPr>
          <w:szCs w:val="22"/>
        </w:rPr>
      </w:pPr>
      <w:r w:rsidRPr="006D1037">
        <w:rPr>
          <w:szCs w:val="22"/>
        </w:rPr>
        <w:t>Licensee</w:t>
      </w:r>
      <w:r w:rsidR="005355A9" w:rsidRPr="006D1037">
        <w:rPr>
          <w:szCs w:val="22"/>
        </w:rPr>
        <w:t xml:space="preserve"> acknowledges that the Hotel is to be newly developed and constructed at the Approved Location under the terms of this Exhibit, which is an integral part of the Agreement:</w:t>
      </w:r>
    </w:p>
    <w:p w14:paraId="11F6DE1F" w14:textId="77777777" w:rsidR="005355A9" w:rsidRPr="006D1037" w:rsidRDefault="005355A9" w:rsidP="00E340B2">
      <w:pPr>
        <w:pStyle w:val="Schedule1L3"/>
      </w:pPr>
      <w:r w:rsidRPr="006D1037">
        <w:t>Construction of the Hotel.</w:t>
      </w:r>
    </w:p>
    <w:p w14:paraId="5B1C78EA" w14:textId="71A766D2" w:rsidR="00E340B2" w:rsidRPr="00E340B2" w:rsidRDefault="005355A9" w:rsidP="00E340B2">
      <w:pPr>
        <w:pStyle w:val="Schedule1L4"/>
        <w:rPr>
          <w:rFonts w:ascii="Times New Roman Bold" w:hAnsi="Times New Roman Bold"/>
          <w:vanish/>
          <w:specVanish/>
        </w:rPr>
      </w:pPr>
      <w:r w:rsidRPr="0052428B">
        <w:rPr>
          <w:b w:val="0"/>
          <w:bCs/>
          <w:i/>
        </w:rPr>
        <w:t xml:space="preserve">Construction </w:t>
      </w:r>
      <w:r w:rsidR="000F78B7" w:rsidRPr="0052428B">
        <w:rPr>
          <w:b w:val="0"/>
          <w:bCs/>
          <w:i/>
        </w:rPr>
        <w:t>Start</w:t>
      </w:r>
      <w:r w:rsidRPr="00E340B2">
        <w:rPr>
          <w:i/>
        </w:rPr>
        <w:t>.</w:t>
      </w:r>
      <w:r w:rsidRPr="006D1037">
        <w:t xml:space="preserve"> </w:t>
      </w:r>
    </w:p>
    <w:p w14:paraId="46B40029" w14:textId="0F8538E2" w:rsidR="005355A9" w:rsidRPr="006D1037" w:rsidRDefault="00E340B2" w:rsidP="00E340B2">
      <w:r>
        <w:t xml:space="preserve"> </w:t>
      </w:r>
      <w:r w:rsidR="00741A48" w:rsidRPr="006D1037">
        <w:t>Licensee</w:t>
      </w:r>
      <w:r w:rsidR="005355A9" w:rsidRPr="006D1037">
        <w:t xml:space="preserve"> </w:t>
      </w:r>
      <w:r w:rsidR="00083C37">
        <w:t>represents that it has</w:t>
      </w:r>
      <w:r w:rsidR="005355A9" w:rsidRPr="006D1037">
        <w:t xml:space="preserve"> (a</w:t>
      </w:r>
      <w:r w:rsidR="001C1C6A">
        <w:t>) </w:t>
      </w:r>
      <w:r w:rsidR="005355A9" w:rsidRPr="006D1037">
        <w:t>obtained written long term and construction financing commitments; (b</w:t>
      </w:r>
      <w:r w:rsidR="001C1C6A">
        <w:t>) </w:t>
      </w:r>
      <w:proofErr w:type="gramStart"/>
      <w:r w:rsidR="005355A9" w:rsidRPr="006D1037">
        <w:t>entered into</w:t>
      </w:r>
      <w:proofErr w:type="gramEnd"/>
      <w:r w:rsidR="005355A9" w:rsidRPr="006D1037">
        <w:t xml:space="preserve"> a construction contract; (c</w:t>
      </w:r>
      <w:r w:rsidR="001C1C6A">
        <w:t>) </w:t>
      </w:r>
      <w:r w:rsidR="005355A9" w:rsidRPr="006D1037">
        <w:t xml:space="preserve">obtained zoning clearances, ingress and egress permits, and building permits in accordance with the </w:t>
      </w:r>
      <w:r w:rsidR="00364F53" w:rsidRPr="006D1037">
        <w:t>accepted</w:t>
      </w:r>
      <w:r w:rsidR="005355A9" w:rsidRPr="006D1037">
        <w:t xml:space="preserve"> Plans; and (d</w:t>
      </w:r>
      <w:r w:rsidR="001C1C6A">
        <w:t>) </w:t>
      </w:r>
      <w:r w:rsidR="005355A9" w:rsidRPr="006D1037">
        <w:t xml:space="preserve">excavated or started excavation for foundations or underground utilities. If requested, </w:t>
      </w:r>
      <w:r w:rsidR="00741A48" w:rsidRPr="006D1037">
        <w:t>Licensee</w:t>
      </w:r>
      <w:r w:rsidR="005355A9" w:rsidRPr="006D1037">
        <w:t xml:space="preserve"> will deliver evidence that such conditions have been met.</w:t>
      </w:r>
    </w:p>
    <w:p w14:paraId="5144E910" w14:textId="3A7CDD14" w:rsidR="00E340B2" w:rsidRPr="00E340B2" w:rsidRDefault="005355A9" w:rsidP="00057F95">
      <w:pPr>
        <w:pStyle w:val="Schedule1L4"/>
        <w:rPr>
          <w:rFonts w:ascii="Times New Roman Bold" w:hAnsi="Times New Roman Bold"/>
          <w:vanish/>
          <w:specVanish/>
        </w:rPr>
      </w:pPr>
      <w:r w:rsidRPr="0052428B">
        <w:t>Opening Deadline</w:t>
      </w:r>
      <w:r w:rsidRPr="00E340B2">
        <w:t>.</w:t>
      </w:r>
      <w:r w:rsidR="00E340B2" w:rsidRPr="00E340B2">
        <w:rPr>
          <w:rFonts w:ascii="Times New Roman Bold" w:hAnsi="Times New Roman Bold"/>
          <w:vanish/>
          <w:specVanish/>
        </w:rPr>
        <w:t xml:space="preserve"> </w:t>
      </w:r>
    </w:p>
    <w:p w14:paraId="027707E1" w14:textId="7C88D044" w:rsidR="005355A9" w:rsidRPr="006D1037" w:rsidRDefault="00E340B2" w:rsidP="00E340B2">
      <w:r>
        <w:t xml:space="preserve"> </w:t>
      </w:r>
      <w:r w:rsidR="005355A9" w:rsidRPr="006D1037">
        <w:t xml:space="preserve">By </w:t>
      </w:r>
      <w:r w:rsidR="003D2531" w:rsidRPr="006D1037">
        <w:t xml:space="preserve">the </w:t>
      </w:r>
      <w:r w:rsidR="005355A9" w:rsidRPr="006D1037">
        <w:t xml:space="preserve">Opening Deadline, </w:t>
      </w:r>
      <w:r w:rsidR="00741A48" w:rsidRPr="006D1037">
        <w:t>Licensee</w:t>
      </w:r>
      <w:r w:rsidR="005355A9" w:rsidRPr="006D1037">
        <w:t xml:space="preserve"> will </w:t>
      </w:r>
      <w:r w:rsidR="00057F95">
        <w:t>Design and Complete</w:t>
      </w:r>
      <w:r w:rsidR="005355A9" w:rsidRPr="006D1037">
        <w:t xml:space="preserve"> the Hotel in accordance with </w:t>
      </w:r>
      <w:r w:rsidR="00BB3562" w:rsidRPr="006D1037">
        <w:t xml:space="preserve">the Design, </w:t>
      </w:r>
      <w:r w:rsidR="005355A9" w:rsidRPr="006D1037">
        <w:t>the Standards</w:t>
      </w:r>
      <w:r w:rsidR="00BB3562" w:rsidRPr="006D1037">
        <w:t xml:space="preserve"> (including the Product Quality Standards and the fire protection and life safety Standards)</w:t>
      </w:r>
      <w:r w:rsidR="005355A9" w:rsidRPr="006D1037">
        <w:t xml:space="preserve"> and the </w:t>
      </w:r>
      <w:r w:rsidR="00A91D20" w:rsidRPr="006D1037">
        <w:t xml:space="preserve">Hotel </w:t>
      </w:r>
      <w:r w:rsidR="005355A9" w:rsidRPr="006D1037">
        <w:t xml:space="preserve">Agreements. </w:t>
      </w:r>
    </w:p>
    <w:p w14:paraId="18464B2A" w14:textId="77777777" w:rsidR="00E340B2" w:rsidRPr="00E340B2" w:rsidRDefault="005355A9" w:rsidP="00A541D5">
      <w:pPr>
        <w:pStyle w:val="Schedule1L4"/>
        <w:numPr>
          <w:ilvl w:val="3"/>
          <w:numId w:val="9"/>
        </w:numPr>
        <w:rPr>
          <w:rFonts w:ascii="Times New Roman Bold" w:hAnsi="Times New Roman Bold"/>
          <w:vanish/>
          <w:specVanish/>
        </w:rPr>
      </w:pPr>
      <w:r w:rsidRPr="0052428B">
        <w:rPr>
          <w:b w:val="0"/>
          <w:bCs/>
          <w:i/>
        </w:rPr>
        <w:t>Extensions</w:t>
      </w:r>
      <w:r w:rsidRPr="006D1037">
        <w:rPr>
          <w:i/>
        </w:rPr>
        <w:t>.</w:t>
      </w:r>
      <w:r w:rsidRPr="006D1037">
        <w:t xml:space="preserve"> </w:t>
      </w:r>
      <w:bookmarkStart w:id="656" w:name="_Hlk509914200"/>
    </w:p>
    <w:p w14:paraId="2B75F431" w14:textId="0E28985A" w:rsidR="005355A9" w:rsidRPr="006D1037" w:rsidRDefault="00E340B2" w:rsidP="00E340B2">
      <w:r>
        <w:t xml:space="preserve"> </w:t>
      </w:r>
      <w:r w:rsidR="005355A9" w:rsidRPr="006D1037">
        <w:t>Time is of the essence, but the Opening Deadline will be equitably extended for any delay caused by acts of nature, terrorism, strikes, war, governmental restrictions</w:t>
      </w:r>
      <w:r w:rsidR="003F232E">
        <w:t xml:space="preserve"> </w:t>
      </w:r>
      <w:r w:rsidR="003F232E">
        <w:rPr>
          <w:lang w:val="en-GB" w:eastAsia="de-CH"/>
        </w:rPr>
        <w:t xml:space="preserve">(including those related to </w:t>
      </w:r>
      <w:r w:rsidR="003F232E">
        <w:t>epidemics, quarantine restrictions or other public health restrictions)</w:t>
      </w:r>
      <w:r w:rsidR="005355A9" w:rsidRPr="006D1037">
        <w:t xml:space="preserve">, or other causes beyond </w:t>
      </w:r>
      <w:r w:rsidR="00741A48" w:rsidRPr="006D1037">
        <w:t>Licensee</w:t>
      </w:r>
      <w:r w:rsidR="005355A9" w:rsidRPr="006D1037">
        <w:t xml:space="preserve">’s control </w:t>
      </w:r>
      <w:r w:rsidR="0002720A" w:rsidRPr="00FB3F08">
        <w:rPr>
          <w:rFonts w:ascii="TimesNewRoman" w:hAnsi="TimesNewRoman"/>
          <w:lang w:val="en-GB" w:eastAsia="de-CH"/>
        </w:rPr>
        <w:t>(excluding for the avoidance of doubt, unavailability of financing)</w:t>
      </w:r>
      <w:r w:rsidR="0002720A" w:rsidRPr="00FB3F08">
        <w:t xml:space="preserve"> </w:t>
      </w:r>
      <w:r w:rsidR="00B01234" w:rsidRPr="006D1037">
        <w:t>for a period up to a total of 180 days</w:t>
      </w:r>
      <w:r w:rsidR="005355A9" w:rsidRPr="006D1037">
        <w:t xml:space="preserve">. If </w:t>
      </w:r>
      <w:r w:rsidR="00741A48" w:rsidRPr="006D1037">
        <w:t>Licensee</w:t>
      </w:r>
      <w:r w:rsidR="005355A9" w:rsidRPr="006D1037">
        <w:t xml:space="preserve"> wishes to extend such deadline, </w:t>
      </w:r>
      <w:r w:rsidR="00741A48" w:rsidRPr="006D1037">
        <w:t>Licensee</w:t>
      </w:r>
      <w:r w:rsidR="005355A9" w:rsidRPr="006D1037">
        <w:t xml:space="preserve"> will make a request giving the reasons for the delay. </w:t>
      </w:r>
      <w:r w:rsidR="00741A48" w:rsidRPr="006D1037">
        <w:t>Licensor</w:t>
      </w:r>
      <w:r w:rsidR="005355A9" w:rsidRPr="006D1037">
        <w:t xml:space="preserve"> may</w:t>
      </w:r>
      <w:r w:rsidR="00B01234" w:rsidRPr="006D1037">
        <w:t xml:space="preserve"> </w:t>
      </w:r>
      <w:r w:rsidR="005355A9" w:rsidRPr="006D1037">
        <w:t>extend such deadline</w:t>
      </w:r>
      <w:r w:rsidR="00B01234" w:rsidRPr="006D1037">
        <w:t xml:space="preserve"> for other reasons and beyond the 180-day period</w:t>
      </w:r>
      <w:r w:rsidR="00C10F18" w:rsidRPr="006D1037">
        <w:t>,</w:t>
      </w:r>
      <w:r w:rsidR="00B01234" w:rsidRPr="006D1037">
        <w:t xml:space="preserve"> in its sole discretion</w:t>
      </w:r>
      <w:r w:rsidR="005355A9" w:rsidRPr="006D1037">
        <w:t xml:space="preserve">. For any extension of more than </w:t>
      </w:r>
      <w:r w:rsidR="00B76C79" w:rsidRPr="006D1037">
        <w:t>9</w:t>
      </w:r>
      <w:r w:rsidR="005355A9" w:rsidRPr="006D1037">
        <w:t xml:space="preserve">0 days, </w:t>
      </w:r>
      <w:r w:rsidR="00741A48" w:rsidRPr="006D1037">
        <w:t>Licensor</w:t>
      </w:r>
      <w:r w:rsidR="005355A9" w:rsidRPr="006D1037">
        <w:t xml:space="preserve"> may require </w:t>
      </w:r>
      <w:r w:rsidR="00741A48" w:rsidRPr="006D1037">
        <w:t>Licensee</w:t>
      </w:r>
      <w:r w:rsidR="005355A9" w:rsidRPr="006D1037">
        <w:t xml:space="preserve"> to pay a non</w:t>
      </w:r>
      <w:r w:rsidR="00473495" w:rsidRPr="006D1037">
        <w:t>-</w:t>
      </w:r>
      <w:r w:rsidR="005355A9" w:rsidRPr="006D1037">
        <w:t>refundable fee not to exceed US$</w:t>
      </w:r>
      <w:r w:rsidR="008006E5" w:rsidRPr="006D1037">
        <w:t>3</w:t>
      </w:r>
      <w:r w:rsidR="005355A9" w:rsidRPr="006D1037">
        <w:t xml:space="preserve">,000 for each 30-day period of the extension. </w:t>
      </w:r>
    </w:p>
    <w:bookmarkEnd w:id="656"/>
    <w:p w14:paraId="029A380E" w14:textId="364E9FCC" w:rsidR="00E340B2" w:rsidRPr="00E340B2" w:rsidRDefault="005355A9" w:rsidP="00A541D5">
      <w:pPr>
        <w:pStyle w:val="Schedule1L4"/>
        <w:numPr>
          <w:ilvl w:val="3"/>
          <w:numId w:val="9"/>
        </w:numPr>
        <w:rPr>
          <w:rFonts w:ascii="Times New Roman Bold" w:hAnsi="Times New Roman Bold"/>
          <w:vanish/>
          <w:specVanish/>
        </w:rPr>
      </w:pPr>
      <w:r w:rsidRPr="0052428B">
        <w:rPr>
          <w:b w:val="0"/>
          <w:bCs/>
          <w:i/>
        </w:rPr>
        <w:t>Permits</w:t>
      </w:r>
      <w:r w:rsidRPr="006D1037">
        <w:rPr>
          <w:i/>
        </w:rPr>
        <w:t>.</w:t>
      </w:r>
      <w:r w:rsidRPr="006D1037">
        <w:t xml:space="preserve"> </w:t>
      </w:r>
    </w:p>
    <w:p w14:paraId="6725D125" w14:textId="63181694" w:rsidR="005355A9" w:rsidRPr="006D1037" w:rsidRDefault="00E340B2" w:rsidP="00E340B2">
      <w:r>
        <w:t xml:space="preserve"> </w:t>
      </w:r>
      <w:r w:rsidR="00741A48" w:rsidRPr="006D1037">
        <w:t>Licensee</w:t>
      </w:r>
      <w:r w:rsidR="005355A9" w:rsidRPr="006D1037">
        <w:t xml:space="preserve"> will obtain all permits required for</w:t>
      </w:r>
      <w:r w:rsidR="00F14734" w:rsidRPr="006D1037">
        <w:t xml:space="preserve"> the</w:t>
      </w:r>
      <w:r w:rsidR="005355A9" w:rsidRPr="006D1037">
        <w:t xml:space="preserve"> lawful construction and operation of the Hotel, including zoning, access, sign, building permits and fire requirements and, if requested, will certify that it has obtained all such permits</w:t>
      </w:r>
      <w:r w:rsidR="00F33016">
        <w:t>.</w:t>
      </w:r>
    </w:p>
    <w:p w14:paraId="5EBAB8C6" w14:textId="77777777" w:rsidR="00E340B2" w:rsidRPr="0052428B" w:rsidRDefault="005355A9" w:rsidP="00A541D5">
      <w:pPr>
        <w:pStyle w:val="Schedule1L4"/>
        <w:numPr>
          <w:ilvl w:val="3"/>
          <w:numId w:val="9"/>
        </w:numPr>
        <w:rPr>
          <w:rFonts w:ascii="Times New Roman Bold" w:hAnsi="Times New Roman Bold"/>
          <w:b w:val="0"/>
          <w:bCs/>
          <w:vanish/>
          <w:specVanish/>
        </w:rPr>
      </w:pPr>
      <w:r w:rsidRPr="0052428B">
        <w:rPr>
          <w:b w:val="0"/>
          <w:bCs/>
          <w:i/>
        </w:rPr>
        <w:t>Compliance.</w:t>
      </w:r>
      <w:r w:rsidRPr="0052428B">
        <w:rPr>
          <w:b w:val="0"/>
          <w:bCs/>
        </w:rPr>
        <w:t xml:space="preserve"> </w:t>
      </w:r>
    </w:p>
    <w:p w14:paraId="30D56504" w14:textId="3C4F626A" w:rsidR="005355A9" w:rsidRPr="006D1037" w:rsidRDefault="00E340B2" w:rsidP="00E340B2">
      <w:r>
        <w:t xml:space="preserve"> </w:t>
      </w:r>
      <w:r w:rsidR="00741A48" w:rsidRPr="006D1037">
        <w:t>Licensee</w:t>
      </w:r>
      <w:r w:rsidR="005355A9" w:rsidRPr="006D1037">
        <w:t xml:space="preserve"> will ensure that the Hotel complies with Legal Requirements, </w:t>
      </w:r>
      <w:r w:rsidR="00BB3562" w:rsidRPr="006D1037">
        <w:t xml:space="preserve">the Design, </w:t>
      </w:r>
      <w:r w:rsidR="005355A9" w:rsidRPr="006D1037">
        <w:t xml:space="preserve">the Standards, including the </w:t>
      </w:r>
      <w:r w:rsidR="00BB3562" w:rsidRPr="006D1037">
        <w:t xml:space="preserve">Product Quality Standards and the </w:t>
      </w:r>
      <w:r w:rsidR="000C550B" w:rsidRPr="006D1037">
        <w:t>f</w:t>
      </w:r>
      <w:r w:rsidR="005355A9" w:rsidRPr="006D1037">
        <w:t xml:space="preserve">ire </w:t>
      </w:r>
      <w:r w:rsidR="000C550B" w:rsidRPr="006D1037">
        <w:t>p</w:t>
      </w:r>
      <w:r w:rsidR="005355A9" w:rsidRPr="006D1037">
        <w:t xml:space="preserve">rotection and </w:t>
      </w:r>
      <w:r w:rsidR="000C550B" w:rsidRPr="006D1037">
        <w:t>l</w:t>
      </w:r>
      <w:r w:rsidR="005355A9" w:rsidRPr="006D1037">
        <w:t xml:space="preserve">ife </w:t>
      </w:r>
      <w:r w:rsidR="000C550B" w:rsidRPr="006D1037">
        <w:t>s</w:t>
      </w:r>
      <w:r w:rsidR="005355A9" w:rsidRPr="006D1037">
        <w:t xml:space="preserve">afety Standards (even if such standards exceed local code requirements). </w:t>
      </w:r>
    </w:p>
    <w:p w14:paraId="56D66505" w14:textId="77777777" w:rsidR="00E340B2" w:rsidRPr="00E340B2" w:rsidRDefault="00741A48" w:rsidP="00A541D5">
      <w:pPr>
        <w:pStyle w:val="Schedule1L4"/>
        <w:numPr>
          <w:ilvl w:val="3"/>
          <w:numId w:val="9"/>
        </w:numPr>
        <w:rPr>
          <w:rFonts w:ascii="Times New Roman Bold" w:hAnsi="Times New Roman Bold"/>
          <w:vanish/>
          <w:specVanish/>
        </w:rPr>
      </w:pPr>
      <w:r w:rsidRPr="0052428B">
        <w:rPr>
          <w:b w:val="0"/>
          <w:bCs/>
          <w:i/>
        </w:rPr>
        <w:t>Licensee</w:t>
      </w:r>
      <w:r w:rsidR="005355A9" w:rsidRPr="0052428B">
        <w:rPr>
          <w:b w:val="0"/>
          <w:bCs/>
          <w:i/>
        </w:rPr>
        <w:t>’s Responsibilities</w:t>
      </w:r>
      <w:r w:rsidR="005355A9" w:rsidRPr="006D1037">
        <w:rPr>
          <w:i/>
        </w:rPr>
        <w:t>.</w:t>
      </w:r>
      <w:r w:rsidR="005355A9" w:rsidRPr="006D1037">
        <w:t xml:space="preserve"> </w:t>
      </w:r>
    </w:p>
    <w:p w14:paraId="05910580" w14:textId="67092DB7" w:rsidR="005355A9" w:rsidRPr="006D1037" w:rsidRDefault="00E340B2" w:rsidP="00E340B2">
      <w:r>
        <w:t xml:space="preserve"> </w:t>
      </w:r>
      <w:r w:rsidR="00741A48" w:rsidRPr="006D1037">
        <w:t>Licensee</w:t>
      </w:r>
      <w:r w:rsidR="005355A9" w:rsidRPr="006D1037">
        <w:t xml:space="preserve"> is responsible for the entire cost </w:t>
      </w:r>
      <w:r w:rsidR="00B8381E">
        <w:t>to Design and Complete</w:t>
      </w:r>
      <w:r w:rsidR="005355A9" w:rsidRPr="006D1037">
        <w:t xml:space="preserve"> the Hotel as a System Hotel.</w:t>
      </w:r>
    </w:p>
    <w:p w14:paraId="67AE8ACC" w14:textId="27FE9B58" w:rsidR="00E340B2" w:rsidRPr="0052428B" w:rsidRDefault="0054231E" w:rsidP="00A541D5">
      <w:pPr>
        <w:pStyle w:val="Schedule1L4"/>
        <w:numPr>
          <w:ilvl w:val="3"/>
          <w:numId w:val="9"/>
        </w:numPr>
        <w:rPr>
          <w:rFonts w:ascii="Times New Roman Bold" w:hAnsi="Times New Roman Bold"/>
          <w:b w:val="0"/>
          <w:bCs/>
          <w:vanish/>
          <w:specVanish/>
        </w:rPr>
      </w:pPr>
      <w:r w:rsidRPr="0052428B">
        <w:rPr>
          <w:b w:val="0"/>
          <w:bCs/>
          <w:i/>
        </w:rPr>
        <w:t>Pre-Opening Activities and Expenses</w:t>
      </w:r>
      <w:r w:rsidR="00E12A42" w:rsidRPr="0052428B">
        <w:rPr>
          <w:b w:val="0"/>
          <w:bCs/>
          <w:i/>
        </w:rPr>
        <w:t>.</w:t>
      </w:r>
      <w:r w:rsidR="00E340B2" w:rsidRPr="0052428B">
        <w:rPr>
          <w:rFonts w:ascii="Times New Roman Bold" w:hAnsi="Times New Roman Bold"/>
          <w:b w:val="0"/>
          <w:bCs/>
          <w:vanish/>
          <w:specVanish/>
        </w:rPr>
        <w:t xml:space="preserve"> </w:t>
      </w:r>
    </w:p>
    <w:p w14:paraId="7EFF1161" w14:textId="2E0F9CC9" w:rsidR="006D1037" w:rsidRPr="006D1037" w:rsidRDefault="00E340B2" w:rsidP="00E340B2">
      <w:pPr>
        <w:rPr>
          <w:i/>
        </w:rPr>
      </w:pPr>
      <w:r w:rsidRPr="0052428B">
        <w:rPr>
          <w:bCs/>
        </w:rPr>
        <w:t xml:space="preserve"> </w:t>
      </w:r>
      <w:r w:rsidR="00E12A42" w:rsidRPr="0052428B">
        <w:rPr>
          <w:bCs/>
          <w:i/>
        </w:rPr>
        <w:t xml:space="preserve"> </w:t>
      </w:r>
      <w:r w:rsidR="00741A48" w:rsidRPr="0052428B">
        <w:rPr>
          <w:bCs/>
        </w:rPr>
        <w:t>Licensor</w:t>
      </w:r>
      <w:r w:rsidR="00E12A42" w:rsidRPr="0052428B">
        <w:rPr>
          <w:bCs/>
        </w:rPr>
        <w:t xml:space="preserve"> will provide an opening team to assist in the opening of the Hotel as a System Hotel and</w:t>
      </w:r>
      <w:r w:rsidR="00E12A42" w:rsidRPr="006D1037">
        <w:t xml:space="preserve"> to train the Hotel employees. The team members will remain at the Hotel for such time as </w:t>
      </w:r>
      <w:r w:rsidR="00741A48" w:rsidRPr="006D1037">
        <w:t>Licensor</w:t>
      </w:r>
      <w:r w:rsidR="00E12A42" w:rsidRPr="006D1037">
        <w:t xml:space="preserve"> deems appropriate to open the Hotel as a System Hotel. </w:t>
      </w:r>
      <w:r w:rsidR="00741A48" w:rsidRPr="006D1037">
        <w:t>Licensee</w:t>
      </w:r>
      <w:r w:rsidR="00E12A42" w:rsidRPr="006D1037">
        <w:t xml:space="preserve"> will pay </w:t>
      </w:r>
      <w:r w:rsidR="00741A48" w:rsidRPr="006D1037">
        <w:t>Licensor</w:t>
      </w:r>
      <w:r w:rsidR="00E12A42" w:rsidRPr="006D1037">
        <w:t>’s costs associated with providing such assistance, including Travel Costs.</w:t>
      </w:r>
    </w:p>
    <w:p w14:paraId="1D6A8A4C" w14:textId="77777777" w:rsidR="00E340B2" w:rsidRPr="00E340B2" w:rsidRDefault="005355A9" w:rsidP="00AC566C">
      <w:pPr>
        <w:pStyle w:val="Schedule1L3"/>
        <w:rPr>
          <w:rFonts w:ascii="Times New Roman Bold" w:hAnsi="Times New Roman Bold"/>
          <w:vanish/>
          <w:specVanish/>
        </w:rPr>
      </w:pPr>
      <w:r w:rsidRPr="006D1037">
        <w:t xml:space="preserve">Opening Date. </w:t>
      </w:r>
    </w:p>
    <w:p w14:paraId="24135846" w14:textId="1B485230" w:rsidR="005355A9" w:rsidRPr="006D1037" w:rsidRDefault="00E340B2" w:rsidP="00E340B2">
      <w:r>
        <w:t xml:space="preserve"> </w:t>
      </w:r>
      <w:r w:rsidR="006D1037">
        <w:t xml:space="preserve"> </w:t>
      </w:r>
      <w:r w:rsidR="005355A9" w:rsidRPr="006D1037">
        <w:t xml:space="preserve">Without </w:t>
      </w:r>
      <w:r w:rsidR="00741A48" w:rsidRPr="006D1037">
        <w:t>Licensor</w:t>
      </w:r>
      <w:r w:rsidR="005355A9" w:rsidRPr="006D1037">
        <w:t xml:space="preserve">’s prior approval, </w:t>
      </w:r>
      <w:r w:rsidR="00741A48" w:rsidRPr="006D1037">
        <w:t>Licensee</w:t>
      </w:r>
      <w:r w:rsidR="005355A9" w:rsidRPr="006D1037">
        <w:t xml:space="preserve"> will not advertise, </w:t>
      </w:r>
      <w:proofErr w:type="gramStart"/>
      <w:r w:rsidR="005355A9" w:rsidRPr="006D1037">
        <w:t>promote</w:t>
      </w:r>
      <w:proofErr w:type="gramEnd"/>
      <w:r w:rsidR="005355A9" w:rsidRPr="006D1037">
        <w:t xml:space="preserve"> or operate the Hotel as a System Hotel until:</w:t>
      </w:r>
    </w:p>
    <w:p w14:paraId="152E37E5" w14:textId="4AC5DE9C" w:rsidR="005355A9" w:rsidRPr="00AC566C" w:rsidRDefault="005355A9" w:rsidP="00AC566C">
      <w:pPr>
        <w:pStyle w:val="Schedule1L4"/>
        <w:numPr>
          <w:ilvl w:val="3"/>
          <w:numId w:val="9"/>
        </w:numPr>
        <w:rPr>
          <w:b w:val="0"/>
          <w:bCs/>
        </w:rPr>
      </w:pPr>
      <w:r w:rsidRPr="00AC566C">
        <w:rPr>
          <w:b w:val="0"/>
          <w:bCs/>
        </w:rPr>
        <w:t>The Hotel has been completed in accordance with the</w:t>
      </w:r>
      <w:r w:rsidR="00F14734" w:rsidRPr="00AC566C">
        <w:rPr>
          <w:b w:val="0"/>
          <w:bCs/>
        </w:rPr>
        <w:t xml:space="preserve"> accepted</w:t>
      </w:r>
      <w:r w:rsidRPr="00AC566C">
        <w:rPr>
          <w:b w:val="0"/>
          <w:bCs/>
        </w:rPr>
        <w:t xml:space="preserve"> Plans, </w:t>
      </w:r>
      <w:r w:rsidR="00BB3562" w:rsidRPr="00AC566C">
        <w:rPr>
          <w:b w:val="0"/>
          <w:bCs/>
        </w:rPr>
        <w:t xml:space="preserve">the Design, </w:t>
      </w:r>
      <w:r w:rsidRPr="00AC566C">
        <w:rPr>
          <w:b w:val="0"/>
          <w:bCs/>
        </w:rPr>
        <w:t xml:space="preserve">the Standards </w:t>
      </w:r>
      <w:r w:rsidR="00BB3562" w:rsidRPr="00AC566C">
        <w:rPr>
          <w:b w:val="0"/>
          <w:bCs/>
        </w:rPr>
        <w:t xml:space="preserve">(including the Product Quality Standards and the fire protection and life safety Standards) </w:t>
      </w:r>
      <w:r w:rsidRPr="00AC566C">
        <w:rPr>
          <w:b w:val="0"/>
          <w:bCs/>
        </w:rPr>
        <w:t xml:space="preserve">and the </w:t>
      </w:r>
      <w:r w:rsidR="00A91D20" w:rsidRPr="00AC566C">
        <w:rPr>
          <w:b w:val="0"/>
          <w:bCs/>
        </w:rPr>
        <w:t xml:space="preserve">Hotel </w:t>
      </w:r>
      <w:r w:rsidRPr="00AC566C">
        <w:rPr>
          <w:b w:val="0"/>
          <w:bCs/>
        </w:rPr>
        <w:t xml:space="preserve">Agreements, as determined by </w:t>
      </w:r>
      <w:r w:rsidR="00741A48" w:rsidRPr="00AC566C">
        <w:rPr>
          <w:b w:val="0"/>
          <w:bCs/>
        </w:rPr>
        <w:t>Licensor</w:t>
      </w:r>
      <w:r w:rsidRPr="00AC566C">
        <w:rPr>
          <w:b w:val="0"/>
          <w:bCs/>
        </w:rPr>
        <w:t xml:space="preserve"> in its sole discretion. </w:t>
      </w:r>
      <w:r w:rsidR="00741A48" w:rsidRPr="00AC566C">
        <w:rPr>
          <w:b w:val="0"/>
          <w:bCs/>
        </w:rPr>
        <w:t>Licensor</w:t>
      </w:r>
      <w:r w:rsidRPr="00AC566C">
        <w:rPr>
          <w:b w:val="0"/>
          <w:bCs/>
        </w:rPr>
        <w:t xml:space="preserve"> may require </w:t>
      </w:r>
      <w:r w:rsidR="00741A48" w:rsidRPr="00AC566C">
        <w:rPr>
          <w:b w:val="0"/>
          <w:bCs/>
        </w:rPr>
        <w:t>Licensee</w:t>
      </w:r>
      <w:r w:rsidRPr="00AC566C">
        <w:rPr>
          <w:b w:val="0"/>
          <w:bCs/>
        </w:rPr>
        <w:t xml:space="preserve"> to deliver an architect’s certification that the Hotel has been completed in accordance with the </w:t>
      </w:r>
      <w:r w:rsidR="00F14734" w:rsidRPr="00AC566C">
        <w:rPr>
          <w:b w:val="0"/>
          <w:bCs/>
        </w:rPr>
        <w:t xml:space="preserve">accepted </w:t>
      </w:r>
      <w:r w:rsidRPr="00AC566C">
        <w:rPr>
          <w:b w:val="0"/>
          <w:bCs/>
        </w:rPr>
        <w:t xml:space="preserve">Plans and a copy of the certificate of occupancy for the Hotel; </w:t>
      </w:r>
    </w:p>
    <w:p w14:paraId="29230417" w14:textId="4CEA5653" w:rsidR="005355A9" w:rsidRPr="00AC566C" w:rsidRDefault="00741A48" w:rsidP="00AC566C">
      <w:pPr>
        <w:pStyle w:val="Schedule1L4"/>
        <w:numPr>
          <w:ilvl w:val="3"/>
          <w:numId w:val="9"/>
        </w:numPr>
        <w:rPr>
          <w:b w:val="0"/>
          <w:bCs/>
        </w:rPr>
      </w:pPr>
      <w:r w:rsidRPr="00AC566C">
        <w:rPr>
          <w:b w:val="0"/>
          <w:bCs/>
        </w:rPr>
        <w:lastRenderedPageBreak/>
        <w:t>Licensee</w:t>
      </w:r>
      <w:r w:rsidR="005355A9" w:rsidRPr="00AC566C">
        <w:rPr>
          <w:b w:val="0"/>
          <w:bCs/>
        </w:rPr>
        <w:t xml:space="preserve"> has installed all FF&amp;E, Electronic Systems and other items and equipment for opening the Hotel as a System Hotel, including Fixed Asset Supplies and Inventories, and all is in working order;</w:t>
      </w:r>
    </w:p>
    <w:p w14:paraId="3F60AD2A" w14:textId="2A31D174" w:rsidR="005355A9" w:rsidRPr="00AC566C" w:rsidRDefault="00741A48" w:rsidP="00AC566C">
      <w:pPr>
        <w:pStyle w:val="Schedule1L4"/>
        <w:numPr>
          <w:ilvl w:val="3"/>
          <w:numId w:val="9"/>
        </w:numPr>
        <w:rPr>
          <w:b w:val="0"/>
          <w:bCs/>
        </w:rPr>
      </w:pPr>
      <w:r w:rsidRPr="00AC566C">
        <w:rPr>
          <w:b w:val="0"/>
          <w:bCs/>
        </w:rPr>
        <w:t>Licensee</w:t>
      </w:r>
      <w:r w:rsidR="005355A9" w:rsidRPr="00AC566C">
        <w:rPr>
          <w:b w:val="0"/>
          <w:bCs/>
        </w:rPr>
        <w:t xml:space="preserve"> has employed a general manager and department managers, and they have successfully completed </w:t>
      </w:r>
      <w:r w:rsidRPr="00AC566C">
        <w:rPr>
          <w:b w:val="0"/>
          <w:bCs/>
        </w:rPr>
        <w:t>Licensor</w:t>
      </w:r>
      <w:r w:rsidR="005355A9" w:rsidRPr="00AC566C">
        <w:rPr>
          <w:b w:val="0"/>
          <w:bCs/>
        </w:rPr>
        <w:t>’s training programs;</w:t>
      </w:r>
    </w:p>
    <w:p w14:paraId="7ADFF0AE" w14:textId="27BE9152" w:rsidR="005355A9" w:rsidRPr="00AC566C" w:rsidRDefault="00741A48" w:rsidP="00AC566C">
      <w:pPr>
        <w:pStyle w:val="Schedule1L4"/>
        <w:numPr>
          <w:ilvl w:val="3"/>
          <w:numId w:val="9"/>
        </w:numPr>
        <w:rPr>
          <w:b w:val="0"/>
          <w:bCs/>
        </w:rPr>
      </w:pPr>
      <w:r w:rsidRPr="00AC566C">
        <w:rPr>
          <w:b w:val="0"/>
          <w:bCs/>
        </w:rPr>
        <w:t>Licensee</w:t>
      </w:r>
      <w:r w:rsidR="005355A9" w:rsidRPr="00AC566C">
        <w:rPr>
          <w:b w:val="0"/>
          <w:bCs/>
        </w:rPr>
        <w:t xml:space="preserve"> has paid all amounts due</w:t>
      </w:r>
      <w:r w:rsidR="004E65F2" w:rsidRPr="00AC566C">
        <w:rPr>
          <w:b w:val="0"/>
          <w:bCs/>
        </w:rPr>
        <w:t xml:space="preserve"> to</w:t>
      </w:r>
      <w:r w:rsidR="005355A9" w:rsidRPr="00AC566C">
        <w:rPr>
          <w:b w:val="0"/>
          <w:bCs/>
        </w:rPr>
        <w:t xml:space="preserve"> </w:t>
      </w:r>
      <w:r w:rsidRPr="00AC566C">
        <w:rPr>
          <w:b w:val="0"/>
          <w:bCs/>
        </w:rPr>
        <w:t>Licensor</w:t>
      </w:r>
      <w:r w:rsidR="00C4649A" w:rsidRPr="00AC566C">
        <w:rPr>
          <w:b w:val="0"/>
          <w:bCs/>
        </w:rPr>
        <w:t xml:space="preserve"> and</w:t>
      </w:r>
      <w:r w:rsidR="00E83897">
        <w:rPr>
          <w:b w:val="0"/>
          <w:bCs/>
        </w:rPr>
        <w:t xml:space="preserve"> its</w:t>
      </w:r>
      <w:r w:rsidR="00C4649A" w:rsidRPr="00AC566C">
        <w:rPr>
          <w:b w:val="0"/>
          <w:bCs/>
        </w:rPr>
        <w:t xml:space="preserve"> Affiliates</w:t>
      </w:r>
      <w:r w:rsidR="005355A9" w:rsidRPr="00AC566C">
        <w:rPr>
          <w:b w:val="0"/>
          <w:bCs/>
        </w:rPr>
        <w:t>;</w:t>
      </w:r>
    </w:p>
    <w:p w14:paraId="7C214DE6" w14:textId="77777777" w:rsidR="005355A9" w:rsidRPr="00AC566C" w:rsidRDefault="00B66907" w:rsidP="00AC566C">
      <w:pPr>
        <w:pStyle w:val="Schedule1L4"/>
        <w:numPr>
          <w:ilvl w:val="3"/>
          <w:numId w:val="9"/>
        </w:numPr>
        <w:rPr>
          <w:b w:val="0"/>
          <w:bCs/>
        </w:rPr>
      </w:pPr>
      <w:r w:rsidRPr="00AC566C">
        <w:rPr>
          <w:b w:val="0"/>
          <w:bCs/>
        </w:rPr>
        <w:t>t</w:t>
      </w:r>
      <w:r w:rsidR="005355A9" w:rsidRPr="00AC566C">
        <w:rPr>
          <w:b w:val="0"/>
          <w:bCs/>
        </w:rPr>
        <w:t xml:space="preserve">he </w:t>
      </w:r>
      <w:r w:rsidR="00A91D20" w:rsidRPr="00AC566C">
        <w:rPr>
          <w:b w:val="0"/>
          <w:bCs/>
        </w:rPr>
        <w:t xml:space="preserve">Hotel </w:t>
      </w:r>
      <w:r w:rsidR="005355A9" w:rsidRPr="00AC566C">
        <w:rPr>
          <w:b w:val="0"/>
          <w:bCs/>
        </w:rPr>
        <w:t>Agreements, if required, have been registered with the appropriate governmental authorities;</w:t>
      </w:r>
    </w:p>
    <w:p w14:paraId="24B67927" w14:textId="3537F4F6" w:rsidR="005355A9" w:rsidRPr="00AC566C" w:rsidRDefault="00741A48" w:rsidP="00AC566C">
      <w:pPr>
        <w:pStyle w:val="Schedule1L4"/>
        <w:numPr>
          <w:ilvl w:val="3"/>
          <w:numId w:val="9"/>
        </w:numPr>
        <w:rPr>
          <w:b w:val="0"/>
          <w:bCs/>
        </w:rPr>
      </w:pPr>
      <w:r w:rsidRPr="00AC566C">
        <w:rPr>
          <w:b w:val="0"/>
          <w:bCs/>
        </w:rPr>
        <w:t>Licensee</w:t>
      </w:r>
      <w:r w:rsidR="005355A9" w:rsidRPr="00AC566C">
        <w:rPr>
          <w:b w:val="0"/>
          <w:bCs/>
        </w:rPr>
        <w:t xml:space="preserve"> has complied with the insurance requirements of this Agreement;</w:t>
      </w:r>
    </w:p>
    <w:p w14:paraId="075285BE" w14:textId="79907DF3" w:rsidR="005355A9" w:rsidRPr="00AC566C" w:rsidRDefault="00741A48" w:rsidP="00AC566C">
      <w:pPr>
        <w:pStyle w:val="Schedule1L4"/>
        <w:numPr>
          <w:ilvl w:val="3"/>
          <w:numId w:val="9"/>
        </w:numPr>
        <w:rPr>
          <w:b w:val="0"/>
          <w:bCs/>
        </w:rPr>
      </w:pPr>
      <w:r w:rsidRPr="00AC566C">
        <w:rPr>
          <w:b w:val="0"/>
          <w:bCs/>
        </w:rPr>
        <w:t>Licensee</w:t>
      </w:r>
      <w:r w:rsidR="005355A9" w:rsidRPr="00AC566C">
        <w:rPr>
          <w:b w:val="0"/>
          <w:bCs/>
        </w:rPr>
        <w:t xml:space="preserve"> has notified </w:t>
      </w:r>
      <w:r w:rsidRPr="00AC566C">
        <w:rPr>
          <w:b w:val="0"/>
          <w:bCs/>
        </w:rPr>
        <w:t>Licensor</w:t>
      </w:r>
      <w:r w:rsidR="005355A9" w:rsidRPr="00AC566C">
        <w:rPr>
          <w:b w:val="0"/>
          <w:bCs/>
        </w:rPr>
        <w:t xml:space="preserve"> that all requirements </w:t>
      </w:r>
      <w:r w:rsidR="00B8381E">
        <w:rPr>
          <w:b w:val="0"/>
          <w:bCs/>
        </w:rPr>
        <w:t xml:space="preserve">to Design and Complete and open </w:t>
      </w:r>
      <w:r w:rsidR="005355A9" w:rsidRPr="00AC566C">
        <w:rPr>
          <w:b w:val="0"/>
          <w:bCs/>
        </w:rPr>
        <w:t>the Hotel have been completed and the Hotel is ready to open as a System Hotel;</w:t>
      </w:r>
    </w:p>
    <w:p w14:paraId="72F530E4" w14:textId="27DE55E9" w:rsidR="00893786" w:rsidRDefault="00893786" w:rsidP="00AC566C">
      <w:pPr>
        <w:pStyle w:val="Schedule1L4"/>
        <w:numPr>
          <w:ilvl w:val="3"/>
          <w:numId w:val="9"/>
        </w:numPr>
        <w:rPr>
          <w:b w:val="0"/>
          <w:bCs/>
        </w:rPr>
      </w:pPr>
      <w:r>
        <w:rPr>
          <w:b w:val="0"/>
          <w:bCs/>
        </w:rPr>
        <w:t>Licensee has adopted the Licensee Marks in accordance with Section 11.5; and</w:t>
      </w:r>
    </w:p>
    <w:p w14:paraId="03E182D3" w14:textId="5B0892D1" w:rsidR="005355A9" w:rsidRPr="00AC566C" w:rsidRDefault="00741A48" w:rsidP="00AC566C">
      <w:pPr>
        <w:pStyle w:val="Schedule1L4"/>
        <w:numPr>
          <w:ilvl w:val="3"/>
          <w:numId w:val="9"/>
        </w:numPr>
        <w:rPr>
          <w:b w:val="0"/>
          <w:bCs/>
        </w:rPr>
      </w:pPr>
      <w:r w:rsidRPr="00AC566C">
        <w:rPr>
          <w:b w:val="0"/>
          <w:bCs/>
        </w:rPr>
        <w:t>Licensor</w:t>
      </w:r>
      <w:r w:rsidR="005355A9" w:rsidRPr="00AC566C">
        <w:rPr>
          <w:b w:val="0"/>
          <w:bCs/>
        </w:rPr>
        <w:t xml:space="preserve"> has granted approval to open and operate the Hotel as a System Hotel and established the Opening Date in a letter agreement signed by </w:t>
      </w:r>
      <w:r w:rsidRPr="00AC566C">
        <w:rPr>
          <w:b w:val="0"/>
          <w:bCs/>
        </w:rPr>
        <w:t>Licensor</w:t>
      </w:r>
      <w:r w:rsidR="005355A9" w:rsidRPr="00AC566C">
        <w:rPr>
          <w:b w:val="0"/>
          <w:bCs/>
        </w:rPr>
        <w:t xml:space="preserve"> and </w:t>
      </w:r>
      <w:r w:rsidRPr="00AC566C">
        <w:rPr>
          <w:b w:val="0"/>
          <w:bCs/>
        </w:rPr>
        <w:t>Licensee</w:t>
      </w:r>
      <w:r w:rsidR="005355A9" w:rsidRPr="00AC566C">
        <w:rPr>
          <w:b w:val="0"/>
          <w:bCs/>
        </w:rPr>
        <w:t xml:space="preserve"> or its general manager. If </w:t>
      </w:r>
      <w:r w:rsidRPr="00AC566C">
        <w:rPr>
          <w:b w:val="0"/>
          <w:bCs/>
        </w:rPr>
        <w:t>Licensor</w:t>
      </w:r>
      <w:r w:rsidR="005355A9" w:rsidRPr="00AC566C">
        <w:rPr>
          <w:b w:val="0"/>
          <w:bCs/>
        </w:rPr>
        <w:t xml:space="preserve"> establishes an Opening Date but the letter agreement provides for additional construction, upgrading, renovation, </w:t>
      </w:r>
      <w:proofErr w:type="gramStart"/>
      <w:r w:rsidR="0079582C" w:rsidRPr="0079582C">
        <w:rPr>
          <w:b w:val="0"/>
          <w:bCs/>
        </w:rPr>
        <w:t>training</w:t>
      </w:r>
      <w:proofErr w:type="gramEnd"/>
      <w:r w:rsidR="0079582C" w:rsidRPr="0079582C">
        <w:rPr>
          <w:b w:val="0"/>
          <w:bCs/>
        </w:rPr>
        <w:t xml:space="preserve"> or other items</w:t>
      </w:r>
      <w:r w:rsidR="0079582C" w:rsidRPr="00922489">
        <w:t xml:space="preserve"> </w:t>
      </w:r>
      <w:r w:rsidR="005355A9" w:rsidRPr="00AC566C">
        <w:rPr>
          <w:b w:val="0"/>
          <w:bCs/>
        </w:rPr>
        <w:t>(the “</w:t>
      </w:r>
      <w:r w:rsidR="005355A9" w:rsidRPr="00AC566C">
        <w:rPr>
          <w:b w:val="0"/>
          <w:bCs/>
          <w:u w:val="single"/>
        </w:rPr>
        <w:t>Additional Work</w:t>
      </w:r>
      <w:r w:rsidR="005355A9" w:rsidRPr="00AC566C">
        <w:rPr>
          <w:b w:val="0"/>
          <w:bCs/>
        </w:rPr>
        <w:t xml:space="preserve">”), </w:t>
      </w:r>
      <w:r w:rsidRPr="00AC566C">
        <w:rPr>
          <w:b w:val="0"/>
          <w:bCs/>
        </w:rPr>
        <w:t>Licensee</w:t>
      </w:r>
      <w:r w:rsidR="005355A9" w:rsidRPr="00AC566C">
        <w:rPr>
          <w:b w:val="0"/>
          <w:bCs/>
        </w:rPr>
        <w:t xml:space="preserve"> will be authorized to use the System and identify the Hotel as a System Hotel only for such time as </w:t>
      </w:r>
      <w:r w:rsidRPr="00AC566C">
        <w:rPr>
          <w:b w:val="0"/>
          <w:bCs/>
        </w:rPr>
        <w:t>Licensee</w:t>
      </w:r>
      <w:r w:rsidR="005355A9" w:rsidRPr="00AC566C">
        <w:rPr>
          <w:b w:val="0"/>
          <w:bCs/>
        </w:rPr>
        <w:t xml:space="preserve"> is diligently completing the Additional Work. Failure to timely complete the Additional Work is a default under the </w:t>
      </w:r>
      <w:r w:rsidR="00A91D20" w:rsidRPr="00AC566C">
        <w:rPr>
          <w:b w:val="0"/>
          <w:bCs/>
        </w:rPr>
        <w:t xml:space="preserve">Hotel </w:t>
      </w:r>
      <w:r w:rsidR="005355A9" w:rsidRPr="00AC566C">
        <w:rPr>
          <w:b w:val="0"/>
          <w:bCs/>
        </w:rPr>
        <w:t>Agreements.</w:t>
      </w:r>
      <w:r w:rsidR="00F53F26">
        <w:rPr>
          <w:b w:val="0"/>
          <w:bCs/>
        </w:rPr>
        <w:t xml:space="preserve"> </w:t>
      </w:r>
      <w:bookmarkStart w:id="657" w:name="_Hlk17994245"/>
      <w:r w:rsidR="00F53F26" w:rsidRPr="00F53F26">
        <w:rPr>
          <w:rFonts w:eastAsia="Calibri"/>
          <w:b w:val="0"/>
          <w:bCs/>
        </w:rPr>
        <w:t>Licensor may withhold the Key Money if there is Additional Work to be completed at the time of Opening Date.</w:t>
      </w:r>
      <w:bookmarkEnd w:id="657"/>
    </w:p>
    <w:p w14:paraId="7D647FFC" w14:textId="2A2F8CAE" w:rsidR="002E36AA" w:rsidRPr="006D1037" w:rsidRDefault="005355A9" w:rsidP="00AC566C">
      <w:pPr>
        <w:pStyle w:val="Schedule1L3"/>
        <w:rPr>
          <w:rFonts w:ascii="Times New Roman Bold" w:hAnsi="Times New Roman Bold"/>
          <w:vanish/>
          <w:specVanish/>
        </w:rPr>
      </w:pPr>
      <w:r w:rsidRPr="006D1037">
        <w:t xml:space="preserve">Inspection of the Hotel. </w:t>
      </w:r>
    </w:p>
    <w:p w14:paraId="138EF49D" w14:textId="32FEE875" w:rsidR="005355A9" w:rsidRPr="006D1037" w:rsidRDefault="002E36AA" w:rsidP="00E340B2">
      <w:r w:rsidRPr="006D1037">
        <w:t xml:space="preserve"> </w:t>
      </w:r>
      <w:r w:rsidR="00741A48" w:rsidRPr="006D1037">
        <w:t>Licensor</w:t>
      </w:r>
      <w:r w:rsidR="005355A9" w:rsidRPr="006D1037">
        <w:t xml:space="preserve"> will use its reasonable </w:t>
      </w:r>
      <w:r w:rsidR="00F83714" w:rsidRPr="006D1037">
        <w:t xml:space="preserve">endeavors </w:t>
      </w:r>
      <w:r w:rsidR="005355A9" w:rsidRPr="006D1037">
        <w:t xml:space="preserve">to inspect the Hotel within 20 days after receipt of the notice specified in </w:t>
      </w:r>
      <w:r w:rsidR="00E4731E">
        <w:t>Section </w:t>
      </w:r>
      <w:r w:rsidR="00F14734" w:rsidRPr="006D1037">
        <w:t>2</w:t>
      </w:r>
      <w:r w:rsidR="002D7402" w:rsidRPr="006D1037">
        <w:t>.7</w:t>
      </w:r>
      <w:r w:rsidR="0014421A">
        <w:t xml:space="preserve"> of </w:t>
      </w:r>
      <w:r w:rsidR="001C1C6A">
        <w:rPr>
          <w:u w:val="single"/>
        </w:rPr>
        <w:t>Exhibit </w:t>
      </w:r>
      <w:r w:rsidR="0014421A">
        <w:rPr>
          <w:u w:val="single"/>
        </w:rPr>
        <w:t>D</w:t>
      </w:r>
      <w:r w:rsidR="005355A9" w:rsidRPr="006D1037">
        <w:t xml:space="preserve"> to determine whether </w:t>
      </w:r>
      <w:r w:rsidR="00741A48" w:rsidRPr="006D1037">
        <w:t>Licensee</w:t>
      </w:r>
      <w:r w:rsidR="005355A9" w:rsidRPr="006D1037">
        <w:t xml:space="preserve"> has satisfied all the requirements for opening the Hotel as a System Hotel; however, </w:t>
      </w:r>
      <w:r w:rsidR="00741A48" w:rsidRPr="006D1037">
        <w:t>Licensor</w:t>
      </w:r>
      <w:r w:rsidR="005355A9" w:rsidRPr="006D1037">
        <w:t xml:space="preserve"> will not be liable for delays or loss occasioned by the inability of </w:t>
      </w:r>
      <w:r w:rsidR="00741A48" w:rsidRPr="006D1037">
        <w:t>Licensor</w:t>
      </w:r>
      <w:r w:rsidR="005355A9" w:rsidRPr="006D1037">
        <w:t xml:space="preserve"> to complete an inspection within such </w:t>
      </w:r>
      <w:proofErr w:type="gramStart"/>
      <w:r w:rsidR="005355A9" w:rsidRPr="006D1037">
        <w:t>time period</w:t>
      </w:r>
      <w:proofErr w:type="gramEnd"/>
      <w:r w:rsidR="005355A9" w:rsidRPr="006D1037">
        <w:t>.</w:t>
      </w:r>
    </w:p>
    <w:p w14:paraId="6E4AED7E" w14:textId="7D34C1EE" w:rsidR="002E36AA" w:rsidRPr="006D1037" w:rsidRDefault="005355A9" w:rsidP="00AC566C">
      <w:pPr>
        <w:pStyle w:val="Schedule1L3"/>
        <w:rPr>
          <w:rFonts w:ascii="Times New Roman Bold" w:hAnsi="Times New Roman Bold"/>
          <w:vanish/>
          <w:specVanish/>
        </w:rPr>
      </w:pPr>
      <w:r w:rsidRPr="006D1037">
        <w:t xml:space="preserve">Opening Advertising. </w:t>
      </w:r>
    </w:p>
    <w:p w14:paraId="45692131" w14:textId="4D1345DF" w:rsidR="005355A9" w:rsidRPr="006D1037" w:rsidRDefault="002E36AA" w:rsidP="001629CB">
      <w:pPr>
        <w:rPr>
          <w:rFonts w:ascii="Times New Roman Bold" w:hAnsi="Times New Roman Bold"/>
          <w:b/>
          <w:caps/>
          <w:kern w:val="28"/>
          <w:szCs w:val="22"/>
        </w:rPr>
      </w:pPr>
      <w:r w:rsidRPr="006D1037">
        <w:t xml:space="preserve"> </w:t>
      </w:r>
      <w:r w:rsidR="00741A48" w:rsidRPr="006D1037">
        <w:t>Licensee</w:t>
      </w:r>
      <w:r w:rsidR="005355A9" w:rsidRPr="006D1037">
        <w:t xml:space="preserve"> will conduct an opening advertising and marketing campaign that complies with the Standards.</w:t>
      </w:r>
    </w:p>
    <w:p w14:paraId="18F566C6" w14:textId="77777777" w:rsidR="00B86FC7" w:rsidRPr="006D1037" w:rsidRDefault="00B86FC7" w:rsidP="00B86FC7">
      <w:pPr>
        <w:pStyle w:val="Heading9"/>
        <w:sectPr w:rsidR="00B86FC7" w:rsidRPr="006D1037" w:rsidSect="0066296D">
          <w:headerReference w:type="first" r:id="rId22"/>
          <w:pgSz w:w="11909" w:h="16834" w:code="9"/>
          <w:pgMar w:top="1440" w:right="1440" w:bottom="720" w:left="1440" w:header="720" w:footer="432" w:gutter="0"/>
          <w:pgNumType w:start="1" w:chapStyle="1"/>
          <w:cols w:space="720"/>
          <w:titlePg/>
          <w:docGrid w:linePitch="360"/>
        </w:sectPr>
      </w:pPr>
    </w:p>
    <w:p w14:paraId="303905D9" w14:textId="77777777" w:rsidR="00C41124" w:rsidRDefault="005355A9" w:rsidP="0066296D">
      <w:pPr>
        <w:pStyle w:val="Heading1"/>
      </w:pPr>
      <w:r w:rsidRPr="006D1037">
        <w:lastRenderedPageBreak/>
        <w:br/>
      </w:r>
      <w:bookmarkStart w:id="658" w:name="_Toc492299249"/>
      <w:bookmarkStart w:id="659" w:name="_Toc134120320"/>
      <w:r w:rsidRPr="006D1037">
        <w:t>LIST OF TRADEMARK REGISTRATIONS AND APPLICATIONS</w:t>
      </w:r>
      <w:bookmarkEnd w:id="658"/>
      <w:r w:rsidR="008F5FD8" w:rsidRPr="006D1037">
        <w:t xml:space="preserve"> IN THE JURISDICTION</w:t>
      </w:r>
      <w:bookmarkEnd w:id="659"/>
    </w:p>
    <w:tbl>
      <w:tblPr>
        <w:tblW w:w="8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4A0" w:firstRow="1" w:lastRow="0" w:firstColumn="1" w:lastColumn="0" w:noHBand="0" w:noVBand="1"/>
      </w:tblPr>
      <w:tblGrid>
        <w:gridCol w:w="2001"/>
        <w:gridCol w:w="989"/>
        <w:gridCol w:w="989"/>
        <w:gridCol w:w="2470"/>
        <w:gridCol w:w="2296"/>
      </w:tblGrid>
      <w:tr w:rsidR="002D6A6F" w14:paraId="25164F4F" w14:textId="77777777" w:rsidTr="00080FE9">
        <w:trPr>
          <w:cantSplit/>
          <w:trHeight w:val="615"/>
          <w:tblHeader/>
          <w:jc w:val="center"/>
        </w:trPr>
        <w:tc>
          <w:tcPr>
            <w:tcW w:w="2001"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14:paraId="0C56FA23" w14:textId="77777777" w:rsidR="002D6A6F" w:rsidRDefault="002D6A6F" w:rsidP="00080FE9">
            <w:pPr>
              <w:autoSpaceDE w:val="0"/>
              <w:autoSpaceDN w:val="0"/>
              <w:spacing w:line="276" w:lineRule="auto"/>
              <w:jc w:val="center"/>
              <w:rPr>
                <w:b/>
                <w:bCs/>
                <w:color w:val="000000"/>
              </w:rPr>
            </w:pPr>
            <w:r>
              <w:rPr>
                <w:b/>
                <w:bCs/>
                <w:color w:val="000000"/>
              </w:rPr>
              <w:t>Trademark</w:t>
            </w:r>
          </w:p>
        </w:tc>
        <w:tc>
          <w:tcPr>
            <w:tcW w:w="9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14:paraId="7FC6D5CC" w14:textId="77777777" w:rsidR="002D6A6F" w:rsidRDefault="002D6A6F" w:rsidP="00080FE9">
            <w:pPr>
              <w:autoSpaceDE w:val="0"/>
              <w:autoSpaceDN w:val="0"/>
              <w:spacing w:line="276" w:lineRule="auto"/>
              <w:jc w:val="center"/>
              <w:rPr>
                <w:b/>
                <w:bCs/>
                <w:color w:val="000000"/>
              </w:rPr>
            </w:pPr>
            <w:r>
              <w:rPr>
                <w:b/>
                <w:bCs/>
                <w:color w:val="000000"/>
              </w:rPr>
              <w:t>Country</w:t>
            </w:r>
          </w:p>
        </w:tc>
        <w:tc>
          <w:tcPr>
            <w:tcW w:w="9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14:paraId="0A04DF16" w14:textId="77777777" w:rsidR="002D6A6F" w:rsidRDefault="002D6A6F" w:rsidP="00080FE9">
            <w:pPr>
              <w:autoSpaceDE w:val="0"/>
              <w:autoSpaceDN w:val="0"/>
              <w:spacing w:line="276" w:lineRule="auto"/>
              <w:jc w:val="center"/>
              <w:rPr>
                <w:b/>
                <w:bCs/>
                <w:color w:val="000000"/>
              </w:rPr>
            </w:pPr>
            <w:r>
              <w:rPr>
                <w:b/>
                <w:bCs/>
                <w:color w:val="000000"/>
              </w:rPr>
              <w:t>Class</w:t>
            </w:r>
          </w:p>
        </w:tc>
        <w:tc>
          <w:tcPr>
            <w:tcW w:w="247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14:paraId="77EEF8B9" w14:textId="77777777" w:rsidR="002D6A6F" w:rsidRDefault="002D6A6F" w:rsidP="00080FE9">
            <w:pPr>
              <w:autoSpaceDE w:val="0"/>
              <w:autoSpaceDN w:val="0"/>
              <w:spacing w:line="276" w:lineRule="auto"/>
              <w:jc w:val="center"/>
              <w:rPr>
                <w:b/>
                <w:bCs/>
                <w:color w:val="000000"/>
              </w:rPr>
            </w:pPr>
            <w:r>
              <w:rPr>
                <w:b/>
                <w:bCs/>
                <w:color w:val="000000"/>
              </w:rPr>
              <w:t>Registration Number</w:t>
            </w:r>
          </w:p>
        </w:tc>
        <w:tc>
          <w:tcPr>
            <w:tcW w:w="2296"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14:paraId="25C8D814" w14:textId="77777777" w:rsidR="002D6A6F" w:rsidRDefault="002D6A6F" w:rsidP="00080FE9">
            <w:pPr>
              <w:autoSpaceDE w:val="0"/>
              <w:autoSpaceDN w:val="0"/>
              <w:spacing w:line="276" w:lineRule="auto"/>
              <w:jc w:val="center"/>
              <w:rPr>
                <w:b/>
                <w:bCs/>
                <w:color w:val="000000"/>
              </w:rPr>
            </w:pPr>
            <w:r>
              <w:rPr>
                <w:b/>
                <w:bCs/>
                <w:color w:val="000000"/>
              </w:rPr>
              <w:t>Registration Date</w:t>
            </w:r>
          </w:p>
        </w:tc>
      </w:tr>
      <w:tr w:rsidR="002D6A6F" w14:paraId="6521550C" w14:textId="77777777" w:rsidTr="00080FE9">
        <w:trPr>
          <w:cantSplit/>
          <w:trHeight w:val="795"/>
          <w:jc w:val="center"/>
        </w:trPr>
        <w:tc>
          <w:tcPr>
            <w:tcW w:w="2001" w:type="dxa"/>
            <w:tcBorders>
              <w:top w:val="single" w:sz="6" w:space="0" w:color="000000"/>
              <w:left w:val="single" w:sz="6" w:space="0" w:color="000000"/>
              <w:bottom w:val="single" w:sz="6" w:space="0" w:color="000000"/>
              <w:right w:val="single" w:sz="6" w:space="0" w:color="000000"/>
            </w:tcBorders>
            <w:shd w:val="solid" w:color="FFFFFF" w:fill="auto"/>
          </w:tcPr>
          <w:p w14:paraId="63ED4D95" w14:textId="77777777" w:rsidR="002D6A6F" w:rsidRDefault="002D6A6F" w:rsidP="00080FE9">
            <w:pPr>
              <w:autoSpaceDE w:val="0"/>
              <w:autoSpaceDN w:val="0"/>
              <w:spacing w:line="276" w:lineRule="auto"/>
              <w:jc w:val="center"/>
            </w:pPr>
          </w:p>
          <w:p w14:paraId="21C63CB3" w14:textId="77777777" w:rsidR="002D6A6F" w:rsidRDefault="002D6A6F" w:rsidP="00080FE9">
            <w:pPr>
              <w:autoSpaceDE w:val="0"/>
              <w:autoSpaceDN w:val="0"/>
              <w:spacing w:line="276" w:lineRule="auto"/>
              <w:jc w:val="center"/>
            </w:pPr>
            <w:r>
              <w:t>AUTOGRAPH COLLECTION</w:t>
            </w:r>
          </w:p>
          <w:p w14:paraId="4D136443" w14:textId="77777777" w:rsidR="002D6A6F" w:rsidRDefault="002D6A6F" w:rsidP="00080FE9">
            <w:pPr>
              <w:autoSpaceDE w:val="0"/>
              <w:autoSpaceDN w:val="0"/>
              <w:spacing w:line="276" w:lineRule="auto"/>
              <w:jc w:val="center"/>
            </w:pPr>
          </w:p>
        </w:tc>
        <w:tc>
          <w:tcPr>
            <w:tcW w:w="989" w:type="dxa"/>
            <w:tcBorders>
              <w:top w:val="single" w:sz="6" w:space="0" w:color="000000"/>
              <w:left w:val="single" w:sz="6" w:space="0" w:color="000000"/>
              <w:bottom w:val="single" w:sz="6" w:space="0" w:color="000000"/>
              <w:right w:val="single" w:sz="6" w:space="0" w:color="000000"/>
            </w:tcBorders>
            <w:shd w:val="solid" w:color="FFFFFF" w:fill="auto"/>
          </w:tcPr>
          <w:p w14:paraId="7BFA31E2" w14:textId="77777777" w:rsidR="002D6A6F" w:rsidRDefault="002D6A6F" w:rsidP="00080FE9">
            <w:pPr>
              <w:autoSpaceDE w:val="0"/>
              <w:autoSpaceDN w:val="0"/>
              <w:spacing w:line="276" w:lineRule="auto"/>
              <w:jc w:val="center"/>
            </w:pPr>
          </w:p>
          <w:p w14:paraId="4858993F" w14:textId="77777777" w:rsidR="002D6A6F" w:rsidRDefault="002D6A6F" w:rsidP="00080FE9">
            <w:pPr>
              <w:autoSpaceDE w:val="0"/>
              <w:autoSpaceDN w:val="0"/>
              <w:spacing w:line="276" w:lineRule="auto"/>
              <w:jc w:val="center"/>
            </w:pPr>
            <w:r>
              <w:t>Turkey</w:t>
            </w:r>
          </w:p>
          <w:p w14:paraId="09FBE054" w14:textId="77777777" w:rsidR="002D6A6F" w:rsidRDefault="002D6A6F" w:rsidP="00080FE9">
            <w:pPr>
              <w:autoSpaceDE w:val="0"/>
              <w:autoSpaceDN w:val="0"/>
              <w:spacing w:line="276" w:lineRule="auto"/>
              <w:jc w:val="center"/>
            </w:pPr>
          </w:p>
        </w:tc>
        <w:tc>
          <w:tcPr>
            <w:tcW w:w="989" w:type="dxa"/>
            <w:tcBorders>
              <w:top w:val="single" w:sz="6" w:space="0" w:color="000000"/>
              <w:left w:val="single" w:sz="6" w:space="0" w:color="000000"/>
              <w:bottom w:val="single" w:sz="6" w:space="0" w:color="000000"/>
              <w:right w:val="single" w:sz="6" w:space="0" w:color="000000"/>
            </w:tcBorders>
            <w:shd w:val="solid" w:color="FFFFFF" w:fill="auto"/>
          </w:tcPr>
          <w:p w14:paraId="1ED9B336" w14:textId="77777777" w:rsidR="002D6A6F" w:rsidRDefault="002D6A6F" w:rsidP="00080FE9">
            <w:pPr>
              <w:autoSpaceDE w:val="0"/>
              <w:autoSpaceDN w:val="0"/>
              <w:spacing w:line="276" w:lineRule="auto"/>
              <w:jc w:val="center"/>
            </w:pPr>
          </w:p>
          <w:p w14:paraId="20BCD70A" w14:textId="77777777" w:rsidR="002D6A6F" w:rsidRDefault="002D6A6F" w:rsidP="00080FE9">
            <w:pPr>
              <w:autoSpaceDE w:val="0"/>
              <w:autoSpaceDN w:val="0"/>
              <w:spacing w:line="276" w:lineRule="auto"/>
              <w:jc w:val="center"/>
            </w:pPr>
            <w:r>
              <w:t>43</w:t>
            </w:r>
          </w:p>
        </w:tc>
        <w:tc>
          <w:tcPr>
            <w:tcW w:w="2470" w:type="dxa"/>
            <w:tcBorders>
              <w:top w:val="single" w:sz="6" w:space="0" w:color="000000"/>
              <w:left w:val="single" w:sz="6" w:space="0" w:color="000000"/>
              <w:bottom w:val="single" w:sz="6" w:space="0" w:color="000000"/>
              <w:right w:val="single" w:sz="6" w:space="0" w:color="000000"/>
            </w:tcBorders>
            <w:shd w:val="solid" w:color="FFFFFF" w:fill="auto"/>
          </w:tcPr>
          <w:p w14:paraId="07926BDC" w14:textId="77777777" w:rsidR="002D6A6F" w:rsidRDefault="002D6A6F" w:rsidP="00080FE9">
            <w:pPr>
              <w:autoSpaceDE w:val="0"/>
              <w:autoSpaceDN w:val="0"/>
              <w:spacing w:line="276" w:lineRule="auto"/>
              <w:jc w:val="center"/>
            </w:pPr>
          </w:p>
          <w:p w14:paraId="17408681" w14:textId="77777777" w:rsidR="002D6A6F" w:rsidRDefault="002D6A6F" w:rsidP="00080FE9">
            <w:pPr>
              <w:autoSpaceDE w:val="0"/>
              <w:autoSpaceDN w:val="0"/>
              <w:spacing w:line="276" w:lineRule="auto"/>
              <w:jc w:val="center"/>
            </w:pPr>
            <w:r>
              <w:t>200952516</w:t>
            </w:r>
          </w:p>
        </w:tc>
        <w:tc>
          <w:tcPr>
            <w:tcW w:w="2296" w:type="dxa"/>
            <w:tcBorders>
              <w:top w:val="single" w:sz="6" w:space="0" w:color="000000"/>
              <w:left w:val="single" w:sz="6" w:space="0" w:color="000000"/>
              <w:bottom w:val="single" w:sz="6" w:space="0" w:color="000000"/>
              <w:right w:val="single" w:sz="6" w:space="0" w:color="000000"/>
            </w:tcBorders>
            <w:shd w:val="solid" w:color="FFFFFF" w:fill="auto"/>
          </w:tcPr>
          <w:p w14:paraId="2174C374" w14:textId="77777777" w:rsidR="002D6A6F" w:rsidRDefault="002D6A6F" w:rsidP="00080FE9">
            <w:pPr>
              <w:autoSpaceDE w:val="0"/>
              <w:autoSpaceDN w:val="0"/>
              <w:spacing w:line="276" w:lineRule="auto"/>
              <w:jc w:val="center"/>
            </w:pPr>
          </w:p>
          <w:p w14:paraId="177B02A6" w14:textId="77777777" w:rsidR="002D6A6F" w:rsidRDefault="002D6A6F" w:rsidP="00080FE9">
            <w:pPr>
              <w:autoSpaceDE w:val="0"/>
              <w:autoSpaceDN w:val="0"/>
              <w:spacing w:line="276" w:lineRule="auto"/>
              <w:jc w:val="center"/>
            </w:pPr>
            <w:r>
              <w:t>25-Oct-2010</w:t>
            </w:r>
          </w:p>
        </w:tc>
      </w:tr>
    </w:tbl>
    <w:p w14:paraId="632BF7C6" w14:textId="77777777" w:rsidR="007C5EB2" w:rsidRDefault="007C5EB2" w:rsidP="007C5EB2"/>
    <w:p w14:paraId="247EAA78" w14:textId="06A09306" w:rsidR="007C5EB2" w:rsidRPr="007C5EB2" w:rsidRDefault="007C5EB2" w:rsidP="007C5EB2">
      <w:pPr>
        <w:sectPr w:rsidR="007C5EB2" w:rsidRPr="007C5EB2" w:rsidSect="0066296D">
          <w:footerReference w:type="first" r:id="rId23"/>
          <w:pgSz w:w="11909" w:h="16834" w:code="9"/>
          <w:pgMar w:top="1440" w:right="1440" w:bottom="720" w:left="1440" w:header="720" w:footer="432" w:gutter="0"/>
          <w:pgNumType w:start="1" w:chapStyle="1"/>
          <w:cols w:space="720"/>
          <w:titlePg/>
          <w:docGrid w:linePitch="360"/>
        </w:sectPr>
      </w:pPr>
      <w:r>
        <w:t>[</w:t>
      </w:r>
      <w:r w:rsidRPr="008967B2">
        <w:rPr>
          <w:b/>
          <w:bCs/>
        </w:rPr>
        <w:t xml:space="preserve">MARRIOTT NOTE: EXECUTE EXTRA ORIGINAL OF </w:t>
      </w:r>
      <w:r w:rsidR="006334BD">
        <w:rPr>
          <w:b/>
          <w:bCs/>
        </w:rPr>
        <w:t>LICENSE AGREEMENT</w:t>
      </w:r>
      <w:r w:rsidRPr="008967B2">
        <w:rPr>
          <w:b/>
          <w:bCs/>
        </w:rPr>
        <w:t xml:space="preserve"> FOR IP DEPARTMENT]</w:t>
      </w:r>
    </w:p>
    <w:p w14:paraId="2A5E8CF2" w14:textId="0A896213" w:rsidR="00C41124" w:rsidRPr="006D1037" w:rsidRDefault="00C41124" w:rsidP="0066296D">
      <w:pPr>
        <w:pStyle w:val="Heading1"/>
      </w:pPr>
      <w:r w:rsidRPr="006D1037">
        <w:lastRenderedPageBreak/>
        <w:br/>
      </w:r>
      <w:bookmarkStart w:id="660" w:name="_DV_M987"/>
      <w:bookmarkStart w:id="661" w:name="_Toc134120321"/>
      <w:bookmarkEnd w:id="660"/>
      <w:r w:rsidR="00272D50" w:rsidRPr="006D1037">
        <w:t xml:space="preserve">MARRIOTT </w:t>
      </w:r>
      <w:r w:rsidRPr="006D1037">
        <w:t>BRANDS</w:t>
      </w:r>
      <w:bookmarkEnd w:id="661"/>
    </w:p>
    <w:p w14:paraId="0851E11B" w14:textId="77777777" w:rsidR="00C41124" w:rsidRPr="006D1037" w:rsidRDefault="00C41124" w:rsidP="00C41124"/>
    <w:p w14:paraId="48357D55" w14:textId="77777777" w:rsidR="00C41124" w:rsidRPr="006D1037" w:rsidRDefault="00C41124" w:rsidP="00C41124">
      <w:pPr>
        <w:pStyle w:val="BodyText1"/>
        <w:spacing w:after="0"/>
        <w:ind w:firstLine="0"/>
        <w:sectPr w:rsidR="00C41124" w:rsidRPr="006D1037" w:rsidSect="0066296D">
          <w:pgSz w:w="11909" w:h="16834" w:code="9"/>
          <w:pgMar w:top="1440" w:right="1440" w:bottom="720" w:left="1440" w:header="720" w:footer="432" w:gutter="0"/>
          <w:pgNumType w:start="1" w:chapStyle="1"/>
          <w:cols w:space="720"/>
          <w:titlePg/>
          <w:docGrid w:linePitch="360"/>
        </w:sectPr>
      </w:pPr>
      <w:bookmarkStart w:id="662" w:name="_DV_M988"/>
      <w:bookmarkStart w:id="663" w:name="_DV_M989"/>
      <w:bookmarkEnd w:id="662"/>
      <w:bookmarkEnd w:id="663"/>
    </w:p>
    <w:p w14:paraId="4E1671FC" w14:textId="77777777" w:rsidR="00B335CB" w:rsidRPr="0033317E" w:rsidRDefault="00B335CB" w:rsidP="00B335CB">
      <w:pPr>
        <w:spacing w:before="60" w:after="60"/>
      </w:pPr>
      <w:bookmarkStart w:id="664" w:name="_Hlk101946422"/>
      <w:r w:rsidRPr="0033317E">
        <w:t>AC Hotels by Marriott</w:t>
      </w:r>
    </w:p>
    <w:p w14:paraId="4E1F9F25" w14:textId="77777777" w:rsidR="00B335CB" w:rsidRPr="0033317E" w:rsidRDefault="00B335CB" w:rsidP="00B335CB">
      <w:pPr>
        <w:spacing w:before="60" w:after="60"/>
      </w:pPr>
      <w:bookmarkStart w:id="665" w:name="_DV_M990"/>
      <w:bookmarkEnd w:id="665"/>
      <w:r w:rsidRPr="0033317E">
        <w:t>African Pride Hotels</w:t>
      </w:r>
      <w:bookmarkStart w:id="666" w:name="_DV_M991"/>
      <w:bookmarkEnd w:id="666"/>
    </w:p>
    <w:p w14:paraId="2E293D09" w14:textId="77777777" w:rsidR="00B335CB" w:rsidRDefault="00B335CB" w:rsidP="00B335CB">
      <w:pPr>
        <w:spacing w:before="60" w:after="60"/>
      </w:pPr>
      <w:r w:rsidRPr="0033317E">
        <w:t>Aloft Hotels</w:t>
      </w:r>
    </w:p>
    <w:p w14:paraId="7F176000" w14:textId="5A5E89D8" w:rsidR="00B335CB" w:rsidRDefault="00B335CB" w:rsidP="00B335CB">
      <w:pPr>
        <w:spacing w:before="60" w:after="60"/>
      </w:pPr>
      <w:r>
        <w:t>Aloft Residences</w:t>
      </w:r>
    </w:p>
    <w:p w14:paraId="77DB14C2" w14:textId="07E120B9" w:rsidR="002E34ED" w:rsidRPr="0033317E" w:rsidRDefault="002E34ED" w:rsidP="00B335CB">
      <w:pPr>
        <w:spacing w:before="60" w:after="60"/>
      </w:pPr>
      <w:r w:rsidRPr="002E34ED">
        <w:t>Apartments by Marriott Bonvoy</w:t>
      </w:r>
    </w:p>
    <w:p w14:paraId="3ECAE91F" w14:textId="77777777" w:rsidR="00B335CB" w:rsidRPr="0033317E" w:rsidRDefault="00B335CB" w:rsidP="00B335CB">
      <w:pPr>
        <w:spacing w:before="60" w:after="60"/>
      </w:pPr>
      <w:r w:rsidRPr="0033317E">
        <w:t>Autograph Collection Hotels</w:t>
      </w:r>
    </w:p>
    <w:p w14:paraId="095E0D54" w14:textId="77777777" w:rsidR="00B335CB" w:rsidRPr="0033317E" w:rsidRDefault="00B335CB" w:rsidP="00B335CB">
      <w:pPr>
        <w:spacing w:before="60" w:after="60"/>
      </w:pPr>
      <w:bookmarkStart w:id="667" w:name="_DV_M993"/>
      <w:bookmarkEnd w:id="667"/>
      <w:r w:rsidRPr="0033317E">
        <w:t>Autograph Collection Residences</w:t>
      </w:r>
    </w:p>
    <w:p w14:paraId="7831F26E" w14:textId="77777777" w:rsidR="00B335CB" w:rsidRPr="0033317E" w:rsidRDefault="00B335CB" w:rsidP="00B335CB">
      <w:pPr>
        <w:spacing w:before="60" w:after="60"/>
      </w:pPr>
      <w:bookmarkStart w:id="668" w:name="_DV_M994"/>
      <w:bookmarkEnd w:id="668"/>
      <w:r w:rsidRPr="0033317E">
        <w:t>Bulgari Hotels &amp; Resorts</w:t>
      </w:r>
    </w:p>
    <w:p w14:paraId="2F2E5887" w14:textId="77777777" w:rsidR="00B335CB" w:rsidRPr="0033317E" w:rsidRDefault="00B335CB" w:rsidP="00B335CB">
      <w:pPr>
        <w:spacing w:before="60" w:after="60"/>
      </w:pPr>
      <w:bookmarkStart w:id="669" w:name="_DV_M995"/>
      <w:bookmarkStart w:id="670" w:name="_DV_M996"/>
      <w:bookmarkEnd w:id="669"/>
      <w:bookmarkEnd w:id="670"/>
      <w:r w:rsidRPr="0033317E">
        <w:t>Courtyard by Marriott Hotels</w:t>
      </w:r>
    </w:p>
    <w:p w14:paraId="2007028B" w14:textId="77777777" w:rsidR="00B335CB" w:rsidRDefault="00B335CB" w:rsidP="00B335CB">
      <w:pPr>
        <w:spacing w:before="60" w:after="60"/>
      </w:pPr>
      <w:bookmarkStart w:id="671" w:name="_DV_M997"/>
      <w:bookmarkEnd w:id="671"/>
      <w:r w:rsidRPr="0033317E">
        <w:t xml:space="preserve">Delta Hotels </w:t>
      </w:r>
      <w:r>
        <w:t>by Marriott</w:t>
      </w:r>
    </w:p>
    <w:p w14:paraId="47F95D9F" w14:textId="77777777" w:rsidR="00B335CB" w:rsidRPr="0033317E" w:rsidRDefault="00B335CB" w:rsidP="00B335CB">
      <w:pPr>
        <w:spacing w:before="60" w:after="60"/>
      </w:pPr>
      <w:r>
        <w:t>Delta Hotels by Marriott Residences</w:t>
      </w:r>
    </w:p>
    <w:p w14:paraId="44896F68" w14:textId="77777777" w:rsidR="00B335CB" w:rsidRPr="0033317E" w:rsidRDefault="00B335CB" w:rsidP="00B335CB">
      <w:pPr>
        <w:spacing w:before="60" w:after="60"/>
      </w:pPr>
      <w:bookmarkStart w:id="672" w:name="_DV_M998"/>
      <w:bookmarkEnd w:id="672"/>
      <w:r w:rsidRPr="0033317E">
        <w:t>Design Hotels</w:t>
      </w:r>
    </w:p>
    <w:p w14:paraId="6783D008" w14:textId="77777777" w:rsidR="00B335CB" w:rsidRPr="0033317E" w:rsidRDefault="00B335CB" w:rsidP="00B335CB">
      <w:pPr>
        <w:spacing w:before="60" w:after="60"/>
      </w:pPr>
      <w:bookmarkStart w:id="673" w:name="_DV_M999"/>
      <w:bookmarkEnd w:id="673"/>
      <w:r w:rsidRPr="0033317E">
        <w:t>EDITION Hotels</w:t>
      </w:r>
    </w:p>
    <w:p w14:paraId="46D0A849" w14:textId="77777777" w:rsidR="00B335CB" w:rsidRDefault="00B335CB" w:rsidP="00B335CB">
      <w:pPr>
        <w:spacing w:before="60" w:after="60"/>
      </w:pPr>
      <w:bookmarkStart w:id="674" w:name="_DV_M1000"/>
      <w:bookmarkEnd w:id="674"/>
      <w:r w:rsidRPr="0033317E">
        <w:t>EDITION Residences</w:t>
      </w:r>
      <w:bookmarkStart w:id="675" w:name="_DV_M1001"/>
      <w:bookmarkEnd w:id="675"/>
    </w:p>
    <w:p w14:paraId="4DD4C924" w14:textId="77777777" w:rsidR="00B335CB" w:rsidRPr="0033317E" w:rsidRDefault="00B335CB" w:rsidP="00B335CB">
      <w:pPr>
        <w:spacing w:before="60" w:after="60"/>
      </w:pPr>
      <w:r>
        <w:t>Elegant Hotels</w:t>
      </w:r>
    </w:p>
    <w:p w14:paraId="773554FF" w14:textId="77777777" w:rsidR="00B335CB" w:rsidRPr="0033317E" w:rsidRDefault="00B335CB" w:rsidP="00B335CB">
      <w:pPr>
        <w:spacing w:before="60" w:after="60"/>
      </w:pPr>
      <w:r w:rsidRPr="0033317E">
        <w:t>Element Hotels</w:t>
      </w:r>
    </w:p>
    <w:p w14:paraId="540AC28E" w14:textId="77777777" w:rsidR="00B335CB" w:rsidRPr="0033317E" w:rsidRDefault="00B335CB" w:rsidP="00B335CB">
      <w:pPr>
        <w:spacing w:before="60" w:after="60"/>
      </w:pPr>
      <w:bookmarkStart w:id="676" w:name="_DV_M1002"/>
      <w:bookmarkEnd w:id="676"/>
      <w:r w:rsidRPr="0033317E">
        <w:t>Fairfield by Marriott</w:t>
      </w:r>
      <w:r>
        <w:t xml:space="preserve"> Hotels</w:t>
      </w:r>
    </w:p>
    <w:p w14:paraId="3BD6AE9B" w14:textId="77777777" w:rsidR="00B335CB" w:rsidRPr="0033317E" w:rsidRDefault="00B335CB" w:rsidP="00B335CB">
      <w:pPr>
        <w:spacing w:before="60" w:after="60"/>
      </w:pPr>
      <w:bookmarkStart w:id="677" w:name="_DV_M1003"/>
      <w:bookmarkEnd w:id="677"/>
      <w:r w:rsidRPr="0033317E">
        <w:t>Fairfield Inn by Marriott</w:t>
      </w:r>
    </w:p>
    <w:p w14:paraId="35F5552A" w14:textId="77777777" w:rsidR="00B335CB" w:rsidRPr="0033317E" w:rsidRDefault="00B335CB" w:rsidP="00B335CB">
      <w:pPr>
        <w:spacing w:before="60" w:after="60"/>
      </w:pPr>
      <w:bookmarkStart w:id="678" w:name="_DV_M1004"/>
      <w:bookmarkEnd w:id="678"/>
      <w:r w:rsidRPr="0033317E">
        <w:t>Fairfield Inn &amp; Suites by Marriott</w:t>
      </w:r>
      <w:bookmarkStart w:id="679" w:name="_DV_M1005"/>
      <w:bookmarkEnd w:id="679"/>
    </w:p>
    <w:p w14:paraId="1FD0F278" w14:textId="685140DE" w:rsidR="00B335CB" w:rsidRDefault="00B335CB" w:rsidP="00B335CB">
      <w:pPr>
        <w:spacing w:before="60" w:after="60"/>
      </w:pPr>
      <w:r w:rsidRPr="0033317E">
        <w:t>Four Points by Sheraton Hotels</w:t>
      </w:r>
    </w:p>
    <w:p w14:paraId="103271BF" w14:textId="4E01DCB9" w:rsidR="005E422B" w:rsidRPr="0033317E" w:rsidRDefault="005E422B" w:rsidP="00B335CB">
      <w:pPr>
        <w:spacing w:before="60" w:after="60"/>
      </w:pPr>
      <w:r>
        <w:t>Four Points Express by Sheraton</w:t>
      </w:r>
      <w:r w:rsidR="002E34ED">
        <w:t xml:space="preserve"> Hotels</w:t>
      </w:r>
    </w:p>
    <w:p w14:paraId="2DF2A0A4" w14:textId="77777777" w:rsidR="00B335CB" w:rsidRPr="0033317E" w:rsidRDefault="00B335CB" w:rsidP="00B335CB">
      <w:pPr>
        <w:spacing w:before="60" w:after="60"/>
      </w:pPr>
      <w:bookmarkStart w:id="680" w:name="_DV_M1006"/>
      <w:bookmarkEnd w:id="680"/>
      <w:r w:rsidRPr="0033317E">
        <w:t>Gaylord Hotels</w:t>
      </w:r>
    </w:p>
    <w:p w14:paraId="50096C26" w14:textId="77777777" w:rsidR="00B335CB" w:rsidRPr="0033317E" w:rsidRDefault="00B335CB" w:rsidP="00B335CB">
      <w:pPr>
        <w:spacing w:before="60" w:after="60"/>
      </w:pPr>
      <w:bookmarkStart w:id="681" w:name="_DV_M1007"/>
      <w:bookmarkEnd w:id="681"/>
      <w:r w:rsidRPr="0033317E">
        <w:t>Grand Residences by Marriott</w:t>
      </w:r>
    </w:p>
    <w:p w14:paraId="1486CCF7" w14:textId="10665CBE" w:rsidR="00B335CB" w:rsidRPr="0033317E" w:rsidRDefault="00B335CB" w:rsidP="00B335CB">
      <w:pPr>
        <w:spacing w:before="60" w:after="60"/>
      </w:pPr>
      <w:bookmarkStart w:id="682" w:name="_DV_M1008"/>
      <w:bookmarkEnd w:id="682"/>
      <w:r>
        <w:t>Homes &amp;</w:t>
      </w:r>
      <w:r w:rsidR="007C63FA">
        <w:t xml:space="preserve"> </w:t>
      </w:r>
      <w:r>
        <w:t>Villa</w:t>
      </w:r>
      <w:r w:rsidR="00435095">
        <w:t>s</w:t>
      </w:r>
      <w:r>
        <w:t xml:space="preserve"> by Marriott </w:t>
      </w:r>
      <w:r w:rsidR="005E422B">
        <w:t>Bonvoy</w:t>
      </w:r>
    </w:p>
    <w:p w14:paraId="1271ED6F" w14:textId="77777777" w:rsidR="00B335CB" w:rsidRPr="0033317E" w:rsidRDefault="00B335CB" w:rsidP="00B335CB">
      <w:pPr>
        <w:spacing w:before="60" w:after="60"/>
      </w:pPr>
      <w:bookmarkStart w:id="683" w:name="_DV_M1009"/>
      <w:bookmarkEnd w:id="683"/>
      <w:r w:rsidRPr="0033317E">
        <w:t>JW Marriott Hotels</w:t>
      </w:r>
    </w:p>
    <w:p w14:paraId="37AE7CAA" w14:textId="77777777" w:rsidR="00B335CB" w:rsidRPr="0033317E" w:rsidRDefault="00B335CB" w:rsidP="00B335CB">
      <w:pPr>
        <w:spacing w:before="60" w:after="60"/>
      </w:pPr>
      <w:bookmarkStart w:id="684" w:name="_DV_M1010"/>
      <w:bookmarkEnd w:id="684"/>
      <w:r w:rsidRPr="0033317E">
        <w:t>JW Marriott Hotels &amp; Resorts</w:t>
      </w:r>
    </w:p>
    <w:p w14:paraId="3BF14838" w14:textId="77777777" w:rsidR="00B335CB" w:rsidRPr="0033317E" w:rsidRDefault="00B335CB" w:rsidP="00B335CB">
      <w:pPr>
        <w:spacing w:before="60" w:after="60"/>
      </w:pPr>
      <w:bookmarkStart w:id="685" w:name="_DV_M1011"/>
      <w:bookmarkEnd w:id="685"/>
      <w:r w:rsidRPr="0033317E">
        <w:t>JW Marriott Marquis Hotels</w:t>
      </w:r>
    </w:p>
    <w:p w14:paraId="326C6A9B" w14:textId="77777777" w:rsidR="00B335CB" w:rsidRPr="0033317E" w:rsidRDefault="00B335CB" w:rsidP="00B335CB">
      <w:pPr>
        <w:spacing w:before="60" w:after="60"/>
      </w:pPr>
      <w:bookmarkStart w:id="686" w:name="_DV_M1012"/>
      <w:bookmarkEnd w:id="686"/>
      <w:r w:rsidRPr="0033317E">
        <w:t>JW Marriott Residences</w:t>
      </w:r>
      <w:bookmarkStart w:id="687" w:name="_DV_M1013"/>
      <w:bookmarkEnd w:id="687"/>
    </w:p>
    <w:p w14:paraId="0442831F" w14:textId="77777777" w:rsidR="00B335CB" w:rsidRPr="0033317E" w:rsidRDefault="00B335CB" w:rsidP="00B335CB">
      <w:pPr>
        <w:spacing w:before="60" w:after="60"/>
      </w:pPr>
      <w:r w:rsidRPr="0033317E">
        <w:t>Le Méridien Hotels &amp; Resorts</w:t>
      </w:r>
      <w:bookmarkStart w:id="688" w:name="_DV_M1014"/>
      <w:bookmarkEnd w:id="688"/>
    </w:p>
    <w:p w14:paraId="06ACE254" w14:textId="77777777" w:rsidR="00B335CB" w:rsidRPr="0033317E" w:rsidRDefault="00B335CB" w:rsidP="00B335CB">
      <w:pPr>
        <w:spacing w:before="60" w:after="60"/>
      </w:pPr>
      <w:r w:rsidRPr="0033317E">
        <w:t xml:space="preserve">Le </w:t>
      </w:r>
      <w:bookmarkStart w:id="689" w:name="_Hlk97113958"/>
      <w:r w:rsidRPr="0033317E">
        <w:t xml:space="preserve">Méridien </w:t>
      </w:r>
      <w:bookmarkEnd w:id="689"/>
      <w:r w:rsidRPr="0033317E">
        <w:t>Residences</w:t>
      </w:r>
      <w:bookmarkStart w:id="690" w:name="_DV_M1015"/>
      <w:bookmarkEnd w:id="690"/>
    </w:p>
    <w:p w14:paraId="31736E7C" w14:textId="6EF43C4E" w:rsidR="00B335CB" w:rsidRDefault="00B335CB" w:rsidP="00B335CB">
      <w:pPr>
        <w:spacing w:before="60" w:after="60"/>
      </w:pPr>
      <w:r>
        <w:t xml:space="preserve">Le Royal </w:t>
      </w:r>
      <w:r w:rsidRPr="0070788F">
        <w:t xml:space="preserve">Méridien </w:t>
      </w:r>
      <w:r>
        <w:t>Hotels &amp; Resorts</w:t>
      </w:r>
    </w:p>
    <w:p w14:paraId="2ABA5C2C" w14:textId="27F9B546" w:rsidR="005E422B" w:rsidRDefault="005E422B" w:rsidP="00B335CB">
      <w:pPr>
        <w:spacing w:before="60" w:after="60"/>
      </w:pPr>
      <w:r>
        <w:t>Marriott Conference Centers</w:t>
      </w:r>
    </w:p>
    <w:p w14:paraId="346246D7" w14:textId="77777777" w:rsidR="00B335CB" w:rsidRPr="0033317E" w:rsidRDefault="00B335CB" w:rsidP="00B335CB">
      <w:pPr>
        <w:spacing w:before="60" w:after="60"/>
      </w:pPr>
      <w:bookmarkStart w:id="691" w:name="_DV_M1016"/>
      <w:bookmarkStart w:id="692" w:name="_DV_M1017"/>
      <w:bookmarkStart w:id="693" w:name="_DV_M1018"/>
      <w:bookmarkEnd w:id="691"/>
      <w:bookmarkEnd w:id="692"/>
      <w:bookmarkEnd w:id="693"/>
      <w:r w:rsidRPr="0033317E">
        <w:t>Marriott Executive Apartments</w:t>
      </w:r>
    </w:p>
    <w:p w14:paraId="39447DFF" w14:textId="77777777" w:rsidR="00B335CB" w:rsidRPr="0033317E" w:rsidRDefault="00B335CB" w:rsidP="00B335CB">
      <w:pPr>
        <w:spacing w:before="60" w:after="60"/>
      </w:pPr>
      <w:bookmarkStart w:id="694" w:name="_DV_M1019"/>
      <w:bookmarkEnd w:id="694"/>
      <w:r w:rsidRPr="0033317E">
        <w:t>Marriott Hotels</w:t>
      </w:r>
    </w:p>
    <w:p w14:paraId="13A27BF4" w14:textId="4B5515BB" w:rsidR="00B335CB" w:rsidRPr="0033317E" w:rsidRDefault="00B335CB" w:rsidP="00B335CB">
      <w:pPr>
        <w:spacing w:before="60" w:after="60"/>
      </w:pPr>
      <w:bookmarkStart w:id="695" w:name="_DV_M1020"/>
      <w:bookmarkEnd w:id="695"/>
      <w:r w:rsidRPr="0033317E">
        <w:t>Marriott Hotels &amp;</w:t>
      </w:r>
      <w:r w:rsidR="007C63FA">
        <w:t xml:space="preserve"> </w:t>
      </w:r>
      <w:r w:rsidRPr="0033317E">
        <w:t>Conference Centers</w:t>
      </w:r>
    </w:p>
    <w:p w14:paraId="5B79EAB9" w14:textId="77777777" w:rsidR="00B335CB" w:rsidRPr="0033317E" w:rsidRDefault="00B335CB" w:rsidP="00B335CB">
      <w:pPr>
        <w:spacing w:before="60" w:after="60"/>
      </w:pPr>
      <w:bookmarkStart w:id="696" w:name="_DV_M1021"/>
      <w:bookmarkEnd w:id="696"/>
      <w:r w:rsidRPr="0033317E">
        <w:t>Marriott Hotels &amp; Resorts</w:t>
      </w:r>
    </w:p>
    <w:p w14:paraId="6F2EA60D" w14:textId="77777777" w:rsidR="00B335CB" w:rsidRPr="0033317E" w:rsidRDefault="00B335CB" w:rsidP="00B335CB">
      <w:pPr>
        <w:spacing w:before="60" w:after="60"/>
      </w:pPr>
      <w:bookmarkStart w:id="697" w:name="_DV_M1022"/>
      <w:bookmarkEnd w:id="697"/>
      <w:r w:rsidRPr="0033317E">
        <w:t>Marriott Marquis Hotels</w:t>
      </w:r>
    </w:p>
    <w:p w14:paraId="6BA541AC" w14:textId="77777777" w:rsidR="00B335CB" w:rsidRPr="0033317E" w:rsidRDefault="00B335CB" w:rsidP="00B335CB">
      <w:pPr>
        <w:spacing w:before="60" w:after="60"/>
      </w:pPr>
      <w:bookmarkStart w:id="698" w:name="_DV_M1023"/>
      <w:bookmarkEnd w:id="698"/>
      <w:r w:rsidRPr="0033317E">
        <w:t>Marriott Residences</w:t>
      </w:r>
    </w:p>
    <w:p w14:paraId="3DD5548D" w14:textId="77777777" w:rsidR="00B335CB" w:rsidRPr="0033317E" w:rsidRDefault="00B335CB" w:rsidP="00B335CB">
      <w:pPr>
        <w:spacing w:before="60" w:after="60"/>
      </w:pPr>
      <w:bookmarkStart w:id="699" w:name="_DV_M1024"/>
      <w:bookmarkEnd w:id="699"/>
      <w:r w:rsidRPr="0033317E">
        <w:t>Marriott Resorts</w:t>
      </w:r>
    </w:p>
    <w:p w14:paraId="3C1982CF" w14:textId="77777777" w:rsidR="00B335CB" w:rsidRPr="0033317E" w:rsidRDefault="00B335CB" w:rsidP="00B335CB">
      <w:pPr>
        <w:spacing w:before="60" w:after="60"/>
      </w:pPr>
      <w:bookmarkStart w:id="700" w:name="_DV_M1025"/>
      <w:bookmarkEnd w:id="700"/>
      <w:r w:rsidRPr="0033317E">
        <w:t>Marriott Suites Hotels</w:t>
      </w:r>
    </w:p>
    <w:p w14:paraId="39BC1405" w14:textId="77777777" w:rsidR="00B335CB" w:rsidRDefault="00B335CB" w:rsidP="00B335CB">
      <w:pPr>
        <w:spacing w:before="60" w:after="60"/>
      </w:pPr>
      <w:bookmarkStart w:id="701" w:name="_DV_M1026"/>
      <w:bookmarkEnd w:id="701"/>
      <w:r w:rsidRPr="0033317E">
        <w:t>Marriott Vacation Club</w:t>
      </w:r>
    </w:p>
    <w:p w14:paraId="7F58CEF7" w14:textId="77777777" w:rsidR="00B335CB" w:rsidRPr="0033317E" w:rsidRDefault="00B335CB" w:rsidP="00B335CB">
      <w:pPr>
        <w:spacing w:before="60" w:after="60"/>
      </w:pPr>
      <w:r>
        <w:t>Marriott Vacation Club Pulse</w:t>
      </w:r>
    </w:p>
    <w:p w14:paraId="0D08E10E" w14:textId="77777777" w:rsidR="00B335CB" w:rsidRDefault="00B335CB" w:rsidP="00B335CB">
      <w:pPr>
        <w:spacing w:before="60" w:after="60"/>
      </w:pPr>
      <w:bookmarkStart w:id="702" w:name="_DV_M1027"/>
      <w:bookmarkEnd w:id="702"/>
      <w:r w:rsidRPr="0033317E">
        <w:t>Moxy Hotels</w:t>
      </w:r>
    </w:p>
    <w:p w14:paraId="28AE8B5D" w14:textId="77777777" w:rsidR="00B335CB" w:rsidRPr="0033317E" w:rsidRDefault="00B335CB" w:rsidP="00B335CB">
      <w:pPr>
        <w:spacing w:before="60" w:after="60"/>
      </w:pPr>
      <w:r>
        <w:t>Moxy Residences</w:t>
      </w:r>
    </w:p>
    <w:p w14:paraId="4B2527E1" w14:textId="77777777" w:rsidR="00B335CB" w:rsidRPr="0033317E" w:rsidRDefault="00B335CB" w:rsidP="00B335CB">
      <w:pPr>
        <w:spacing w:before="60" w:after="60"/>
      </w:pPr>
      <w:bookmarkStart w:id="703" w:name="_DV_M1028"/>
      <w:bookmarkEnd w:id="703"/>
      <w:r w:rsidRPr="0033317E">
        <w:t>Protea Hotel Fire &amp; Ice!</w:t>
      </w:r>
    </w:p>
    <w:p w14:paraId="6B77CC4F" w14:textId="77777777" w:rsidR="00B335CB" w:rsidRPr="0033317E" w:rsidRDefault="00B335CB" w:rsidP="00B335CB">
      <w:pPr>
        <w:spacing w:before="60" w:after="60"/>
      </w:pPr>
      <w:bookmarkStart w:id="704" w:name="_DV_M1029"/>
      <w:bookmarkEnd w:id="704"/>
      <w:r w:rsidRPr="0033317E">
        <w:t>Protea Hotels</w:t>
      </w:r>
      <w:r>
        <w:t xml:space="preserve"> by Marriott</w:t>
      </w:r>
    </w:p>
    <w:p w14:paraId="6DE5F047" w14:textId="77777777" w:rsidR="00B335CB" w:rsidRPr="0033317E" w:rsidRDefault="00B335CB" w:rsidP="00B335CB">
      <w:pPr>
        <w:spacing w:before="60" w:after="60"/>
      </w:pPr>
      <w:bookmarkStart w:id="705" w:name="_DV_M1030"/>
      <w:bookmarkEnd w:id="705"/>
      <w:r w:rsidRPr="0033317E">
        <w:t xml:space="preserve">Renaissance </w:t>
      </w:r>
      <w:proofErr w:type="spellStart"/>
      <w:r w:rsidRPr="0033317E">
        <w:t>ClubSport</w:t>
      </w:r>
      <w:proofErr w:type="spellEnd"/>
      <w:r w:rsidRPr="0033317E">
        <w:t xml:space="preserve"> Hotels</w:t>
      </w:r>
    </w:p>
    <w:p w14:paraId="293FBE1E" w14:textId="77777777" w:rsidR="00B335CB" w:rsidRPr="0033317E" w:rsidRDefault="00B335CB" w:rsidP="00B335CB">
      <w:pPr>
        <w:spacing w:before="60" w:after="60"/>
      </w:pPr>
      <w:bookmarkStart w:id="706" w:name="_DV_M1031"/>
      <w:bookmarkEnd w:id="706"/>
      <w:r w:rsidRPr="0033317E">
        <w:t>Renaissance Hotels</w:t>
      </w:r>
    </w:p>
    <w:p w14:paraId="0D6D5526" w14:textId="77777777" w:rsidR="00B335CB" w:rsidRPr="0033317E" w:rsidRDefault="00B335CB" w:rsidP="00B335CB">
      <w:pPr>
        <w:spacing w:before="60" w:after="60"/>
      </w:pPr>
      <w:bookmarkStart w:id="707" w:name="_DV_M1032"/>
      <w:bookmarkEnd w:id="707"/>
      <w:r w:rsidRPr="0033317E">
        <w:t>Renaissance Residences</w:t>
      </w:r>
    </w:p>
    <w:p w14:paraId="36685AE3" w14:textId="77777777" w:rsidR="00B335CB" w:rsidRPr="0033317E" w:rsidRDefault="00B335CB" w:rsidP="00B335CB">
      <w:pPr>
        <w:spacing w:before="60" w:after="60"/>
      </w:pPr>
      <w:bookmarkStart w:id="708" w:name="_DV_M1033"/>
      <w:bookmarkEnd w:id="708"/>
      <w:r w:rsidRPr="0033317E">
        <w:t>Residence Inn by Marriott Hotels</w:t>
      </w:r>
    </w:p>
    <w:p w14:paraId="5C738643" w14:textId="77777777" w:rsidR="00B335CB" w:rsidRPr="0033317E" w:rsidRDefault="00B335CB" w:rsidP="00B335CB">
      <w:pPr>
        <w:spacing w:before="60" w:after="60"/>
      </w:pPr>
      <w:bookmarkStart w:id="709" w:name="_DV_M1034"/>
      <w:bookmarkStart w:id="710" w:name="_DV_M1035"/>
      <w:bookmarkStart w:id="711" w:name="_DV_M1036"/>
      <w:bookmarkStart w:id="712" w:name="_DV_M1037"/>
      <w:bookmarkStart w:id="713" w:name="_DV_M1038"/>
      <w:bookmarkStart w:id="714" w:name="_DV_M1039"/>
      <w:bookmarkEnd w:id="709"/>
      <w:bookmarkEnd w:id="710"/>
      <w:bookmarkEnd w:id="711"/>
      <w:bookmarkEnd w:id="712"/>
      <w:bookmarkEnd w:id="713"/>
      <w:bookmarkEnd w:id="714"/>
      <w:r w:rsidRPr="0033317E">
        <w:t>Sheraton Grand Hotels &amp; Resort</w:t>
      </w:r>
      <w:bookmarkStart w:id="715" w:name="_DV_M1041"/>
      <w:bookmarkEnd w:id="715"/>
      <w:r w:rsidRPr="0033317E">
        <w:t>s</w:t>
      </w:r>
    </w:p>
    <w:p w14:paraId="56F2A356" w14:textId="77777777" w:rsidR="00B335CB" w:rsidRPr="0033317E" w:rsidRDefault="00B335CB" w:rsidP="00B335CB">
      <w:pPr>
        <w:spacing w:before="60" w:after="60"/>
      </w:pPr>
      <w:r w:rsidRPr="0033317E">
        <w:t>Sheraton Hotels &amp; Resorts</w:t>
      </w:r>
      <w:bookmarkStart w:id="716" w:name="_DV_M1042"/>
      <w:bookmarkEnd w:id="716"/>
    </w:p>
    <w:p w14:paraId="357102C5" w14:textId="77777777" w:rsidR="00B335CB" w:rsidRPr="0033317E" w:rsidRDefault="00B335CB" w:rsidP="00B335CB">
      <w:pPr>
        <w:spacing w:before="60" w:after="60"/>
      </w:pPr>
      <w:r w:rsidRPr="0033317E">
        <w:t>Sheraton Residences</w:t>
      </w:r>
    </w:p>
    <w:p w14:paraId="4B8401F4" w14:textId="77777777" w:rsidR="00B335CB" w:rsidRDefault="00B335CB" w:rsidP="00B335CB">
      <w:pPr>
        <w:spacing w:before="60" w:after="60"/>
      </w:pPr>
      <w:bookmarkStart w:id="717" w:name="_DV_M1043"/>
      <w:bookmarkEnd w:id="717"/>
      <w:r>
        <w:t>Sheraton Vacation Club</w:t>
      </w:r>
    </w:p>
    <w:p w14:paraId="224BC4EF" w14:textId="77777777" w:rsidR="00B335CB" w:rsidRPr="0033317E" w:rsidRDefault="00B335CB" w:rsidP="00B335CB">
      <w:pPr>
        <w:spacing w:before="60" w:after="60"/>
      </w:pPr>
      <w:r w:rsidRPr="0033317E">
        <w:t>SpringHill Suites by Marriott Hotels</w:t>
      </w:r>
      <w:bookmarkStart w:id="718" w:name="_DV_M1044"/>
      <w:bookmarkEnd w:id="718"/>
    </w:p>
    <w:p w14:paraId="4FCECFC0" w14:textId="77777777" w:rsidR="00B335CB" w:rsidRPr="0033317E" w:rsidRDefault="00B335CB" w:rsidP="00B335CB">
      <w:pPr>
        <w:spacing w:before="60" w:after="60"/>
      </w:pPr>
      <w:r w:rsidRPr="0033317E">
        <w:t>St. Regis Hotels, Resorts &amp; Suites</w:t>
      </w:r>
      <w:bookmarkStart w:id="719" w:name="_DV_M1045"/>
      <w:bookmarkEnd w:id="719"/>
    </w:p>
    <w:p w14:paraId="4C04EB2A" w14:textId="77777777" w:rsidR="00B335CB" w:rsidRPr="0033317E" w:rsidRDefault="00B335CB" w:rsidP="00B335CB">
      <w:pPr>
        <w:spacing w:before="60" w:after="60"/>
      </w:pPr>
      <w:r w:rsidRPr="0033317E">
        <w:t>St. Regis Residence Club</w:t>
      </w:r>
      <w:bookmarkStart w:id="720" w:name="_DV_M1046"/>
      <w:bookmarkEnd w:id="720"/>
    </w:p>
    <w:p w14:paraId="73BE921B" w14:textId="77777777" w:rsidR="00B335CB" w:rsidRDefault="00B335CB" w:rsidP="00B335CB">
      <w:pPr>
        <w:spacing w:before="60" w:after="60"/>
      </w:pPr>
      <w:r w:rsidRPr="0033317E">
        <w:t>St. Regis Residences</w:t>
      </w:r>
    </w:p>
    <w:p w14:paraId="70F80C91" w14:textId="77777777" w:rsidR="00B335CB" w:rsidRPr="0033317E" w:rsidRDefault="00B335CB" w:rsidP="00B335CB">
      <w:pPr>
        <w:spacing w:before="60" w:after="60"/>
      </w:pPr>
      <w:r w:rsidRPr="0033317E">
        <w:t>The Luxury Collection Hotels, Resorts &amp; Suites</w:t>
      </w:r>
    </w:p>
    <w:p w14:paraId="77071321" w14:textId="77777777" w:rsidR="00B335CB" w:rsidRPr="0033317E" w:rsidRDefault="00B335CB" w:rsidP="00B335CB">
      <w:pPr>
        <w:spacing w:before="60" w:after="60"/>
      </w:pPr>
      <w:r w:rsidRPr="0033317E">
        <w:t>The Luxury Collection Residence Club</w:t>
      </w:r>
    </w:p>
    <w:p w14:paraId="1B66A66E" w14:textId="77777777" w:rsidR="00D073E9" w:rsidRDefault="00B335CB" w:rsidP="00B335CB">
      <w:pPr>
        <w:spacing w:before="60" w:after="60"/>
      </w:pPr>
      <w:r w:rsidRPr="0033317E">
        <w:t>The Luxury Collection Residence</w:t>
      </w:r>
      <w:r>
        <w:t>s</w:t>
      </w:r>
    </w:p>
    <w:p w14:paraId="6575CDF3" w14:textId="7A0B37BF" w:rsidR="00B335CB" w:rsidRDefault="00B335CB" w:rsidP="00B335CB">
      <w:pPr>
        <w:spacing w:before="60" w:after="60"/>
      </w:pPr>
      <w:r w:rsidRPr="0033317E">
        <w:t>The Residences at The Ritz</w:t>
      </w:r>
      <w:r w:rsidRPr="0033317E">
        <w:noBreakHyphen/>
        <w:t>Carlton</w:t>
      </w:r>
    </w:p>
    <w:p w14:paraId="736AD1F2" w14:textId="77777777" w:rsidR="00B335CB" w:rsidRPr="0033317E" w:rsidRDefault="00B335CB" w:rsidP="00B335CB">
      <w:pPr>
        <w:spacing w:before="60" w:after="60"/>
      </w:pPr>
      <w:r>
        <w:t>The Ritz-Carlton Club</w:t>
      </w:r>
    </w:p>
    <w:p w14:paraId="6405159E" w14:textId="77777777" w:rsidR="00B335CB" w:rsidRPr="0033317E" w:rsidRDefault="00B335CB" w:rsidP="00B335CB">
      <w:pPr>
        <w:spacing w:before="60" w:after="60"/>
      </w:pPr>
      <w:r w:rsidRPr="0033317E">
        <w:t>The Ritz</w:t>
      </w:r>
      <w:r w:rsidRPr="0033317E">
        <w:noBreakHyphen/>
        <w:t>Carlton Destination Club</w:t>
      </w:r>
    </w:p>
    <w:p w14:paraId="321B2D09" w14:textId="77777777" w:rsidR="00B335CB" w:rsidRPr="0033317E" w:rsidRDefault="00B335CB" w:rsidP="00B335CB">
      <w:pPr>
        <w:spacing w:before="60" w:after="60"/>
      </w:pPr>
      <w:r w:rsidRPr="0033317E">
        <w:t>The Ritz</w:t>
      </w:r>
      <w:r w:rsidRPr="0033317E">
        <w:noBreakHyphen/>
        <w:t>Carlton Hotels &amp; Resorts</w:t>
      </w:r>
    </w:p>
    <w:p w14:paraId="579B758E" w14:textId="77777777" w:rsidR="00B335CB" w:rsidRPr="0033317E" w:rsidRDefault="00B335CB" w:rsidP="00B335CB">
      <w:pPr>
        <w:spacing w:before="60" w:after="60"/>
      </w:pPr>
      <w:r w:rsidRPr="0033317E">
        <w:t>The Ritz</w:t>
      </w:r>
      <w:r w:rsidRPr="0033317E">
        <w:noBreakHyphen/>
        <w:t>Carlton</w:t>
      </w:r>
      <w:r w:rsidRPr="0033317E">
        <w:rPr>
          <w:smallCaps/>
        </w:rPr>
        <w:t xml:space="preserve"> R</w:t>
      </w:r>
      <w:r w:rsidRPr="0033317E">
        <w:t>eserve</w:t>
      </w:r>
    </w:p>
    <w:p w14:paraId="01F9A6C6" w14:textId="77777777" w:rsidR="00B335CB" w:rsidRPr="0033317E" w:rsidRDefault="00B335CB" w:rsidP="00B335CB">
      <w:pPr>
        <w:spacing w:before="60" w:after="60"/>
      </w:pPr>
      <w:r w:rsidRPr="0033317E">
        <w:t>The Ritz</w:t>
      </w:r>
      <w:r w:rsidRPr="0033317E">
        <w:noBreakHyphen/>
        <w:t>Carlton</w:t>
      </w:r>
      <w:r w:rsidRPr="0033317E">
        <w:rPr>
          <w:smallCaps/>
        </w:rPr>
        <w:t xml:space="preserve"> R</w:t>
      </w:r>
      <w:r w:rsidRPr="0033317E">
        <w:t>esidences</w:t>
      </w:r>
    </w:p>
    <w:p w14:paraId="617FB9C4" w14:textId="77777777" w:rsidR="00B335CB" w:rsidRDefault="00B335CB" w:rsidP="00B335CB">
      <w:pPr>
        <w:spacing w:before="60" w:after="60"/>
      </w:pPr>
      <w:r w:rsidRPr="0033317E">
        <w:t>The Ritz-Carlton Yacht Collection</w:t>
      </w:r>
    </w:p>
    <w:p w14:paraId="7C068B1D" w14:textId="77777777" w:rsidR="00B335CB" w:rsidRPr="0033317E" w:rsidRDefault="00B335CB" w:rsidP="00B335CB">
      <w:pPr>
        <w:spacing w:before="60" w:after="60"/>
      </w:pPr>
      <w:bookmarkStart w:id="721" w:name="_DV_M1047"/>
      <w:bookmarkEnd w:id="721"/>
      <w:r w:rsidRPr="0033317E">
        <w:t>TownePlace Suites by Marriott Hotels</w:t>
      </w:r>
      <w:bookmarkStart w:id="722" w:name="_DV_M1048"/>
      <w:bookmarkEnd w:id="722"/>
    </w:p>
    <w:p w14:paraId="2213D27F" w14:textId="77777777" w:rsidR="00B335CB" w:rsidRDefault="00B335CB" w:rsidP="00B335CB">
      <w:pPr>
        <w:spacing w:before="60" w:after="60"/>
      </w:pPr>
      <w:r w:rsidRPr="0033317E">
        <w:t>Tribute Portfolio Hotels &amp; Resorts</w:t>
      </w:r>
      <w:bookmarkStart w:id="723" w:name="_DV_M1049"/>
      <w:bookmarkEnd w:id="723"/>
    </w:p>
    <w:p w14:paraId="6D7F0875" w14:textId="77777777" w:rsidR="00B335CB" w:rsidRPr="0033317E" w:rsidRDefault="00B335CB" w:rsidP="00B335CB">
      <w:pPr>
        <w:spacing w:before="60" w:after="60"/>
      </w:pPr>
      <w:r>
        <w:t>Tribute Portfolio Residences</w:t>
      </w:r>
    </w:p>
    <w:p w14:paraId="3D7464CB" w14:textId="77777777" w:rsidR="00B335CB" w:rsidRPr="0033317E" w:rsidRDefault="00B335CB" w:rsidP="00B335CB">
      <w:pPr>
        <w:spacing w:before="60" w:after="60"/>
      </w:pPr>
      <w:bookmarkStart w:id="724" w:name="_DV_M1050"/>
      <w:bookmarkEnd w:id="724"/>
      <w:r w:rsidRPr="0033317E">
        <w:t>W Hotels</w:t>
      </w:r>
      <w:bookmarkStart w:id="725" w:name="_DV_M1051"/>
      <w:bookmarkEnd w:id="725"/>
    </w:p>
    <w:p w14:paraId="354B95FD" w14:textId="77777777" w:rsidR="00B335CB" w:rsidRPr="0033317E" w:rsidRDefault="00B335CB" w:rsidP="00B335CB">
      <w:pPr>
        <w:spacing w:before="60" w:after="60"/>
      </w:pPr>
      <w:r w:rsidRPr="0033317E">
        <w:t>W Residences</w:t>
      </w:r>
      <w:bookmarkStart w:id="726" w:name="_DV_M1052"/>
      <w:bookmarkEnd w:id="726"/>
    </w:p>
    <w:p w14:paraId="2FC5E75F" w14:textId="77777777" w:rsidR="00B335CB" w:rsidRPr="0033317E" w:rsidRDefault="00B335CB" w:rsidP="00B335CB">
      <w:pPr>
        <w:spacing w:before="60" w:after="60"/>
      </w:pPr>
      <w:r w:rsidRPr="0033317E">
        <w:t>Westin Hotels</w:t>
      </w:r>
      <w:bookmarkStart w:id="727" w:name="_DV_M1053"/>
      <w:bookmarkEnd w:id="727"/>
    </w:p>
    <w:p w14:paraId="564A06E5" w14:textId="77777777" w:rsidR="00B335CB" w:rsidRPr="0033317E" w:rsidRDefault="00B335CB" w:rsidP="00B335CB">
      <w:pPr>
        <w:spacing w:before="60" w:after="60"/>
      </w:pPr>
      <w:r w:rsidRPr="0033317E">
        <w:t>Westin Hotels &amp; Resorts</w:t>
      </w:r>
      <w:bookmarkStart w:id="728" w:name="_DV_M1054"/>
      <w:bookmarkEnd w:id="728"/>
    </w:p>
    <w:p w14:paraId="132DFAA3" w14:textId="77777777" w:rsidR="00B335CB" w:rsidRDefault="00B335CB" w:rsidP="00B335CB">
      <w:pPr>
        <w:spacing w:before="60" w:after="60"/>
      </w:pPr>
      <w:r w:rsidRPr="0033317E">
        <w:t>Westin Residences</w:t>
      </w:r>
    </w:p>
    <w:p w14:paraId="5E9F440F" w14:textId="439DAE21" w:rsidR="00C41124" w:rsidRPr="006D1037" w:rsidRDefault="00B335CB" w:rsidP="00B335CB">
      <w:pPr>
        <w:spacing w:before="60" w:after="60"/>
        <w:sectPr w:rsidR="00C41124" w:rsidRPr="006D1037" w:rsidSect="006A5A96">
          <w:type w:val="continuous"/>
          <w:pgSz w:w="11909" w:h="16834" w:code="9"/>
          <w:pgMar w:top="1440" w:right="1440" w:bottom="720" w:left="1440" w:header="720" w:footer="432" w:gutter="0"/>
          <w:pgNumType w:start="1" w:chapStyle="9"/>
          <w:cols w:num="3" w:space="720"/>
          <w:titlePg/>
          <w:docGrid w:linePitch="360"/>
        </w:sectPr>
      </w:pPr>
      <w:r>
        <w:t>Westin Vacation Club</w:t>
      </w:r>
      <w:bookmarkEnd w:id="664"/>
    </w:p>
    <w:p w14:paraId="5465D23D" w14:textId="77777777" w:rsidR="0066296D" w:rsidRDefault="0066296D">
      <w:pPr>
        <w:spacing w:after="0"/>
        <w:rPr>
          <w:b/>
        </w:rPr>
        <w:sectPr w:rsidR="0066296D" w:rsidSect="0066296D">
          <w:type w:val="continuous"/>
          <w:pgSz w:w="11909" w:h="16834" w:code="9"/>
          <w:pgMar w:top="1440" w:right="1440" w:bottom="720" w:left="1440" w:header="720" w:footer="432" w:gutter="0"/>
          <w:pgNumType w:start="1" w:chapStyle="1"/>
          <w:cols w:space="720"/>
          <w:titlePg/>
          <w:docGrid w:linePitch="360"/>
        </w:sectPr>
      </w:pPr>
    </w:p>
    <w:p w14:paraId="531C0180" w14:textId="04686B63" w:rsidR="005F2A0D" w:rsidRDefault="0066296D" w:rsidP="001206D4">
      <w:pPr>
        <w:pStyle w:val="Heading1"/>
      </w:pPr>
      <w:r>
        <w:lastRenderedPageBreak/>
        <w:br/>
      </w:r>
      <w:bookmarkStart w:id="729" w:name="_Toc134120322"/>
      <w:r w:rsidR="002D3520" w:rsidRPr="0066296D">
        <w:t>LICENSEE</w:t>
      </w:r>
      <w:r w:rsidR="00570206" w:rsidRPr="0066296D">
        <w:t xml:space="preserve"> MARKS</w:t>
      </w:r>
      <w:bookmarkEnd w:id="729"/>
    </w:p>
    <w:p w14:paraId="34EC776D" w14:textId="7D4DEED6" w:rsidR="00444F11" w:rsidRPr="00444F11" w:rsidRDefault="00444F11" w:rsidP="00444F11">
      <w:pPr>
        <w:jc w:val="center"/>
      </w:pPr>
      <w:r>
        <w:t>None.</w:t>
      </w:r>
    </w:p>
    <w:p w14:paraId="66A609BF" w14:textId="77777777" w:rsidR="0082710E" w:rsidRDefault="0082710E" w:rsidP="0082710E"/>
    <w:p w14:paraId="73806F7C" w14:textId="74727958" w:rsidR="0082710E" w:rsidRPr="0082710E" w:rsidRDefault="0082710E" w:rsidP="0082710E">
      <w:pPr>
        <w:sectPr w:rsidR="0082710E" w:rsidRPr="0082710E" w:rsidSect="0066296D">
          <w:pgSz w:w="11909" w:h="16834" w:code="9"/>
          <w:pgMar w:top="1440" w:right="1440" w:bottom="720" w:left="1440" w:header="720" w:footer="432" w:gutter="0"/>
          <w:pgNumType w:start="1" w:chapStyle="1"/>
          <w:cols w:space="720"/>
          <w:titlePg/>
          <w:docGrid w:linePitch="360"/>
        </w:sectPr>
      </w:pPr>
    </w:p>
    <w:p w14:paraId="21669BA8" w14:textId="2FF9646A" w:rsidR="00ED2D5E" w:rsidRDefault="00BE2482" w:rsidP="00BE2482">
      <w:pPr>
        <w:pStyle w:val="Heading1"/>
      </w:pPr>
      <w:r>
        <w:lastRenderedPageBreak/>
        <w:br/>
      </w:r>
      <w:bookmarkStart w:id="730" w:name="_Toc134120323"/>
      <w:r w:rsidR="00A318E7">
        <w:t>RESTRICTED AREA</w:t>
      </w:r>
      <w:bookmarkEnd w:id="730"/>
    </w:p>
    <w:p w14:paraId="0D8DF48D" w14:textId="77777777" w:rsidR="00ED2D5E" w:rsidRDefault="00ED2D5E">
      <w:pPr>
        <w:spacing w:after="0"/>
        <w:rPr>
          <w:b/>
          <w:kern w:val="28"/>
        </w:rPr>
      </w:pPr>
      <w:r>
        <w:br w:type="page"/>
      </w:r>
    </w:p>
    <w:p w14:paraId="3147F11B" w14:textId="07305D0F" w:rsidR="00ED2D5E" w:rsidRDefault="00ED2D5E" w:rsidP="00BE2482">
      <w:pPr>
        <w:pStyle w:val="Heading1"/>
      </w:pPr>
    </w:p>
    <w:p w14:paraId="656EC165" w14:textId="62E666E2" w:rsidR="00ED2D5E" w:rsidRPr="0020235F" w:rsidRDefault="0020235F" w:rsidP="0020235F">
      <w:pPr>
        <w:jc w:val="center"/>
        <w:rPr>
          <w:b/>
          <w:bCs/>
        </w:rPr>
      </w:pPr>
      <w:r>
        <w:rPr>
          <w:b/>
          <w:bCs/>
        </w:rPr>
        <w:t>LOCATION OF PERMITTED BUSINESSES WITHIN THE HOTEL</w:t>
      </w:r>
    </w:p>
    <w:p w14:paraId="4E6B5889" w14:textId="77777777" w:rsidR="00ED2D5E" w:rsidRDefault="00ED2D5E">
      <w:pPr>
        <w:spacing w:after="0"/>
        <w:rPr>
          <w:b/>
          <w:kern w:val="28"/>
        </w:rPr>
      </w:pPr>
      <w:r>
        <w:br w:type="page"/>
      </w:r>
    </w:p>
    <w:p w14:paraId="7BCCA250" w14:textId="77777777" w:rsidR="00570206" w:rsidRDefault="00570206" w:rsidP="00ED2D5E">
      <w:pPr>
        <w:pStyle w:val="Heading1"/>
        <w:numPr>
          <w:ilvl w:val="0"/>
          <w:numId w:val="0"/>
        </w:numPr>
        <w:jc w:val="left"/>
      </w:pPr>
    </w:p>
    <w:p w14:paraId="3AD0D17A" w14:textId="03275F4F" w:rsidR="00D74272" w:rsidRPr="00D74272" w:rsidRDefault="00D74272" w:rsidP="00D74272">
      <w:r>
        <w:t>[to be inserted]</w:t>
      </w:r>
    </w:p>
    <w:sectPr w:rsidR="00D74272" w:rsidRPr="00D74272" w:rsidSect="0066296D">
      <w:pgSz w:w="11909" w:h="16834" w:code="9"/>
      <w:pgMar w:top="1440" w:right="1440" w:bottom="720" w:left="1440" w:header="720"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2DE2" w14:textId="77777777" w:rsidR="00F95FD5" w:rsidRDefault="00F95FD5">
      <w:r>
        <w:separator/>
      </w:r>
    </w:p>
  </w:endnote>
  <w:endnote w:type="continuationSeparator" w:id="0">
    <w:p w14:paraId="46D2778E" w14:textId="77777777" w:rsidR="00F95FD5" w:rsidRDefault="00F9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4A9D" w14:textId="1BFD4CBC" w:rsidR="00E109A6" w:rsidRDefault="00C040AC" w:rsidP="00E109A6">
    <w:pPr>
      <w:pStyle w:val="name0"/>
      <w:rPr>
        <w:rFonts w:eastAsia="Times New Roman"/>
        <w:snapToGrid/>
        <w:szCs w:val="16"/>
        <w:lang w:eastAsia="en-US"/>
      </w:rPr>
    </w:pPr>
    <w:r>
      <w:rPr>
        <w:rFonts w:eastAsia="Times New Roman"/>
        <w:snapToGrid/>
        <w:szCs w:val="16"/>
        <w:lang w:eastAsia="en-US"/>
      </w:rPr>
      <w:fldChar w:fldCharType="begin"/>
    </w:r>
    <w:r>
      <w:rPr>
        <w:rFonts w:eastAsia="Times New Roman"/>
        <w:snapToGrid/>
        <w:szCs w:val="16"/>
        <w:lang w:eastAsia="en-US"/>
      </w:rPr>
      <w:instrText xml:space="preserve"> FILENAME \* MERGEFORMAT </w:instrText>
    </w:r>
    <w:r>
      <w:rPr>
        <w:rFonts w:eastAsia="Times New Roman"/>
        <w:snapToGrid/>
        <w:szCs w:val="16"/>
        <w:lang w:eastAsia="en-US"/>
      </w:rPr>
      <w:fldChar w:fldCharType="separate"/>
    </w:r>
    <w:r w:rsidR="00E37732">
      <w:rPr>
        <w:rFonts w:eastAsia="Times New Roman"/>
        <w:noProof/>
        <w:snapToGrid/>
        <w:szCs w:val="16"/>
        <w:lang w:eastAsia="en-US"/>
      </w:rPr>
      <w:t>3379529_3.docx</w:t>
    </w:r>
    <w:r>
      <w:rPr>
        <w:rFonts w:eastAsia="Times New Roman"/>
        <w:snapToGrid/>
        <w:szCs w:val="16"/>
        <w:lang w:eastAsia="en-US"/>
      </w:rPr>
      <w:fldChar w:fldCharType="end"/>
    </w:r>
    <w:r>
      <w:rPr>
        <w:rFonts w:eastAsia="Times New Roman"/>
        <w:snapToGrid/>
        <w:szCs w:val="16"/>
        <w:lang w:eastAsia="en-US"/>
      </w:rPr>
      <w:t xml:space="preserve"> – Autograph Collection – </w:t>
    </w:r>
    <w:proofErr w:type="spellStart"/>
    <w:r>
      <w:rPr>
        <w:rFonts w:eastAsia="Times New Roman"/>
        <w:snapToGrid/>
        <w:szCs w:val="16"/>
        <w:lang w:eastAsia="en-US"/>
      </w:rPr>
      <w:t>Uludag</w:t>
    </w:r>
    <w:proofErr w:type="spellEnd"/>
    <w:r w:rsidR="005C69DB">
      <w:rPr>
        <w:rFonts w:eastAsia="Times New Roman"/>
        <w:snapToGrid/>
        <w:szCs w:val="16"/>
        <w:lang w:eastAsia="en-US"/>
      </w:rPr>
      <w:t>/</w:t>
    </w:r>
    <w:r>
      <w:rPr>
        <w:rFonts w:eastAsia="Times New Roman"/>
        <w:snapToGrid/>
        <w:szCs w:val="16"/>
        <w:lang w:eastAsia="en-US"/>
      </w:rPr>
      <w:t>Bursa, Turkey (License Agreement)</w:t>
    </w:r>
  </w:p>
  <w:p w14:paraId="5282A9B8" w14:textId="41953C82" w:rsidR="00E109A6" w:rsidRPr="00F97019" w:rsidRDefault="0093038E" w:rsidP="00E109A6">
    <w:pPr>
      <w:pStyle w:val="name0"/>
    </w:pPr>
    <w:r>
      <w:rPr>
        <w:rFonts w:eastAsia="Times New Roman"/>
        <w:snapToGrid/>
        <w:szCs w:val="16"/>
        <w:lang w:eastAsia="en-US"/>
      </w:rPr>
      <w:t>3347032v</w:t>
    </w:r>
    <w:r w:rsidR="007336CB">
      <w:rPr>
        <w:rFonts w:eastAsia="Times New Roman"/>
        <w:snapToGrid/>
        <w:szCs w:val="16"/>
        <w:lang w:eastAsia="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sz w:val="22"/>
        <w:szCs w:val="20"/>
        <w:lang w:eastAsia="en-US"/>
      </w:rPr>
      <w:id w:val="1087959184"/>
      <w:docPartObj>
        <w:docPartGallery w:val="Page Numbers (Bottom of Page)"/>
        <w:docPartUnique/>
      </w:docPartObj>
    </w:sdtPr>
    <w:sdtEndPr>
      <w:rPr>
        <w:rFonts w:eastAsia="MS Mincho"/>
        <w:noProof/>
        <w:snapToGrid w:val="0"/>
        <w:sz w:val="16"/>
        <w:szCs w:val="24"/>
        <w:lang w:eastAsia="ja-JP"/>
      </w:rPr>
    </w:sdtEndPr>
    <w:sdtContent>
      <w:p w14:paraId="7BABDDAA" w14:textId="420CD5DE" w:rsidR="0093038E" w:rsidRPr="00F97019" w:rsidRDefault="0093038E" w:rsidP="000B44CA">
        <w:pPr>
          <w:pStyle w:val="name0"/>
        </w:pPr>
      </w:p>
      <w:p w14:paraId="0E1909AF" w14:textId="77777777" w:rsidR="000B44CA" w:rsidRPr="003B4F44" w:rsidRDefault="00B4680D" w:rsidP="000B44CA">
        <w:pPr>
          <w:pStyle w:val="name0"/>
          <w:jc w:val="center"/>
          <w:rPr>
            <w:noProof/>
            <w:sz w:val="20"/>
            <w:szCs w:val="32"/>
          </w:rPr>
        </w:pPr>
        <w:r w:rsidRPr="003B4F44">
          <w:rPr>
            <w:sz w:val="20"/>
            <w:szCs w:val="32"/>
          </w:rPr>
          <w:fldChar w:fldCharType="begin"/>
        </w:r>
        <w:r w:rsidRPr="003B4F44">
          <w:rPr>
            <w:sz w:val="20"/>
            <w:szCs w:val="32"/>
          </w:rPr>
          <w:instrText xml:space="preserve"> PAGE   \* MERGEFORMAT </w:instrText>
        </w:r>
        <w:r w:rsidRPr="003B4F44">
          <w:rPr>
            <w:sz w:val="20"/>
            <w:szCs w:val="32"/>
          </w:rPr>
          <w:fldChar w:fldCharType="separate"/>
        </w:r>
        <w:r w:rsidRPr="003B4F44">
          <w:rPr>
            <w:noProof/>
            <w:sz w:val="20"/>
            <w:szCs w:val="32"/>
          </w:rPr>
          <w:t>i</w:t>
        </w:r>
        <w:r w:rsidRPr="003B4F44">
          <w:rPr>
            <w:noProof/>
            <w:sz w:val="20"/>
            <w:szCs w:val="32"/>
          </w:rPr>
          <w:fldChar w:fldCharType="end"/>
        </w:r>
      </w:p>
      <w:p w14:paraId="104F4D59" w14:textId="77777777" w:rsidR="000B44CA" w:rsidRDefault="000B44CA" w:rsidP="000B44CA">
        <w:pPr>
          <w:pStyle w:val="name0"/>
          <w:rPr>
            <w:rFonts w:eastAsia="Times New Roman"/>
            <w:snapToGrid/>
            <w:szCs w:val="16"/>
            <w:lang w:eastAsia="en-US"/>
          </w:rPr>
        </w:pPr>
      </w:p>
      <w:p w14:paraId="0B154CE4" w14:textId="77777777" w:rsidR="000B44CA" w:rsidRDefault="000B44CA" w:rsidP="000B44CA">
        <w:pPr>
          <w:pStyle w:val="name0"/>
          <w:rPr>
            <w:rFonts w:eastAsia="Times New Roman"/>
            <w:snapToGrid/>
            <w:szCs w:val="16"/>
            <w:lang w:eastAsia="en-US"/>
          </w:rPr>
        </w:pPr>
      </w:p>
      <w:p w14:paraId="66278E92" w14:textId="3ACC3913" w:rsidR="00B4680D" w:rsidRPr="000B44CA" w:rsidRDefault="000B44CA" w:rsidP="000B44CA">
        <w:pPr>
          <w:pStyle w:val="name0"/>
          <w:rPr>
            <w:rFonts w:eastAsia="Times New Roman"/>
            <w:snapToGrid/>
            <w:szCs w:val="16"/>
            <w:lang w:eastAsia="en-US"/>
          </w:rPr>
        </w:pPr>
        <w:r>
          <w:rPr>
            <w:rFonts w:eastAsia="Times New Roman"/>
            <w:snapToGrid/>
            <w:szCs w:val="16"/>
            <w:lang w:eastAsia="en-US"/>
          </w:rPr>
          <w:fldChar w:fldCharType="begin"/>
        </w:r>
        <w:r>
          <w:rPr>
            <w:rFonts w:eastAsia="Times New Roman"/>
            <w:snapToGrid/>
            <w:szCs w:val="16"/>
            <w:lang w:eastAsia="en-US"/>
          </w:rPr>
          <w:instrText xml:space="preserve"> FILENAME \* MERGEFORMAT </w:instrText>
        </w:r>
        <w:r>
          <w:rPr>
            <w:rFonts w:eastAsia="Times New Roman"/>
            <w:snapToGrid/>
            <w:szCs w:val="16"/>
            <w:lang w:eastAsia="en-US"/>
          </w:rPr>
          <w:fldChar w:fldCharType="separate"/>
        </w:r>
        <w:r w:rsidR="00E37732">
          <w:rPr>
            <w:rFonts w:eastAsia="Times New Roman"/>
            <w:noProof/>
            <w:snapToGrid/>
            <w:szCs w:val="16"/>
            <w:lang w:eastAsia="en-US"/>
          </w:rPr>
          <w:t>3379529_3.docx</w:t>
        </w:r>
        <w:r>
          <w:rPr>
            <w:rFonts w:eastAsia="Times New Roman"/>
            <w:snapToGrid/>
            <w:szCs w:val="16"/>
            <w:lang w:eastAsia="en-US"/>
          </w:rPr>
          <w:fldChar w:fldCharType="end"/>
        </w:r>
        <w:r>
          <w:rPr>
            <w:rFonts w:eastAsia="Times New Roman"/>
            <w:snapToGrid/>
            <w:szCs w:val="16"/>
            <w:lang w:eastAsia="en-US"/>
          </w:rPr>
          <w:t xml:space="preserve"> – Autograph Collection – </w:t>
        </w:r>
        <w:proofErr w:type="spellStart"/>
        <w:r>
          <w:rPr>
            <w:rFonts w:eastAsia="Times New Roman"/>
            <w:snapToGrid/>
            <w:szCs w:val="16"/>
            <w:lang w:eastAsia="en-US"/>
          </w:rPr>
          <w:t>Uludag</w:t>
        </w:r>
        <w:proofErr w:type="spellEnd"/>
        <w:r>
          <w:rPr>
            <w:rFonts w:eastAsia="Times New Roman"/>
            <w:snapToGrid/>
            <w:szCs w:val="16"/>
            <w:lang w:eastAsia="en-US"/>
          </w:rPr>
          <w:t>/Bursa, Turkey (License Agreement)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sz w:val="22"/>
        <w:szCs w:val="20"/>
        <w:lang w:eastAsia="en-US"/>
      </w:rPr>
      <w:id w:val="1057131538"/>
      <w:docPartObj>
        <w:docPartGallery w:val="Page Numbers (Bottom of Page)"/>
        <w:docPartUnique/>
      </w:docPartObj>
    </w:sdtPr>
    <w:sdtEndPr>
      <w:rPr>
        <w:rFonts w:eastAsia="MS Mincho"/>
        <w:noProof/>
        <w:snapToGrid w:val="0"/>
        <w:sz w:val="16"/>
        <w:szCs w:val="24"/>
        <w:lang w:eastAsia="ja-JP"/>
      </w:rPr>
    </w:sdtEndPr>
    <w:sdtContent>
      <w:sdt>
        <w:sdtPr>
          <w:rPr>
            <w:rFonts w:eastAsia="Times New Roman"/>
            <w:snapToGrid/>
            <w:sz w:val="22"/>
            <w:szCs w:val="20"/>
            <w:lang w:eastAsia="en-US"/>
          </w:rPr>
          <w:id w:val="-253745384"/>
          <w:docPartObj>
            <w:docPartGallery w:val="Page Numbers (Bottom of Page)"/>
            <w:docPartUnique/>
          </w:docPartObj>
        </w:sdtPr>
        <w:sdtEndPr>
          <w:rPr>
            <w:rFonts w:eastAsia="MS Mincho"/>
            <w:noProof/>
            <w:snapToGrid w:val="0"/>
            <w:sz w:val="16"/>
            <w:szCs w:val="24"/>
            <w:lang w:eastAsia="ja-JP"/>
          </w:rPr>
        </w:sdtEndPr>
        <w:sdtContent>
          <w:p w14:paraId="660C855E" w14:textId="65EEBC2D" w:rsidR="0093038E" w:rsidRPr="00F97019" w:rsidRDefault="0093038E" w:rsidP="003B4F44">
            <w:pPr>
              <w:pStyle w:val="name0"/>
            </w:pPr>
          </w:p>
          <w:p w14:paraId="0BD3836D" w14:textId="57C85C48" w:rsidR="003B4F44" w:rsidRDefault="00B4680D" w:rsidP="0093038E">
            <w:pPr>
              <w:pStyle w:val="name0"/>
              <w:jc w:val="center"/>
              <w:rPr>
                <w:noProof/>
                <w:sz w:val="20"/>
              </w:rPr>
            </w:pPr>
            <w:r w:rsidRPr="00072EE1">
              <w:rPr>
                <w:sz w:val="20"/>
              </w:rPr>
              <w:fldChar w:fldCharType="begin"/>
            </w:r>
            <w:r w:rsidRPr="00072EE1">
              <w:rPr>
                <w:sz w:val="20"/>
              </w:rPr>
              <w:instrText xml:space="preserve"> PAGE   \* MERGEFORMAT </w:instrText>
            </w:r>
            <w:r w:rsidRPr="00072EE1">
              <w:rPr>
                <w:sz w:val="20"/>
              </w:rPr>
              <w:fldChar w:fldCharType="separate"/>
            </w:r>
            <w:r>
              <w:rPr>
                <w:noProof/>
                <w:sz w:val="20"/>
              </w:rPr>
              <w:t>16</w:t>
            </w:r>
            <w:r w:rsidRPr="00072EE1">
              <w:rPr>
                <w:noProof/>
                <w:sz w:val="20"/>
              </w:rPr>
              <w:fldChar w:fldCharType="end"/>
            </w:r>
          </w:p>
          <w:p w14:paraId="3C891AEF" w14:textId="77777777" w:rsidR="003B4F44" w:rsidRDefault="003B4F44" w:rsidP="0093038E">
            <w:pPr>
              <w:pStyle w:val="name0"/>
              <w:jc w:val="center"/>
              <w:rPr>
                <w:noProof/>
                <w:sz w:val="20"/>
              </w:rPr>
            </w:pPr>
          </w:p>
          <w:p w14:paraId="12465DD3" w14:textId="3A60A516" w:rsidR="00B4680D" w:rsidRPr="003B4F44" w:rsidRDefault="003B4F44" w:rsidP="003B4F44">
            <w:pPr>
              <w:pStyle w:val="name0"/>
              <w:rPr>
                <w:rFonts w:eastAsia="Times New Roman"/>
                <w:snapToGrid/>
                <w:szCs w:val="16"/>
                <w:lang w:eastAsia="en-US"/>
              </w:rPr>
            </w:pPr>
            <w:r>
              <w:rPr>
                <w:rFonts w:eastAsia="Times New Roman"/>
                <w:snapToGrid/>
                <w:szCs w:val="16"/>
                <w:lang w:eastAsia="en-US"/>
              </w:rPr>
              <w:fldChar w:fldCharType="begin"/>
            </w:r>
            <w:r>
              <w:rPr>
                <w:rFonts w:eastAsia="Times New Roman"/>
                <w:snapToGrid/>
                <w:szCs w:val="16"/>
                <w:lang w:eastAsia="en-US"/>
              </w:rPr>
              <w:instrText xml:space="preserve"> FILENAME \* MERGEFORMAT </w:instrText>
            </w:r>
            <w:r>
              <w:rPr>
                <w:rFonts w:eastAsia="Times New Roman"/>
                <w:snapToGrid/>
                <w:szCs w:val="16"/>
                <w:lang w:eastAsia="en-US"/>
              </w:rPr>
              <w:fldChar w:fldCharType="separate"/>
            </w:r>
            <w:r w:rsidR="00E37732">
              <w:rPr>
                <w:rFonts w:eastAsia="Times New Roman"/>
                <w:noProof/>
                <w:snapToGrid/>
                <w:szCs w:val="16"/>
                <w:lang w:eastAsia="en-US"/>
              </w:rPr>
              <w:t>3379529_3.docx</w:t>
            </w:r>
            <w:r>
              <w:rPr>
                <w:rFonts w:eastAsia="Times New Roman"/>
                <w:snapToGrid/>
                <w:szCs w:val="16"/>
                <w:lang w:eastAsia="en-US"/>
              </w:rPr>
              <w:fldChar w:fldCharType="end"/>
            </w:r>
            <w:r>
              <w:rPr>
                <w:rFonts w:eastAsia="Times New Roman"/>
                <w:snapToGrid/>
                <w:szCs w:val="16"/>
                <w:lang w:eastAsia="en-US"/>
              </w:rPr>
              <w:t xml:space="preserve"> – Autograph Collection – </w:t>
            </w:r>
            <w:proofErr w:type="spellStart"/>
            <w:r>
              <w:rPr>
                <w:rFonts w:eastAsia="Times New Roman"/>
                <w:snapToGrid/>
                <w:szCs w:val="16"/>
                <w:lang w:eastAsia="en-US"/>
              </w:rPr>
              <w:t>Uludag</w:t>
            </w:r>
            <w:proofErr w:type="spellEnd"/>
            <w:r>
              <w:rPr>
                <w:rFonts w:eastAsia="Times New Roman"/>
                <w:snapToGrid/>
                <w:szCs w:val="16"/>
                <w:lang w:eastAsia="en-US"/>
              </w:rPr>
              <w:t>/Bursa, Turkey (License Agreement)</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sz w:val="28"/>
        <w:lang w:eastAsia="en-US"/>
      </w:rPr>
      <w:id w:val="322698294"/>
      <w:docPartObj>
        <w:docPartGallery w:val="Page Numbers (Bottom of Page)"/>
        <w:docPartUnique/>
      </w:docPartObj>
    </w:sdtPr>
    <w:sdtEndPr>
      <w:rPr>
        <w:rFonts w:eastAsia="MS Mincho"/>
        <w:noProof/>
        <w:snapToGrid w:val="0"/>
        <w:sz w:val="20"/>
        <w:szCs w:val="32"/>
        <w:lang w:eastAsia="ja-JP"/>
      </w:rPr>
    </w:sdtEndPr>
    <w:sdtContent>
      <w:p w14:paraId="70260D1B" w14:textId="003A947E" w:rsidR="0093038E" w:rsidRPr="003B4F44" w:rsidRDefault="0093038E" w:rsidP="003B4F44">
        <w:pPr>
          <w:pStyle w:val="name0"/>
          <w:rPr>
            <w:sz w:val="20"/>
            <w:szCs w:val="32"/>
          </w:rPr>
        </w:pPr>
      </w:p>
      <w:p w14:paraId="1A357BD3" w14:textId="4DBC288C" w:rsidR="003B4F44" w:rsidRDefault="00B4680D" w:rsidP="0093038E">
        <w:pPr>
          <w:pStyle w:val="name0"/>
          <w:jc w:val="center"/>
          <w:rPr>
            <w:noProof/>
            <w:sz w:val="20"/>
            <w:szCs w:val="32"/>
          </w:rPr>
        </w:pPr>
        <w:r w:rsidRPr="003B4F44">
          <w:rPr>
            <w:sz w:val="20"/>
            <w:szCs w:val="32"/>
          </w:rPr>
          <w:fldChar w:fldCharType="begin"/>
        </w:r>
        <w:r w:rsidRPr="003B4F44">
          <w:rPr>
            <w:sz w:val="20"/>
            <w:szCs w:val="32"/>
          </w:rPr>
          <w:instrText xml:space="preserve"> PAGE   \* MERGEFORMAT </w:instrText>
        </w:r>
        <w:r w:rsidRPr="003B4F44">
          <w:rPr>
            <w:sz w:val="20"/>
            <w:szCs w:val="32"/>
          </w:rPr>
          <w:fldChar w:fldCharType="separate"/>
        </w:r>
        <w:r w:rsidRPr="003B4F44">
          <w:rPr>
            <w:noProof/>
            <w:sz w:val="20"/>
            <w:szCs w:val="32"/>
          </w:rPr>
          <w:t>1</w:t>
        </w:r>
        <w:r w:rsidRPr="003B4F44">
          <w:rPr>
            <w:noProof/>
            <w:sz w:val="20"/>
            <w:szCs w:val="32"/>
          </w:rPr>
          <w:fldChar w:fldCharType="end"/>
        </w:r>
      </w:p>
      <w:p w14:paraId="466C53A2" w14:textId="77777777" w:rsidR="003B4F44" w:rsidRDefault="003B4F44" w:rsidP="0093038E">
        <w:pPr>
          <w:pStyle w:val="name0"/>
          <w:jc w:val="center"/>
          <w:rPr>
            <w:noProof/>
            <w:sz w:val="20"/>
            <w:szCs w:val="32"/>
          </w:rPr>
        </w:pPr>
      </w:p>
      <w:p w14:paraId="42E6EE3C" w14:textId="1EEA6A2F" w:rsidR="00B4680D" w:rsidRPr="003B4F44" w:rsidRDefault="003B4F44" w:rsidP="003B4F44">
        <w:pPr>
          <w:pStyle w:val="name0"/>
          <w:rPr>
            <w:sz w:val="20"/>
            <w:szCs w:val="32"/>
          </w:rPr>
        </w:pPr>
        <w:r>
          <w:rPr>
            <w:rFonts w:eastAsia="Times New Roman"/>
            <w:snapToGrid/>
            <w:szCs w:val="16"/>
            <w:lang w:eastAsia="en-US"/>
          </w:rPr>
          <w:fldChar w:fldCharType="begin"/>
        </w:r>
        <w:r>
          <w:rPr>
            <w:rFonts w:eastAsia="Times New Roman"/>
            <w:snapToGrid/>
            <w:szCs w:val="16"/>
            <w:lang w:eastAsia="en-US"/>
          </w:rPr>
          <w:instrText xml:space="preserve"> FILENAME \* MERGEFORMAT </w:instrText>
        </w:r>
        <w:r>
          <w:rPr>
            <w:rFonts w:eastAsia="Times New Roman"/>
            <w:snapToGrid/>
            <w:szCs w:val="16"/>
            <w:lang w:eastAsia="en-US"/>
          </w:rPr>
          <w:fldChar w:fldCharType="separate"/>
        </w:r>
        <w:r w:rsidR="00E37732">
          <w:rPr>
            <w:rFonts w:eastAsia="Times New Roman"/>
            <w:noProof/>
            <w:snapToGrid/>
            <w:szCs w:val="16"/>
            <w:lang w:eastAsia="en-US"/>
          </w:rPr>
          <w:t>3379529_3.docx</w:t>
        </w:r>
        <w:r>
          <w:rPr>
            <w:rFonts w:eastAsia="Times New Roman"/>
            <w:snapToGrid/>
            <w:szCs w:val="16"/>
            <w:lang w:eastAsia="en-US"/>
          </w:rPr>
          <w:fldChar w:fldCharType="end"/>
        </w:r>
        <w:r>
          <w:rPr>
            <w:rFonts w:eastAsia="Times New Roman"/>
            <w:snapToGrid/>
            <w:szCs w:val="16"/>
            <w:lang w:eastAsia="en-US"/>
          </w:rPr>
          <w:t xml:space="preserve"> – Autograph Collection – </w:t>
        </w:r>
        <w:proofErr w:type="spellStart"/>
        <w:r>
          <w:rPr>
            <w:rFonts w:eastAsia="Times New Roman"/>
            <w:snapToGrid/>
            <w:szCs w:val="16"/>
            <w:lang w:eastAsia="en-US"/>
          </w:rPr>
          <w:t>Uludag</w:t>
        </w:r>
        <w:proofErr w:type="spellEnd"/>
        <w:r>
          <w:rPr>
            <w:rFonts w:eastAsia="Times New Roman"/>
            <w:snapToGrid/>
            <w:szCs w:val="16"/>
            <w:lang w:eastAsia="en-US"/>
          </w:rPr>
          <w:t>/Bursa, Turkey (License Agreement)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sz w:val="22"/>
        <w:szCs w:val="20"/>
        <w:lang w:eastAsia="en-US"/>
      </w:rPr>
      <w:id w:val="1356615193"/>
      <w:docPartObj>
        <w:docPartGallery w:val="Page Numbers (Bottom of Page)"/>
        <w:docPartUnique/>
      </w:docPartObj>
    </w:sdtPr>
    <w:sdtEndPr>
      <w:rPr>
        <w:rFonts w:eastAsia="MS Mincho"/>
        <w:noProof/>
        <w:snapToGrid w:val="0"/>
        <w:sz w:val="16"/>
        <w:szCs w:val="24"/>
        <w:lang w:eastAsia="ja-JP"/>
      </w:rPr>
    </w:sdtEndPr>
    <w:sdtContent>
      <w:sdt>
        <w:sdtPr>
          <w:rPr>
            <w:rFonts w:eastAsia="Times New Roman"/>
            <w:snapToGrid/>
            <w:sz w:val="22"/>
            <w:szCs w:val="20"/>
            <w:lang w:eastAsia="en-US"/>
          </w:rPr>
          <w:id w:val="1963001999"/>
          <w:docPartObj>
            <w:docPartGallery w:val="Page Numbers (Bottom of Page)"/>
            <w:docPartUnique/>
          </w:docPartObj>
        </w:sdtPr>
        <w:sdtEndPr>
          <w:rPr>
            <w:rFonts w:eastAsia="MS Mincho"/>
            <w:noProof/>
            <w:snapToGrid w:val="0"/>
            <w:sz w:val="16"/>
            <w:szCs w:val="24"/>
            <w:lang w:eastAsia="ja-JP"/>
          </w:rPr>
        </w:sdtEndPr>
        <w:sdtContent>
          <w:p w14:paraId="74C5997C" w14:textId="3D827F41" w:rsidR="0093038E" w:rsidRPr="00F97019" w:rsidRDefault="0093038E" w:rsidP="00D8422B">
            <w:pPr>
              <w:pStyle w:val="name0"/>
            </w:pPr>
          </w:p>
          <w:p w14:paraId="3AAA94B3" w14:textId="5F8F13F0" w:rsidR="00D8422B" w:rsidRDefault="00B4680D" w:rsidP="0093038E">
            <w:pPr>
              <w:pStyle w:val="name0"/>
              <w:jc w:val="center"/>
              <w:rPr>
                <w:noProof/>
                <w:sz w:val="20"/>
              </w:rPr>
            </w:pPr>
            <w:r w:rsidRPr="00072EE1">
              <w:rPr>
                <w:sz w:val="20"/>
              </w:rPr>
              <w:fldChar w:fldCharType="begin"/>
            </w:r>
            <w:r w:rsidRPr="00072EE1">
              <w:rPr>
                <w:sz w:val="20"/>
              </w:rPr>
              <w:instrText xml:space="preserve"> PAGE   \* MERGEFORMAT </w:instrText>
            </w:r>
            <w:r w:rsidRPr="00072EE1">
              <w:rPr>
                <w:sz w:val="20"/>
              </w:rPr>
              <w:fldChar w:fldCharType="separate"/>
            </w:r>
            <w:r>
              <w:rPr>
                <w:noProof/>
                <w:sz w:val="20"/>
              </w:rPr>
              <w:t>16</w:t>
            </w:r>
            <w:r w:rsidRPr="00072EE1">
              <w:rPr>
                <w:noProof/>
                <w:sz w:val="20"/>
              </w:rPr>
              <w:fldChar w:fldCharType="end"/>
            </w:r>
          </w:p>
          <w:p w14:paraId="0EFCCBF6" w14:textId="77777777" w:rsidR="00D8422B" w:rsidRDefault="00D8422B" w:rsidP="0093038E">
            <w:pPr>
              <w:pStyle w:val="name0"/>
              <w:jc w:val="center"/>
              <w:rPr>
                <w:noProof/>
                <w:sz w:val="20"/>
              </w:rPr>
            </w:pPr>
          </w:p>
          <w:p w14:paraId="3E196FDF" w14:textId="4F046E09" w:rsidR="00B4680D" w:rsidRPr="00D8422B" w:rsidRDefault="00D8422B" w:rsidP="00D8422B">
            <w:pPr>
              <w:pStyle w:val="name0"/>
              <w:rPr>
                <w:rFonts w:eastAsia="Times New Roman"/>
                <w:snapToGrid/>
                <w:szCs w:val="16"/>
                <w:lang w:eastAsia="en-US"/>
              </w:rPr>
            </w:pPr>
            <w:r>
              <w:rPr>
                <w:rFonts w:eastAsia="Times New Roman"/>
                <w:snapToGrid/>
                <w:szCs w:val="16"/>
                <w:lang w:eastAsia="en-US"/>
              </w:rPr>
              <w:fldChar w:fldCharType="begin"/>
            </w:r>
            <w:r>
              <w:rPr>
                <w:rFonts w:eastAsia="Times New Roman"/>
                <w:snapToGrid/>
                <w:szCs w:val="16"/>
                <w:lang w:eastAsia="en-US"/>
              </w:rPr>
              <w:instrText xml:space="preserve"> FILENAME \* MERGEFORMAT </w:instrText>
            </w:r>
            <w:r>
              <w:rPr>
                <w:rFonts w:eastAsia="Times New Roman"/>
                <w:snapToGrid/>
                <w:szCs w:val="16"/>
                <w:lang w:eastAsia="en-US"/>
              </w:rPr>
              <w:fldChar w:fldCharType="separate"/>
            </w:r>
            <w:r w:rsidR="00E37732">
              <w:rPr>
                <w:rFonts w:eastAsia="Times New Roman"/>
                <w:noProof/>
                <w:snapToGrid/>
                <w:szCs w:val="16"/>
                <w:lang w:eastAsia="en-US"/>
              </w:rPr>
              <w:t>3379529_3.docx</w:t>
            </w:r>
            <w:r>
              <w:rPr>
                <w:rFonts w:eastAsia="Times New Roman"/>
                <w:snapToGrid/>
                <w:szCs w:val="16"/>
                <w:lang w:eastAsia="en-US"/>
              </w:rPr>
              <w:fldChar w:fldCharType="end"/>
            </w:r>
            <w:r>
              <w:rPr>
                <w:rFonts w:eastAsia="Times New Roman"/>
                <w:snapToGrid/>
                <w:szCs w:val="16"/>
                <w:lang w:eastAsia="en-US"/>
              </w:rPr>
              <w:t xml:space="preserve"> – Autograph Collection – </w:t>
            </w:r>
            <w:proofErr w:type="spellStart"/>
            <w:r>
              <w:rPr>
                <w:rFonts w:eastAsia="Times New Roman"/>
                <w:snapToGrid/>
                <w:szCs w:val="16"/>
                <w:lang w:eastAsia="en-US"/>
              </w:rPr>
              <w:t>Uludag</w:t>
            </w:r>
            <w:proofErr w:type="spellEnd"/>
            <w:r>
              <w:rPr>
                <w:rFonts w:eastAsia="Times New Roman"/>
                <w:snapToGrid/>
                <w:szCs w:val="16"/>
                <w:lang w:eastAsia="en-US"/>
              </w:rPr>
              <w:t>/Bursa, Turkey (License Agreement)</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sz w:val="22"/>
        <w:szCs w:val="20"/>
        <w:lang w:eastAsia="en-US"/>
      </w:rPr>
      <w:id w:val="-1841460525"/>
      <w:docPartObj>
        <w:docPartGallery w:val="Page Numbers (Bottom of Page)"/>
        <w:docPartUnique/>
      </w:docPartObj>
    </w:sdtPr>
    <w:sdtEndPr>
      <w:rPr>
        <w:rFonts w:eastAsia="MS Mincho"/>
        <w:noProof/>
        <w:snapToGrid w:val="0"/>
        <w:sz w:val="20"/>
        <w:szCs w:val="24"/>
        <w:lang w:eastAsia="ja-JP"/>
      </w:rPr>
    </w:sdtEndPr>
    <w:sdtContent>
      <w:p w14:paraId="6A337A92" w14:textId="385EE1AB" w:rsidR="0093038E" w:rsidRDefault="0093038E" w:rsidP="0093038E">
        <w:pPr>
          <w:pStyle w:val="name0"/>
          <w:rPr>
            <w:rFonts w:eastAsia="Times New Roman"/>
            <w:snapToGrid/>
            <w:szCs w:val="16"/>
            <w:lang w:eastAsia="en-US"/>
          </w:rPr>
        </w:pPr>
      </w:p>
      <w:p w14:paraId="22A368C4" w14:textId="6082318C" w:rsidR="00270B40" w:rsidRDefault="00B4680D" w:rsidP="0093038E">
        <w:pPr>
          <w:pStyle w:val="name0"/>
          <w:jc w:val="center"/>
          <w:rPr>
            <w:noProof/>
            <w:sz w:val="20"/>
          </w:rPr>
        </w:pPr>
        <w:r w:rsidRPr="00072EE1">
          <w:rPr>
            <w:sz w:val="20"/>
          </w:rPr>
          <w:fldChar w:fldCharType="begin"/>
        </w:r>
        <w:r w:rsidRPr="00072EE1">
          <w:rPr>
            <w:sz w:val="20"/>
          </w:rPr>
          <w:instrText xml:space="preserve"> PAGE   \* MERGEFORMAT </w:instrText>
        </w:r>
        <w:r w:rsidRPr="00072EE1">
          <w:rPr>
            <w:sz w:val="20"/>
          </w:rPr>
          <w:fldChar w:fldCharType="separate"/>
        </w:r>
        <w:r>
          <w:rPr>
            <w:noProof/>
            <w:sz w:val="20"/>
          </w:rPr>
          <w:t>A-1</w:t>
        </w:r>
        <w:r w:rsidRPr="00072EE1">
          <w:rPr>
            <w:noProof/>
            <w:sz w:val="20"/>
          </w:rPr>
          <w:fldChar w:fldCharType="end"/>
        </w:r>
      </w:p>
      <w:p w14:paraId="7DB3A7D7" w14:textId="49FF7477" w:rsidR="00270B40" w:rsidRDefault="00270B40" w:rsidP="0093038E">
        <w:pPr>
          <w:pStyle w:val="name0"/>
          <w:jc w:val="center"/>
          <w:rPr>
            <w:noProof/>
            <w:sz w:val="20"/>
          </w:rPr>
        </w:pPr>
      </w:p>
      <w:p w14:paraId="540C8C00" w14:textId="6EA0F024" w:rsidR="00B4680D" w:rsidRPr="00270B40" w:rsidRDefault="00270B40" w:rsidP="00270B40">
        <w:pPr>
          <w:pStyle w:val="name0"/>
          <w:rPr>
            <w:rFonts w:eastAsia="Times New Roman"/>
            <w:snapToGrid/>
            <w:szCs w:val="16"/>
            <w:lang w:eastAsia="en-US"/>
          </w:rPr>
        </w:pPr>
        <w:r>
          <w:rPr>
            <w:rFonts w:eastAsia="Times New Roman"/>
            <w:snapToGrid/>
            <w:szCs w:val="16"/>
            <w:lang w:eastAsia="en-US"/>
          </w:rPr>
          <w:fldChar w:fldCharType="begin"/>
        </w:r>
        <w:r>
          <w:rPr>
            <w:rFonts w:eastAsia="Times New Roman"/>
            <w:snapToGrid/>
            <w:szCs w:val="16"/>
            <w:lang w:eastAsia="en-US"/>
          </w:rPr>
          <w:instrText xml:space="preserve"> FILENAME \* MERGEFORMAT </w:instrText>
        </w:r>
        <w:r>
          <w:rPr>
            <w:rFonts w:eastAsia="Times New Roman"/>
            <w:snapToGrid/>
            <w:szCs w:val="16"/>
            <w:lang w:eastAsia="en-US"/>
          </w:rPr>
          <w:fldChar w:fldCharType="separate"/>
        </w:r>
        <w:r w:rsidR="00E37732">
          <w:rPr>
            <w:rFonts w:eastAsia="Times New Roman"/>
            <w:noProof/>
            <w:snapToGrid/>
            <w:szCs w:val="16"/>
            <w:lang w:eastAsia="en-US"/>
          </w:rPr>
          <w:t>3379529_3.docx</w:t>
        </w:r>
        <w:r>
          <w:rPr>
            <w:rFonts w:eastAsia="Times New Roman"/>
            <w:snapToGrid/>
            <w:szCs w:val="16"/>
            <w:lang w:eastAsia="en-US"/>
          </w:rPr>
          <w:fldChar w:fldCharType="end"/>
        </w:r>
        <w:r>
          <w:rPr>
            <w:rFonts w:eastAsia="Times New Roman"/>
            <w:snapToGrid/>
            <w:szCs w:val="16"/>
            <w:lang w:eastAsia="en-US"/>
          </w:rPr>
          <w:t xml:space="preserve"> </w:t>
        </w:r>
        <w:bookmarkStart w:id="644" w:name="_Hlk134126919"/>
        <w:r>
          <w:rPr>
            <w:rFonts w:eastAsia="Times New Roman"/>
            <w:snapToGrid/>
            <w:szCs w:val="16"/>
            <w:lang w:eastAsia="en-US"/>
          </w:rPr>
          <w:t xml:space="preserve">– Autograph Collection – </w:t>
        </w:r>
        <w:proofErr w:type="spellStart"/>
        <w:r>
          <w:rPr>
            <w:rFonts w:eastAsia="Times New Roman"/>
            <w:snapToGrid/>
            <w:szCs w:val="16"/>
            <w:lang w:eastAsia="en-US"/>
          </w:rPr>
          <w:t>Uludag</w:t>
        </w:r>
        <w:proofErr w:type="spellEnd"/>
        <w:r>
          <w:rPr>
            <w:rFonts w:eastAsia="Times New Roman"/>
            <w:snapToGrid/>
            <w:szCs w:val="16"/>
            <w:lang w:eastAsia="en-US"/>
          </w:rPr>
          <w:t xml:space="preserve">/Bursa, Turkey </w:t>
        </w:r>
        <w:bookmarkEnd w:id="644"/>
        <w:r>
          <w:rPr>
            <w:rFonts w:eastAsia="Times New Roman"/>
            <w:snapToGrid/>
            <w:szCs w:val="16"/>
            <w:lang w:eastAsia="en-US"/>
          </w:rPr>
          <w:t>(License Agreement)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sz w:val="22"/>
        <w:szCs w:val="20"/>
        <w:lang w:eastAsia="en-US"/>
      </w:rPr>
      <w:id w:val="1199042616"/>
      <w:docPartObj>
        <w:docPartGallery w:val="Page Numbers (Bottom of Page)"/>
        <w:docPartUnique/>
      </w:docPartObj>
    </w:sdtPr>
    <w:sdtEndPr>
      <w:rPr>
        <w:rFonts w:eastAsia="MS Mincho"/>
        <w:noProof/>
        <w:snapToGrid w:val="0"/>
        <w:sz w:val="20"/>
        <w:szCs w:val="24"/>
        <w:lang w:eastAsia="ja-JP"/>
      </w:rPr>
    </w:sdtEndPr>
    <w:sdtContent>
      <w:p w14:paraId="5A53250E" w14:textId="26303F32" w:rsidR="0093038E" w:rsidRPr="00F97019" w:rsidRDefault="0093038E" w:rsidP="00D8422B">
        <w:pPr>
          <w:pStyle w:val="name0"/>
        </w:pPr>
      </w:p>
      <w:p w14:paraId="068EA147" w14:textId="388B67FC" w:rsidR="00D8422B" w:rsidRDefault="00B4680D" w:rsidP="0093038E">
        <w:pPr>
          <w:pStyle w:val="name0"/>
          <w:jc w:val="center"/>
          <w:rPr>
            <w:noProof/>
            <w:sz w:val="20"/>
          </w:rPr>
        </w:pPr>
        <w:r w:rsidRPr="00072EE1">
          <w:rPr>
            <w:sz w:val="20"/>
          </w:rPr>
          <w:fldChar w:fldCharType="begin"/>
        </w:r>
        <w:r w:rsidRPr="00072EE1">
          <w:rPr>
            <w:sz w:val="20"/>
          </w:rPr>
          <w:instrText xml:space="preserve"> PAGE   \* MERGEFORMAT </w:instrText>
        </w:r>
        <w:r w:rsidRPr="00072EE1">
          <w:rPr>
            <w:sz w:val="20"/>
          </w:rPr>
          <w:fldChar w:fldCharType="separate"/>
        </w:r>
        <w:r>
          <w:rPr>
            <w:noProof/>
            <w:sz w:val="20"/>
          </w:rPr>
          <w:t>A-1</w:t>
        </w:r>
        <w:r w:rsidRPr="00072EE1">
          <w:rPr>
            <w:noProof/>
            <w:sz w:val="20"/>
          </w:rPr>
          <w:fldChar w:fldCharType="end"/>
        </w:r>
      </w:p>
      <w:p w14:paraId="5720EE29" w14:textId="77777777" w:rsidR="00D8422B" w:rsidRDefault="00D8422B" w:rsidP="0093038E">
        <w:pPr>
          <w:pStyle w:val="name0"/>
          <w:jc w:val="center"/>
          <w:rPr>
            <w:noProof/>
            <w:sz w:val="20"/>
          </w:rPr>
        </w:pPr>
      </w:p>
      <w:p w14:paraId="4559A605" w14:textId="66489FD2" w:rsidR="00B4680D" w:rsidRPr="00072EE1" w:rsidRDefault="00D8422B" w:rsidP="00D8422B">
        <w:pPr>
          <w:pStyle w:val="name0"/>
          <w:rPr>
            <w:sz w:val="20"/>
          </w:rPr>
        </w:pPr>
        <w:r>
          <w:rPr>
            <w:rFonts w:eastAsia="Times New Roman"/>
            <w:snapToGrid/>
            <w:szCs w:val="16"/>
            <w:lang w:eastAsia="en-US"/>
          </w:rPr>
          <w:fldChar w:fldCharType="begin"/>
        </w:r>
        <w:r>
          <w:rPr>
            <w:rFonts w:eastAsia="Times New Roman"/>
            <w:snapToGrid/>
            <w:szCs w:val="16"/>
            <w:lang w:eastAsia="en-US"/>
          </w:rPr>
          <w:instrText xml:space="preserve"> FILENAME \* MERGEFORMAT </w:instrText>
        </w:r>
        <w:r>
          <w:rPr>
            <w:rFonts w:eastAsia="Times New Roman"/>
            <w:snapToGrid/>
            <w:szCs w:val="16"/>
            <w:lang w:eastAsia="en-US"/>
          </w:rPr>
          <w:fldChar w:fldCharType="separate"/>
        </w:r>
        <w:r w:rsidR="00E37732">
          <w:rPr>
            <w:rFonts w:eastAsia="Times New Roman"/>
            <w:noProof/>
            <w:snapToGrid/>
            <w:szCs w:val="16"/>
            <w:lang w:eastAsia="en-US"/>
          </w:rPr>
          <w:t>3379529_3.docx</w:t>
        </w:r>
        <w:r>
          <w:rPr>
            <w:rFonts w:eastAsia="Times New Roman"/>
            <w:snapToGrid/>
            <w:szCs w:val="16"/>
            <w:lang w:eastAsia="en-US"/>
          </w:rPr>
          <w:fldChar w:fldCharType="end"/>
        </w:r>
        <w:r>
          <w:rPr>
            <w:rFonts w:eastAsia="Times New Roman"/>
            <w:snapToGrid/>
            <w:szCs w:val="16"/>
            <w:lang w:eastAsia="en-US"/>
          </w:rPr>
          <w:t xml:space="preserve"> – Autograph Collection – </w:t>
        </w:r>
        <w:proofErr w:type="spellStart"/>
        <w:r>
          <w:rPr>
            <w:rFonts w:eastAsia="Times New Roman"/>
            <w:snapToGrid/>
            <w:szCs w:val="16"/>
            <w:lang w:eastAsia="en-US"/>
          </w:rPr>
          <w:t>Uludag</w:t>
        </w:r>
        <w:proofErr w:type="spellEnd"/>
        <w:r>
          <w:rPr>
            <w:rFonts w:eastAsia="Times New Roman"/>
            <w:snapToGrid/>
            <w:szCs w:val="16"/>
            <w:lang w:eastAsia="en-US"/>
          </w:rPr>
          <w:t>/Bursa, Turkey (License Agreement)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3C24" w14:textId="77777777" w:rsidR="00F95FD5" w:rsidRDefault="00F95FD5">
      <w:r>
        <w:separator/>
      </w:r>
    </w:p>
  </w:footnote>
  <w:footnote w:type="continuationSeparator" w:id="0">
    <w:p w14:paraId="73313D25" w14:textId="77777777" w:rsidR="00F95FD5" w:rsidRDefault="00F9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C228" w14:textId="1576F495" w:rsidR="00B4680D" w:rsidRPr="009707C6" w:rsidRDefault="00B4680D">
    <w:pPr>
      <w:pStyle w:val="Header"/>
      <w:rPr>
        <w:rFonts w:ascii="Franklin Gothic Book" w:eastAsia="Calibri" w:hAnsi="Franklin Gothic Book" w:cs="AngsanaUPC"/>
        <w:color w:val="FF0000"/>
        <w:sz w:val="20"/>
      </w:rPr>
    </w:pPr>
    <w:r w:rsidRPr="009707C6">
      <w:rPr>
        <w:rFonts w:ascii="Franklin Gothic Book" w:eastAsia="Calibri" w:hAnsi="Franklin Gothic Book" w:cs="AngsanaUPC"/>
        <w:color w:val="FF0000"/>
        <w:sz w:val="20"/>
      </w:rPr>
      <w:t xml:space="preserve">The contents of this material are confidential and proprietary to </w:t>
    </w:r>
    <w:r>
      <w:rPr>
        <w:rFonts w:ascii="Franklin Gothic Book" w:eastAsia="Calibri" w:hAnsi="Franklin Gothic Book" w:cs="AngsanaUPC"/>
        <w:color w:val="FF0000"/>
        <w:sz w:val="20"/>
      </w:rPr>
      <w:t>Licensor</w:t>
    </w:r>
    <w:r w:rsidRPr="009707C6">
      <w:rPr>
        <w:rFonts w:ascii="Franklin Gothic Book" w:eastAsia="Calibri" w:hAnsi="Franklin Gothic Book" w:cs="AngsanaUPC"/>
        <w:color w:val="FF0000"/>
        <w:sz w:val="20"/>
      </w:rPr>
      <w:t xml:space="preserve"> and its affiliates and may not be reproduced, disclosed, </w:t>
    </w:r>
    <w:proofErr w:type="gramStart"/>
    <w:r w:rsidRPr="009707C6">
      <w:rPr>
        <w:rFonts w:ascii="Franklin Gothic Book" w:eastAsia="Calibri" w:hAnsi="Franklin Gothic Book" w:cs="AngsanaUPC"/>
        <w:color w:val="FF0000"/>
        <w:sz w:val="20"/>
      </w:rPr>
      <w:t>distributed</w:t>
    </w:r>
    <w:proofErr w:type="gramEnd"/>
    <w:r w:rsidRPr="009707C6">
      <w:rPr>
        <w:rFonts w:ascii="Franklin Gothic Book" w:eastAsia="Calibri" w:hAnsi="Franklin Gothic Book" w:cs="AngsanaUPC"/>
        <w:color w:val="FF0000"/>
        <w:sz w:val="20"/>
      </w:rPr>
      <w:t xml:space="preserve"> or used without the express permission of an authorized representative of </w:t>
    </w:r>
    <w:r>
      <w:rPr>
        <w:rFonts w:ascii="Franklin Gothic Book" w:eastAsia="Calibri" w:hAnsi="Franklin Gothic Book" w:cs="AngsanaUPC"/>
        <w:color w:val="FF0000"/>
        <w:sz w:val="20"/>
      </w:rPr>
      <w:t>Licensor</w:t>
    </w:r>
    <w:r w:rsidRPr="009707C6">
      <w:rPr>
        <w:rFonts w:ascii="Franklin Gothic Book" w:eastAsia="Calibri" w:hAnsi="Franklin Gothic Book" w:cs="AngsanaUPC"/>
        <w:color w:val="FF0000"/>
        <w:sz w:val="20"/>
      </w:rPr>
      <w:t>. Any other use is expressly prohibited.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F2A5" w14:textId="77777777" w:rsidR="00B4680D" w:rsidRPr="00091154" w:rsidRDefault="00B4680D" w:rsidP="00091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6303" w14:textId="77777777" w:rsidR="00B4680D" w:rsidRPr="00915278" w:rsidRDefault="00B4680D" w:rsidP="00ED4E8A">
    <w:pPr>
      <w:pStyle w:val="Header"/>
      <w:rPr>
        <w:szCs w:val="4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06E7" w14:textId="77777777" w:rsidR="00B4680D" w:rsidRPr="00915278" w:rsidRDefault="00B4680D" w:rsidP="00ED4E8A">
    <w:pPr>
      <w:pStyle w:val="Header"/>
      <w:rPr>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0B0"/>
    <w:multiLevelType w:val="multilevel"/>
    <w:tmpl w:val="9C4A4EAE"/>
    <w:lvl w:ilvl="0">
      <w:start w:val="1"/>
      <w:numFmt w:val="decimal"/>
      <w:lvlRestart w:val="0"/>
      <w:pStyle w:val="Schedule1L1"/>
      <w:suff w:val="nothing"/>
      <w:lvlText w:val="Schedule %1"/>
      <w:lvlJc w:val="left"/>
      <w:pPr>
        <w:ind w:left="0" w:firstLine="0"/>
      </w:pPr>
      <w:rPr>
        <w:rFonts w:ascii="Times New Roman Bold" w:hAnsi="Times New Roman Bold" w:cs="Times New Roman" w:hint="default"/>
        <w:b/>
        <w:i w:val="0"/>
        <w:caps/>
        <w:smallCaps w:val="0"/>
        <w:strike w:val="0"/>
        <w:dstrike w:val="0"/>
        <w:vanish w:val="0"/>
        <w:color w:val="auto"/>
        <w:sz w:val="22"/>
        <w:u w:val="none"/>
        <w:vertAlign w:val="baseline"/>
      </w:rPr>
    </w:lvl>
    <w:lvl w:ilvl="1">
      <w:start w:val="1"/>
      <w:numFmt w:val="upperLetter"/>
      <w:pStyle w:val="Schedule1L2"/>
      <w:suff w:val="nothing"/>
      <w:lvlText w:val="Part %2"/>
      <w:lvlJc w:val="left"/>
      <w:pPr>
        <w:ind w:left="0" w:firstLine="0"/>
      </w:pPr>
      <w:rPr>
        <w:rFonts w:ascii="Times New Roman Bold" w:hAnsi="Times New Roman Bold" w:cs="Times New Roman" w:hint="default"/>
        <w:b/>
        <w:i w:val="0"/>
        <w:caps/>
        <w:smallCaps w:val="0"/>
        <w:strike w:val="0"/>
        <w:dstrike w:val="0"/>
        <w:vanish w:val="0"/>
        <w:color w:val="000000"/>
        <w:sz w:val="22"/>
        <w:u w:val="none"/>
        <w:vertAlign w:val="baseline"/>
      </w:rPr>
    </w:lvl>
    <w:lvl w:ilvl="2">
      <w:start w:val="1"/>
      <w:numFmt w:val="decimal"/>
      <w:pStyle w:val="Schedule1L3"/>
      <w:isLgl/>
      <w:lvlText w:val="%3."/>
      <w:lvlJc w:val="left"/>
      <w:pPr>
        <w:tabs>
          <w:tab w:val="num" w:pos="720"/>
        </w:tabs>
        <w:ind w:left="0" w:firstLine="0"/>
      </w:pPr>
      <w:rPr>
        <w:rFonts w:ascii="Times New Roman" w:hAnsi="Times New Roman" w:cs="Times New Roman" w:hint="default"/>
        <w:b w:val="0"/>
        <w:i w:val="0"/>
        <w:caps w:val="0"/>
        <w:strike w:val="0"/>
        <w:dstrike w:val="0"/>
        <w:vanish w:val="0"/>
        <w:color w:val="auto"/>
        <w:sz w:val="22"/>
        <w:u w:val="none"/>
        <w:vertAlign w:val="baseline"/>
      </w:rPr>
    </w:lvl>
    <w:lvl w:ilvl="3">
      <w:start w:val="1"/>
      <w:numFmt w:val="decimal"/>
      <w:pStyle w:val="Schedule1L4"/>
      <w:isLgl/>
      <w:lvlText w:val="%3.%4"/>
      <w:lvlJc w:val="left"/>
      <w:pPr>
        <w:tabs>
          <w:tab w:val="num" w:pos="720"/>
        </w:tabs>
        <w:ind w:left="0" w:firstLine="720"/>
      </w:pPr>
      <w:rPr>
        <w:rFonts w:ascii="Times New Roman" w:hAnsi="Times New Roman" w:cs="Times New Roman" w:hint="default"/>
        <w:b w:val="0"/>
        <w:i w:val="0"/>
        <w:caps w:val="0"/>
        <w:strike w:val="0"/>
        <w:dstrike w:val="0"/>
        <w:vanish w:val="0"/>
        <w:color w:val="auto"/>
        <w:sz w:val="22"/>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2"/>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2"/>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2"/>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 w15:restartNumberingAfterBreak="0">
    <w:nsid w:val="0AB20FA4"/>
    <w:multiLevelType w:val="multilevel"/>
    <w:tmpl w:val="E8685EFA"/>
    <w:lvl w:ilvl="0">
      <w:start w:val="1"/>
      <w:numFmt w:val="decimal"/>
      <w:lvlText w:val="%1"/>
      <w:lvlJc w:val="left"/>
      <w:pPr>
        <w:tabs>
          <w:tab w:val="num" w:pos="907"/>
        </w:tabs>
        <w:ind w:left="907" w:hanging="907"/>
      </w:pPr>
      <w:rPr>
        <w:rFonts w:cs="Times New Roman"/>
        <w:b w:val="0"/>
        <w:i w:val="0"/>
        <w:sz w:val="22"/>
        <w:szCs w:val="22"/>
      </w:rPr>
    </w:lvl>
    <w:lvl w:ilvl="1">
      <w:start w:val="1"/>
      <w:numFmt w:val="decimal"/>
      <w:lvlText w:val="%1.%2"/>
      <w:lvlJc w:val="left"/>
      <w:pPr>
        <w:tabs>
          <w:tab w:val="num" w:pos="907"/>
        </w:tabs>
        <w:ind w:left="907" w:hanging="907"/>
      </w:pPr>
      <w:rPr>
        <w:rFonts w:cs="Times New Roman"/>
        <w:b w:val="0"/>
        <w:i w:val="0"/>
      </w:rPr>
    </w:lvl>
    <w:lvl w:ilvl="2">
      <w:start w:val="1"/>
      <w:numFmt w:val="decimal"/>
      <w:lvlText w:val="%1.%2.%3"/>
      <w:lvlJc w:val="left"/>
      <w:pPr>
        <w:tabs>
          <w:tab w:val="num" w:pos="907"/>
        </w:tabs>
        <w:ind w:left="907" w:hanging="907"/>
      </w:pPr>
      <w:rPr>
        <w:rFonts w:cs="Times New Roman"/>
        <w:b w:val="0"/>
        <w:i w:val="0"/>
        <w:strike w:val="0"/>
        <w:dstrike w:val="0"/>
        <w:u w:val="none"/>
        <w:effect w:val="none"/>
      </w:rPr>
    </w:lvl>
    <w:lvl w:ilvl="3">
      <w:start w:val="1"/>
      <w:numFmt w:val="lowerLetter"/>
      <w:lvlText w:val="(%4)"/>
      <w:lvlJc w:val="left"/>
      <w:pPr>
        <w:tabs>
          <w:tab w:val="num" w:pos="567"/>
        </w:tabs>
        <w:ind w:left="567" w:hanging="567"/>
      </w:pPr>
      <w:rPr>
        <w:rFonts w:cs="Times New Roman"/>
        <w:b w:val="0"/>
        <w:i w:val="0"/>
      </w:rPr>
    </w:lvl>
    <w:lvl w:ilvl="4">
      <w:start w:val="1"/>
      <w:numFmt w:val="lowerRoman"/>
      <w:lvlText w:val="(%5)"/>
      <w:lvlJc w:val="left"/>
      <w:pPr>
        <w:tabs>
          <w:tab w:val="num" w:pos="2041"/>
        </w:tabs>
        <w:ind w:left="2041" w:hanging="567"/>
      </w:pPr>
      <w:rPr>
        <w:rFonts w:cs="Times New Roman"/>
      </w:rPr>
    </w:lvl>
    <w:lvl w:ilvl="5">
      <w:start w:val="1"/>
      <w:numFmt w:val="upperLetter"/>
      <w:lvlText w:val="(%6)"/>
      <w:lvlJc w:val="left"/>
      <w:pPr>
        <w:tabs>
          <w:tab w:val="num" w:pos="2608"/>
        </w:tabs>
        <w:ind w:left="2608" w:hanging="567"/>
      </w:pPr>
      <w:rPr>
        <w:rFonts w:cs="Times New Roman"/>
      </w:rPr>
    </w:lvl>
    <w:lvl w:ilvl="6">
      <w:start w:val="1"/>
      <w:numFmt w:val="decimal"/>
      <w:lvlText w:val="(%7)"/>
      <w:lvlJc w:val="left"/>
      <w:pPr>
        <w:tabs>
          <w:tab w:val="num" w:pos="3175"/>
        </w:tabs>
        <w:ind w:left="3175" w:hanging="567"/>
      </w:pPr>
      <w:rPr>
        <w:rFonts w:cs="Times New Roman"/>
      </w:rPr>
    </w:lvl>
    <w:lvl w:ilvl="7">
      <w:start w:val="1"/>
      <w:numFmt w:val="lowerLetter"/>
      <w:lvlText w:val="(%8)"/>
      <w:lvlJc w:val="left"/>
      <w:pPr>
        <w:tabs>
          <w:tab w:val="num" w:pos="3742"/>
        </w:tabs>
        <w:ind w:left="3742" w:hanging="567"/>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BAA3A10"/>
    <w:multiLevelType w:val="multilevel"/>
    <w:tmpl w:val="F8C09E8E"/>
    <w:lvl w:ilvl="0">
      <w:start w:val="1"/>
      <w:numFmt w:val="decimal"/>
      <w:pStyle w:val="Numbering1"/>
      <w:suff w:val="nothing"/>
      <w:lvlText w:val="%1 of 1"/>
      <w:lvlJc w:val="left"/>
      <w:pPr>
        <w:ind w:left="0" w:firstLine="0"/>
      </w:pPr>
      <w:rPr>
        <w:rFonts w:hint="default"/>
        <w:b/>
        <w:i w:val="0"/>
        <w:sz w:val="22"/>
      </w:rPr>
    </w:lvl>
    <w:lvl w:ilvl="1">
      <w:start w:val="1"/>
      <w:numFmt w:val="decimal"/>
      <w:pStyle w:val="Numbering2"/>
      <w:suff w:val="nothing"/>
      <w:lvlText w:val="%2 /"/>
      <w:lvlJc w:val="left"/>
      <w:pPr>
        <w:ind w:left="180" w:firstLine="0"/>
      </w:pPr>
      <w:rPr>
        <w:rFonts w:hint="default"/>
        <w:b w:val="0"/>
        <w:i w:val="0"/>
        <w:sz w:val="22"/>
        <w:szCs w:val="20"/>
      </w:rPr>
    </w:lvl>
    <w:lvl w:ilvl="2">
      <w:start w:val="1"/>
      <w:numFmt w:val="upperLetter"/>
      <w:pStyle w:val="Numbering3"/>
      <w:lvlText w:val="%3."/>
      <w:lvlJc w:val="left"/>
      <w:pPr>
        <w:ind w:left="720" w:firstLine="72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lvlRestart w:val="0"/>
      <w:pStyle w:val="Numbering9"/>
      <w:suff w:val="nothing"/>
      <w:lvlText w:val="Exhibit %9"/>
      <w:lvlJc w:val="left"/>
      <w:pPr>
        <w:ind w:left="0" w:firstLine="0"/>
      </w:pPr>
      <w:rPr>
        <w:rFonts w:hint="default"/>
        <w:b/>
        <w:i w:val="0"/>
        <w:caps/>
        <w:sz w:val="22"/>
      </w:rPr>
    </w:lvl>
  </w:abstractNum>
  <w:abstractNum w:abstractNumId="3" w15:restartNumberingAfterBreak="0">
    <w:nsid w:val="1CFE7CD5"/>
    <w:multiLevelType w:val="multilevel"/>
    <w:tmpl w:val="3EDAB7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nothing"/>
      <w:lvlText w:val="EXHIBIT %9"/>
      <w:lvlJc w:val="left"/>
      <w:pPr>
        <w:ind w:left="0" w:firstLine="0"/>
      </w:pPr>
      <w:rPr>
        <w:rFonts w:ascii="Times New Roman Bold" w:hAnsi="Times New Roman Bold" w:hint="default"/>
        <w:b/>
        <w:i w:val="0"/>
        <w:sz w:val="22"/>
      </w:rPr>
    </w:lvl>
  </w:abstractNum>
  <w:abstractNum w:abstractNumId="4" w15:restartNumberingAfterBreak="0">
    <w:nsid w:val="23650935"/>
    <w:multiLevelType w:val="multilevel"/>
    <w:tmpl w:val="BCB4E514"/>
    <w:lvl w:ilvl="0">
      <w:start w:val="1"/>
      <w:numFmt w:val="decimal"/>
      <w:lvlText w:val="%1."/>
      <w:lvlJc w:val="left"/>
      <w:pPr>
        <w:ind w:left="1440" w:hanging="720"/>
      </w:pPr>
      <w:rPr>
        <w:b w:val="0"/>
        <w:bCs w:val="0"/>
      </w:rPr>
    </w:lvl>
    <w:lvl w:ilvl="1">
      <w:start w:val="1"/>
      <w:numFmt w:val="decimal"/>
      <w:isLgl/>
      <w:lvlText w:val="%1.%2"/>
      <w:lvlJc w:val="left"/>
      <w:pPr>
        <w:ind w:left="1440" w:hanging="720"/>
      </w:pPr>
      <w:rPr>
        <w:b w:val="0"/>
        <w:bCs w:val="0"/>
        <w:strike w:val="0"/>
        <w:dstrike w:val="0"/>
        <w:sz w:val="22"/>
        <w:szCs w:val="20"/>
        <w:u w:val="none"/>
        <w:effect w:val="none"/>
      </w:rPr>
    </w:lvl>
    <w:lvl w:ilvl="2">
      <w:start w:val="1"/>
      <w:numFmt w:val="decimal"/>
      <w:isLgl/>
      <w:lvlText w:val="%1.%2.%3"/>
      <w:lvlJc w:val="left"/>
      <w:pPr>
        <w:ind w:left="2430" w:hanging="720"/>
      </w:pPr>
      <w:rPr>
        <w:rFonts w:ascii="Times New Roman" w:hAnsi="Times New Roman" w:cs="Times New Roman" w:hint="default"/>
        <w:b w:val="0"/>
        <w:bCs w:val="0"/>
        <w:strike w:val="0"/>
        <w:dstrike w:val="0"/>
        <w:sz w:val="22"/>
        <w:szCs w:val="22"/>
        <w:u w:val="none"/>
        <w:effect w:val="none"/>
      </w:rPr>
    </w:lvl>
    <w:lvl w:ilvl="3">
      <w:start w:val="1"/>
      <w:numFmt w:val="decimal"/>
      <w:isLgl/>
      <w:lvlText w:val="%1.%2.%3.%4"/>
      <w:lvlJc w:val="left"/>
      <w:pPr>
        <w:ind w:left="1440" w:hanging="720"/>
      </w:pPr>
      <w:rPr>
        <w:strike w:val="0"/>
        <w:dstrike w:val="0"/>
        <w:u w:val="none"/>
        <w:effect w:val="none"/>
      </w:rPr>
    </w:lvl>
    <w:lvl w:ilvl="4">
      <w:start w:val="1"/>
      <w:numFmt w:val="decimal"/>
      <w:isLgl/>
      <w:lvlText w:val="%1.%2.%3.%4.%5"/>
      <w:lvlJc w:val="left"/>
      <w:pPr>
        <w:ind w:left="1800" w:hanging="1080"/>
      </w:pPr>
      <w:rPr>
        <w:strike w:val="0"/>
        <w:dstrike w:val="0"/>
        <w:u w:val="none"/>
        <w:effect w:val="none"/>
      </w:rPr>
    </w:lvl>
    <w:lvl w:ilvl="5">
      <w:start w:val="1"/>
      <w:numFmt w:val="decimal"/>
      <w:isLgl/>
      <w:lvlText w:val="%1.%2.%3.%4.%5.%6"/>
      <w:lvlJc w:val="left"/>
      <w:pPr>
        <w:ind w:left="1800" w:hanging="1080"/>
      </w:pPr>
      <w:rPr>
        <w:strike w:val="0"/>
        <w:dstrike w:val="0"/>
        <w:u w:val="none"/>
        <w:effect w:val="none"/>
      </w:rPr>
    </w:lvl>
    <w:lvl w:ilvl="6">
      <w:start w:val="1"/>
      <w:numFmt w:val="decimal"/>
      <w:isLgl/>
      <w:lvlText w:val="%1.%2.%3.%4.%5.%6.%7"/>
      <w:lvlJc w:val="left"/>
      <w:pPr>
        <w:ind w:left="2160" w:hanging="1440"/>
      </w:pPr>
      <w:rPr>
        <w:strike w:val="0"/>
        <w:dstrike w:val="0"/>
        <w:u w:val="none"/>
        <w:effect w:val="none"/>
      </w:rPr>
    </w:lvl>
    <w:lvl w:ilvl="7">
      <w:start w:val="1"/>
      <w:numFmt w:val="decimal"/>
      <w:isLgl/>
      <w:lvlText w:val="%1.%2.%3.%4.%5.%6.%7.%8"/>
      <w:lvlJc w:val="left"/>
      <w:pPr>
        <w:ind w:left="2160" w:hanging="1440"/>
      </w:pPr>
      <w:rPr>
        <w:strike w:val="0"/>
        <w:dstrike w:val="0"/>
        <w:u w:val="none"/>
        <w:effect w:val="none"/>
      </w:rPr>
    </w:lvl>
    <w:lvl w:ilvl="8">
      <w:start w:val="1"/>
      <w:numFmt w:val="decimal"/>
      <w:isLgl/>
      <w:lvlText w:val="%1.%2.%3.%4.%5.%6.%7.%8.%9"/>
      <w:lvlJc w:val="left"/>
      <w:pPr>
        <w:ind w:left="2160" w:hanging="1440"/>
      </w:pPr>
      <w:rPr>
        <w:strike w:val="0"/>
        <w:dstrike w:val="0"/>
        <w:u w:val="none"/>
        <w:effect w:val="none"/>
      </w:rPr>
    </w:lvl>
  </w:abstractNum>
  <w:abstractNum w:abstractNumId="5" w15:restartNumberingAfterBreak="0">
    <w:nsid w:val="2CBF62F8"/>
    <w:multiLevelType w:val="hybridMultilevel"/>
    <w:tmpl w:val="3F6686C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02A7871"/>
    <w:multiLevelType w:val="hybridMultilevel"/>
    <w:tmpl w:val="8070DAA4"/>
    <w:lvl w:ilvl="0" w:tplc="609A7BCA">
      <w:start w:val="1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51D8B"/>
    <w:multiLevelType w:val="multilevel"/>
    <w:tmpl w:val="7E90D1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5"/>
      <w:numFmt w:val="upperLetter"/>
      <w:pStyle w:val="Heading8"/>
      <w:suff w:val="nothing"/>
      <w:lvlText w:val="EXHIBIT %8"/>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ind w:left="3240" w:hanging="360"/>
      </w:pPr>
      <w:rPr>
        <w:rFonts w:hint="default"/>
      </w:rPr>
    </w:lvl>
  </w:abstractNum>
  <w:abstractNum w:abstractNumId="8" w15:restartNumberingAfterBreak="0">
    <w:nsid w:val="461F662D"/>
    <w:multiLevelType w:val="multilevel"/>
    <w:tmpl w:val="36CC948E"/>
    <w:lvl w:ilvl="0">
      <w:start w:val="1"/>
      <w:numFmt w:val="upperLetter"/>
      <w:pStyle w:val="FASimpleLevel1"/>
      <w:lvlText w:val="%1."/>
      <w:lvlJc w:val="left"/>
      <w:pPr>
        <w:tabs>
          <w:tab w:val="num" w:pos="720"/>
        </w:tabs>
        <w:ind w:left="0" w:firstLine="72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A13C3B"/>
    <w:multiLevelType w:val="multilevel"/>
    <w:tmpl w:val="EAA8F0A4"/>
    <w:lvl w:ilvl="0">
      <w:start w:val="1"/>
      <w:numFmt w:val="upperLetter"/>
      <w:pStyle w:val="Heading1"/>
      <w:suff w:val="nothing"/>
      <w:lvlText w:val="EXHIBIT %1"/>
      <w:lvlJc w:val="left"/>
      <w:pPr>
        <w:ind w:left="900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731AE4"/>
    <w:multiLevelType w:val="multilevel"/>
    <w:tmpl w:val="B218F99A"/>
    <w:lvl w:ilvl="0">
      <w:start w:val="1"/>
      <w:numFmt w:val="decimal"/>
      <w:pStyle w:val="FALevel1"/>
      <w:lvlText w:val="%1."/>
      <w:lvlJc w:val="left"/>
      <w:pPr>
        <w:tabs>
          <w:tab w:val="num" w:pos="720"/>
        </w:tabs>
        <w:ind w:left="0" w:firstLine="0"/>
      </w:pPr>
      <w:rPr>
        <w:rFonts w:ascii="Times New Roman Bold" w:hAnsi="Times New Roman Bold" w:hint="default"/>
        <w:b/>
        <w:i w:val="0"/>
        <w:caps/>
        <w:sz w:val="22"/>
      </w:rPr>
    </w:lvl>
    <w:lvl w:ilvl="1">
      <w:start w:val="1"/>
      <w:numFmt w:val="decimal"/>
      <w:pStyle w:val="FALevel2"/>
      <w:lvlText w:val="%1.%2"/>
      <w:lvlJc w:val="left"/>
      <w:pPr>
        <w:tabs>
          <w:tab w:val="num" w:pos="720"/>
        </w:tabs>
        <w:ind w:left="0" w:firstLine="720"/>
      </w:pPr>
      <w:rPr>
        <w:rFonts w:ascii="Times New Roman" w:hAnsi="Times New Roman" w:hint="default"/>
        <w:b/>
        <w:i w:val="0"/>
        <w:sz w:val="22"/>
      </w:rPr>
    </w:lvl>
    <w:lvl w:ilvl="2">
      <w:start w:val="1"/>
      <w:numFmt w:val="upperLetter"/>
      <w:pStyle w:val="FALevel3"/>
      <w:lvlText w:val="%3."/>
      <w:lvlJc w:val="left"/>
      <w:pPr>
        <w:tabs>
          <w:tab w:val="num" w:pos="1350"/>
        </w:tabs>
        <w:ind w:left="-90" w:firstLine="1440"/>
      </w:pPr>
      <w:rPr>
        <w:lang w:bidi="x-none"/>
        <w:specVanish w:val="0"/>
      </w:rPr>
    </w:lvl>
    <w:lvl w:ilvl="3">
      <w:start w:val="1"/>
      <w:numFmt w:val="upperLetter"/>
      <w:pStyle w:val="FALevel4"/>
      <w:isLgl/>
      <w:lvlText w:val="%4."/>
      <w:lvlJc w:val="left"/>
      <w:pPr>
        <w:tabs>
          <w:tab w:val="num" w:pos="2250"/>
        </w:tabs>
        <w:ind w:left="90" w:firstLine="2160"/>
      </w:pPr>
      <w:rPr>
        <w:rFonts w:ascii="Times New Roman" w:eastAsia="Calibri" w:hAnsi="Times New Roman" w:cs="Times New Roman"/>
        <w:b w:val="0"/>
        <w:i w:val="0"/>
        <w:iCs/>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2C1CC4"/>
    <w:multiLevelType w:val="multilevel"/>
    <w:tmpl w:val="222EA454"/>
    <w:styleLink w:val="Exhibitis"/>
    <w:lvl w:ilvl="0">
      <w:start w:val="1"/>
      <w:numFmt w:val="upperLetter"/>
      <w:suff w:val="nothing"/>
      <w:lvlText w:val="EXHIBIT %1"/>
      <w:lvlJc w:val="center"/>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9E3C10"/>
    <w:multiLevelType w:val="multilevel"/>
    <w:tmpl w:val="DC30C636"/>
    <w:lvl w:ilvl="0">
      <w:start w:val="1"/>
      <w:numFmt w:val="decimal"/>
      <w:lvlRestart w:val="0"/>
      <w:pStyle w:val="Schedule2L1"/>
      <w:suff w:val="nothing"/>
      <w:lvlText w:val="Schedule %1"/>
      <w:lvlJc w:val="left"/>
      <w:pPr>
        <w:ind w:left="0" w:firstLine="0"/>
      </w:pPr>
      <w:rPr>
        <w:rFonts w:ascii="Times New Roman Bold" w:hAnsi="Times New Roman Bold" w:cs="Times New Roman" w:hint="default"/>
        <w:b/>
        <w:i w:val="0"/>
        <w:caps/>
        <w:smallCaps w:val="0"/>
        <w:strike w:val="0"/>
        <w:dstrike w:val="0"/>
        <w:vanish w:val="0"/>
        <w:color w:val="auto"/>
        <w:sz w:val="22"/>
        <w:u w:val="none"/>
        <w:vertAlign w:val="baseline"/>
      </w:rPr>
    </w:lvl>
    <w:lvl w:ilvl="1">
      <w:start w:val="1"/>
      <w:numFmt w:val="upperLetter"/>
      <w:pStyle w:val="Schedule2L2"/>
      <w:suff w:val="nothing"/>
      <w:lvlText w:val="Part %2"/>
      <w:lvlJc w:val="left"/>
      <w:pPr>
        <w:ind w:left="0" w:firstLine="0"/>
      </w:pPr>
      <w:rPr>
        <w:rFonts w:ascii="Times New Roman Bold" w:hAnsi="Times New Roman Bold" w:cs="Times New Roman" w:hint="default"/>
        <w:b/>
        <w:i w:val="0"/>
        <w:caps/>
        <w:smallCaps w:val="0"/>
        <w:strike w:val="0"/>
        <w:dstrike w:val="0"/>
        <w:vanish w:val="0"/>
        <w:color w:val="auto"/>
        <w:sz w:val="22"/>
        <w:u w:val="none"/>
        <w:vertAlign w:val="baseline"/>
      </w:rPr>
    </w:lvl>
    <w:lvl w:ilvl="2">
      <w:start w:val="1"/>
      <w:numFmt w:val="decimal"/>
      <w:pStyle w:val="Schedule2L3"/>
      <w:isLgl/>
      <w:lvlText w:val="%3."/>
      <w:lvlJc w:val="left"/>
      <w:pPr>
        <w:tabs>
          <w:tab w:val="num" w:pos="720"/>
        </w:tabs>
        <w:ind w:left="0" w:firstLine="0"/>
      </w:pPr>
      <w:rPr>
        <w:rFonts w:ascii="Times New Roman" w:hAnsi="Times New Roman" w:cs="Times New Roman" w:hint="default"/>
        <w:b w:val="0"/>
        <w:i w:val="0"/>
        <w:caps w:val="0"/>
        <w:strike w:val="0"/>
        <w:dstrike w:val="0"/>
        <w:vanish w:val="0"/>
        <w:color w:val="auto"/>
        <w:sz w:val="22"/>
        <w:u w:val="none"/>
        <w:vertAlign w:val="baseline"/>
      </w:rPr>
    </w:lvl>
    <w:lvl w:ilvl="3">
      <w:start w:val="1"/>
      <w:numFmt w:val="decimal"/>
      <w:pStyle w:val="Schedule2L4"/>
      <w:lvlText w:val="%3.%4"/>
      <w:lvlJc w:val="left"/>
      <w:pPr>
        <w:tabs>
          <w:tab w:val="num" w:pos="720"/>
        </w:tabs>
        <w:ind w:left="0" w:firstLine="720"/>
      </w:pPr>
      <w:rPr>
        <w:rFonts w:ascii="Times New Roman" w:hAnsi="Times New Roman" w:cs="Times New Roman" w:hint="default"/>
        <w:b w:val="0"/>
        <w:i w:val="0"/>
        <w:caps w:val="0"/>
        <w:strike w:val="0"/>
        <w:dstrike w:val="0"/>
        <w:vanish w:val="0"/>
        <w:color w:val="auto"/>
        <w:sz w:val="22"/>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5">
      <w:start w:val="1"/>
      <w:numFmt w:val="upperLetter"/>
      <w:pStyle w:val="Schedule2L6"/>
      <w:lvlText w:val="(%6)"/>
      <w:lvlJc w:val="left"/>
      <w:pPr>
        <w:tabs>
          <w:tab w:val="num" w:pos="2160"/>
        </w:tabs>
        <w:ind w:left="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2"/>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hint="default"/>
        <w:b w:val="0"/>
        <w:i/>
        <w:caps w:val="0"/>
        <w:strike w:val="0"/>
        <w:dstrike w:val="0"/>
        <w:vanish w:val="0"/>
        <w:color w:val="auto"/>
        <w:sz w:val="22"/>
        <w:u w:val="none"/>
        <w:vertAlign w:val="baseline"/>
      </w:rPr>
    </w:lvl>
    <w:lvl w:ilvl="8">
      <w:start w:val="1"/>
      <w:numFmt w:val="none"/>
      <w:lvlRestart w:val="0"/>
      <w:pStyle w:val="Schedule2L9"/>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abstractNum>
  <w:num w:numId="1" w16cid:durableId="363094356">
    <w:abstractNumId w:val="11"/>
  </w:num>
  <w:num w:numId="2" w16cid:durableId="131336683">
    <w:abstractNumId w:val="9"/>
  </w:num>
  <w:num w:numId="3" w16cid:durableId="1944532406">
    <w:abstractNumId w:val="8"/>
  </w:num>
  <w:num w:numId="4" w16cid:durableId="320348435">
    <w:abstractNumId w:val="10"/>
  </w:num>
  <w:num w:numId="5" w16cid:durableId="1615207770">
    <w:abstractNumId w:val="10"/>
  </w:num>
  <w:num w:numId="6" w16cid:durableId="50152760">
    <w:abstractNumId w:val="3"/>
  </w:num>
  <w:num w:numId="7" w16cid:durableId="1818524630">
    <w:abstractNumId w:val="7"/>
  </w:num>
  <w:num w:numId="8" w16cid:durableId="222180251">
    <w:abstractNumId w:val="6"/>
  </w:num>
  <w:num w:numId="9" w16cid:durableId="1417437888">
    <w:abstractNumId w:val="0"/>
  </w:num>
  <w:num w:numId="10" w16cid:durableId="1303001566">
    <w:abstractNumId w:val="0"/>
  </w:num>
  <w:num w:numId="11" w16cid:durableId="112214252">
    <w:abstractNumId w:val="0"/>
    <w:lvlOverride w:ilvl="0">
      <w:lvl w:ilvl="0">
        <w:start w:val="1"/>
        <w:numFmt w:val="decimal"/>
        <w:lvlRestart w:val="0"/>
        <w:pStyle w:val="Schedule1L1"/>
        <w:suff w:val="nothing"/>
        <w:lvlText w:val="Schedule %1"/>
        <w:lvlJc w:val="left"/>
        <w:pPr>
          <w:ind w:left="0" w:firstLine="0"/>
        </w:pPr>
        <w:rPr>
          <w:rFonts w:ascii="Times New Roman Bold" w:hAnsi="Times New Roman Bold" w:cs="Times New Roman" w:hint="default"/>
          <w:b/>
          <w:i w:val="0"/>
          <w:caps/>
          <w:smallCaps w:val="0"/>
          <w:strike w:val="0"/>
          <w:dstrike w:val="0"/>
          <w:vanish w:val="0"/>
          <w:color w:val="auto"/>
          <w:sz w:val="22"/>
          <w:u w:val="none"/>
          <w:vertAlign w:val="baseline"/>
        </w:rPr>
      </w:lvl>
    </w:lvlOverride>
    <w:lvlOverride w:ilvl="1">
      <w:lvl w:ilvl="1">
        <w:start w:val="1"/>
        <w:numFmt w:val="upperLetter"/>
        <w:pStyle w:val="Schedule1L2"/>
        <w:suff w:val="nothing"/>
        <w:lvlText w:val="Part %2"/>
        <w:lvlJc w:val="left"/>
        <w:pPr>
          <w:ind w:left="0" w:firstLine="0"/>
        </w:pPr>
        <w:rPr>
          <w:rFonts w:ascii="Times New Roman Bold" w:hAnsi="Times New Roman Bold" w:cs="Times New Roman" w:hint="default"/>
          <w:b/>
          <w:i w:val="0"/>
          <w:caps/>
          <w:smallCaps w:val="0"/>
          <w:strike w:val="0"/>
          <w:dstrike w:val="0"/>
          <w:vanish w:val="0"/>
          <w:color w:val="000000"/>
          <w:sz w:val="22"/>
          <w:u w:val="none"/>
          <w:vertAlign w:val="baseline"/>
        </w:rPr>
      </w:lvl>
    </w:lvlOverride>
    <w:lvlOverride w:ilvl="2">
      <w:lvl w:ilvl="2">
        <w:start w:val="1"/>
        <w:numFmt w:val="decimal"/>
        <w:pStyle w:val="Schedule1L3"/>
        <w:isLgl/>
        <w:lvlText w:val="%3."/>
        <w:lvlJc w:val="left"/>
        <w:pPr>
          <w:tabs>
            <w:tab w:val="num" w:pos="720"/>
          </w:tabs>
          <w:ind w:left="0" w:firstLine="720"/>
        </w:pPr>
        <w:rPr>
          <w:rFonts w:ascii="Times New Roman" w:hAnsi="Times New Roman" w:cs="Times New Roman" w:hint="default"/>
          <w:b w:val="0"/>
          <w:i w:val="0"/>
          <w:caps w:val="0"/>
          <w:strike w:val="0"/>
          <w:dstrike w:val="0"/>
          <w:vanish w:val="0"/>
          <w:color w:val="auto"/>
          <w:sz w:val="22"/>
          <w:u w:val="none"/>
          <w:vertAlign w:val="baseline"/>
        </w:rPr>
      </w:lvl>
    </w:lvlOverride>
    <w:lvlOverride w:ilvl="3">
      <w:lvl w:ilvl="3">
        <w:start w:val="1"/>
        <w:numFmt w:val="decimal"/>
        <w:pStyle w:val="Schedule1L4"/>
        <w:isLgl/>
        <w:lvlText w:val="%3.%4"/>
        <w:lvlJc w:val="left"/>
        <w:pPr>
          <w:tabs>
            <w:tab w:val="num" w:pos="720"/>
          </w:tabs>
          <w:ind w:left="0" w:firstLine="720"/>
        </w:pPr>
        <w:rPr>
          <w:rFonts w:ascii="Times New Roman" w:hAnsi="Times New Roman" w:cs="Times New Roman" w:hint="default"/>
          <w:b w:val="0"/>
          <w:i w:val="0"/>
          <w:caps w:val="0"/>
          <w:strike w:val="0"/>
          <w:dstrike w:val="0"/>
          <w:vanish w:val="0"/>
          <w:color w:val="auto"/>
          <w:sz w:val="22"/>
          <w:u w:val="none"/>
          <w:vertAlign w:val="baseline"/>
        </w:rPr>
      </w:lvl>
    </w:lvlOverride>
    <w:lvlOverride w:ilvl="4">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Override>
    <w:lvlOverride w:ilvl="5">
      <w:lvl w:ilvl="5">
        <w:start w:val="1"/>
        <w:numFmt w:val="lowerLetter"/>
        <w:pStyle w:val="Schedule1L6"/>
        <w:lvlText w:val="(%6)"/>
        <w:lvlJc w:val="left"/>
        <w:pPr>
          <w:tabs>
            <w:tab w:val="num" w:pos="2160"/>
          </w:tabs>
          <w:ind w:left="0" w:firstLine="1440"/>
        </w:pPr>
        <w:rPr>
          <w:rFonts w:ascii="Times New Roman" w:hAnsi="Times New Roman" w:cs="Times New Roman" w:hint="default"/>
          <w:b w:val="0"/>
          <w:i w:val="0"/>
          <w:caps w:val="0"/>
          <w:strike w:val="0"/>
          <w:dstrike w:val="0"/>
          <w:vanish w:val="0"/>
          <w:color w:val="auto"/>
          <w:sz w:val="22"/>
          <w:u w:val="none"/>
          <w:vertAlign w:val="baseline"/>
        </w:rPr>
      </w:lvl>
    </w:lvlOverride>
    <w:lvlOverride w:ilvl="6">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2"/>
          <w:u w:val="none"/>
          <w:vertAlign w:val="baseline"/>
        </w:rPr>
      </w:lvl>
    </w:lvlOverride>
    <w:lvlOverride w:ilvl="7">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2"/>
          <w:u w:val="none"/>
          <w:vertAlign w:val="baseline"/>
        </w:rPr>
      </w:lvl>
    </w:lvlOverride>
    <w:lvlOverride w:ilvl="8">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2"/>
          <w:u w:val="none"/>
          <w:vertAlign w:val="baseline"/>
        </w:rPr>
      </w:lvl>
    </w:lvlOverride>
  </w:num>
  <w:num w:numId="12" w16cid:durableId="304166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0444822">
    <w:abstractNumId w:val="12"/>
  </w:num>
  <w:num w:numId="14" w16cid:durableId="2116048759">
    <w:abstractNumId w:val="10"/>
  </w:num>
  <w:num w:numId="15" w16cid:durableId="2138645321">
    <w:abstractNumId w:val="0"/>
  </w:num>
  <w:num w:numId="16" w16cid:durableId="826288596">
    <w:abstractNumId w:val="0"/>
  </w:num>
  <w:num w:numId="17" w16cid:durableId="1945112529">
    <w:abstractNumId w:val="0"/>
  </w:num>
  <w:num w:numId="18" w16cid:durableId="18701028">
    <w:abstractNumId w:val="0"/>
  </w:num>
  <w:num w:numId="19" w16cid:durableId="565842766">
    <w:abstractNumId w:val="0"/>
  </w:num>
  <w:num w:numId="20" w16cid:durableId="67315716">
    <w:abstractNumId w:val="0"/>
  </w:num>
  <w:num w:numId="21" w16cid:durableId="2134522685">
    <w:abstractNumId w:val="0"/>
  </w:num>
  <w:num w:numId="22" w16cid:durableId="1356231333">
    <w:abstractNumId w:val="0"/>
  </w:num>
  <w:num w:numId="23" w16cid:durableId="297878239">
    <w:abstractNumId w:val="0"/>
  </w:num>
  <w:num w:numId="24" w16cid:durableId="883717546">
    <w:abstractNumId w:val="0"/>
  </w:num>
  <w:num w:numId="25" w16cid:durableId="836725731">
    <w:abstractNumId w:val="0"/>
  </w:num>
  <w:num w:numId="26" w16cid:durableId="266274219">
    <w:abstractNumId w:val="12"/>
  </w:num>
  <w:num w:numId="27" w16cid:durableId="428889008">
    <w:abstractNumId w:val="12"/>
  </w:num>
  <w:num w:numId="28" w16cid:durableId="462623953">
    <w:abstractNumId w:val="12"/>
  </w:num>
  <w:num w:numId="29" w16cid:durableId="269168495">
    <w:abstractNumId w:val="12"/>
  </w:num>
  <w:num w:numId="30" w16cid:durableId="1899633107">
    <w:abstractNumId w:val="12"/>
  </w:num>
  <w:num w:numId="31" w16cid:durableId="512887347">
    <w:abstractNumId w:val="12"/>
  </w:num>
  <w:num w:numId="32" w16cid:durableId="2027173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4079871">
    <w:abstractNumId w:val="5"/>
  </w:num>
  <w:num w:numId="34" w16cid:durableId="349569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2874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1345096">
    <w:abstractNumId w:val="10"/>
  </w:num>
  <w:num w:numId="37" w16cid:durableId="160021819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22"/>
    <w:rsid w:val="00000303"/>
    <w:rsid w:val="00000A32"/>
    <w:rsid w:val="00001860"/>
    <w:rsid w:val="00001BC8"/>
    <w:rsid w:val="00002B84"/>
    <w:rsid w:val="00002DE1"/>
    <w:rsid w:val="00003274"/>
    <w:rsid w:val="00003EEB"/>
    <w:rsid w:val="00003F2A"/>
    <w:rsid w:val="000042DA"/>
    <w:rsid w:val="00004503"/>
    <w:rsid w:val="00004530"/>
    <w:rsid w:val="000046AF"/>
    <w:rsid w:val="000048C1"/>
    <w:rsid w:val="00004BFF"/>
    <w:rsid w:val="00004C46"/>
    <w:rsid w:val="00004C53"/>
    <w:rsid w:val="000052CC"/>
    <w:rsid w:val="00005399"/>
    <w:rsid w:val="000058B7"/>
    <w:rsid w:val="00005AEA"/>
    <w:rsid w:val="00005EE1"/>
    <w:rsid w:val="000066A8"/>
    <w:rsid w:val="0000671C"/>
    <w:rsid w:val="0000697C"/>
    <w:rsid w:val="00006CBD"/>
    <w:rsid w:val="00006FDC"/>
    <w:rsid w:val="00007D51"/>
    <w:rsid w:val="000102EC"/>
    <w:rsid w:val="00010E80"/>
    <w:rsid w:val="000115DA"/>
    <w:rsid w:val="00011B46"/>
    <w:rsid w:val="000120C5"/>
    <w:rsid w:val="00012448"/>
    <w:rsid w:val="0001245E"/>
    <w:rsid w:val="00012640"/>
    <w:rsid w:val="000132D2"/>
    <w:rsid w:val="000137AF"/>
    <w:rsid w:val="00013C5B"/>
    <w:rsid w:val="00014B4D"/>
    <w:rsid w:val="00014BDA"/>
    <w:rsid w:val="000151B3"/>
    <w:rsid w:val="00015452"/>
    <w:rsid w:val="000158EC"/>
    <w:rsid w:val="00015C5B"/>
    <w:rsid w:val="000169E8"/>
    <w:rsid w:val="00016E71"/>
    <w:rsid w:val="0001701D"/>
    <w:rsid w:val="00017702"/>
    <w:rsid w:val="00017906"/>
    <w:rsid w:val="00017BE3"/>
    <w:rsid w:val="00017D74"/>
    <w:rsid w:val="0002067D"/>
    <w:rsid w:val="00021995"/>
    <w:rsid w:val="00021A01"/>
    <w:rsid w:val="00021C6B"/>
    <w:rsid w:val="000221A0"/>
    <w:rsid w:val="00023116"/>
    <w:rsid w:val="00023462"/>
    <w:rsid w:val="000234B1"/>
    <w:rsid w:val="0002395C"/>
    <w:rsid w:val="000241CF"/>
    <w:rsid w:val="000251B6"/>
    <w:rsid w:val="0002551D"/>
    <w:rsid w:val="00025BEE"/>
    <w:rsid w:val="0002603B"/>
    <w:rsid w:val="0002720A"/>
    <w:rsid w:val="000276C6"/>
    <w:rsid w:val="000278CE"/>
    <w:rsid w:val="00027A40"/>
    <w:rsid w:val="0003072C"/>
    <w:rsid w:val="000307E0"/>
    <w:rsid w:val="00030FA1"/>
    <w:rsid w:val="00031424"/>
    <w:rsid w:val="00031449"/>
    <w:rsid w:val="000314C8"/>
    <w:rsid w:val="000315EC"/>
    <w:rsid w:val="00031B4A"/>
    <w:rsid w:val="0003308F"/>
    <w:rsid w:val="0003316B"/>
    <w:rsid w:val="00033286"/>
    <w:rsid w:val="000335F1"/>
    <w:rsid w:val="00033A94"/>
    <w:rsid w:val="00033BAE"/>
    <w:rsid w:val="000341CA"/>
    <w:rsid w:val="000342B1"/>
    <w:rsid w:val="00034712"/>
    <w:rsid w:val="000347A5"/>
    <w:rsid w:val="00034E57"/>
    <w:rsid w:val="000350E8"/>
    <w:rsid w:val="0003515D"/>
    <w:rsid w:val="00035BD6"/>
    <w:rsid w:val="00035D72"/>
    <w:rsid w:val="00035F34"/>
    <w:rsid w:val="00036088"/>
    <w:rsid w:val="000369DC"/>
    <w:rsid w:val="000370E0"/>
    <w:rsid w:val="00037CAE"/>
    <w:rsid w:val="00037D11"/>
    <w:rsid w:val="00040C0B"/>
    <w:rsid w:val="00041F99"/>
    <w:rsid w:val="000420C7"/>
    <w:rsid w:val="0004236B"/>
    <w:rsid w:val="00042453"/>
    <w:rsid w:val="000424E9"/>
    <w:rsid w:val="00042D12"/>
    <w:rsid w:val="000430A8"/>
    <w:rsid w:val="00043A2F"/>
    <w:rsid w:val="000440AC"/>
    <w:rsid w:val="00045479"/>
    <w:rsid w:val="000457E5"/>
    <w:rsid w:val="00046077"/>
    <w:rsid w:val="000461C1"/>
    <w:rsid w:val="00046259"/>
    <w:rsid w:val="000466A7"/>
    <w:rsid w:val="00046936"/>
    <w:rsid w:val="00046A58"/>
    <w:rsid w:val="00047977"/>
    <w:rsid w:val="000507D3"/>
    <w:rsid w:val="00050D5E"/>
    <w:rsid w:val="00051040"/>
    <w:rsid w:val="000510F1"/>
    <w:rsid w:val="00051E29"/>
    <w:rsid w:val="00052299"/>
    <w:rsid w:val="0005271C"/>
    <w:rsid w:val="0005271D"/>
    <w:rsid w:val="00052F3B"/>
    <w:rsid w:val="000530BF"/>
    <w:rsid w:val="0005349E"/>
    <w:rsid w:val="000535A5"/>
    <w:rsid w:val="00053F14"/>
    <w:rsid w:val="000549C2"/>
    <w:rsid w:val="0005583F"/>
    <w:rsid w:val="00055D14"/>
    <w:rsid w:val="00056123"/>
    <w:rsid w:val="00056543"/>
    <w:rsid w:val="000568AB"/>
    <w:rsid w:val="000568C6"/>
    <w:rsid w:val="00056DB5"/>
    <w:rsid w:val="00057F95"/>
    <w:rsid w:val="00060174"/>
    <w:rsid w:val="000602CA"/>
    <w:rsid w:val="0006105B"/>
    <w:rsid w:val="000611C0"/>
    <w:rsid w:val="0006124F"/>
    <w:rsid w:val="00061AAC"/>
    <w:rsid w:val="0006232C"/>
    <w:rsid w:val="000629CD"/>
    <w:rsid w:val="00062A8E"/>
    <w:rsid w:val="00062C9A"/>
    <w:rsid w:val="00062D4A"/>
    <w:rsid w:val="00063479"/>
    <w:rsid w:val="00063B5E"/>
    <w:rsid w:val="00063FE8"/>
    <w:rsid w:val="0006433A"/>
    <w:rsid w:val="000643C9"/>
    <w:rsid w:val="0006470E"/>
    <w:rsid w:val="00065BD3"/>
    <w:rsid w:val="00065C32"/>
    <w:rsid w:val="00065F03"/>
    <w:rsid w:val="00065FDC"/>
    <w:rsid w:val="0006614A"/>
    <w:rsid w:val="000668E5"/>
    <w:rsid w:val="000669A9"/>
    <w:rsid w:val="00066A41"/>
    <w:rsid w:val="00066A92"/>
    <w:rsid w:val="00066CBA"/>
    <w:rsid w:val="0006767C"/>
    <w:rsid w:val="0006781C"/>
    <w:rsid w:val="00067EC0"/>
    <w:rsid w:val="000700E8"/>
    <w:rsid w:val="00070DB1"/>
    <w:rsid w:val="00070E1B"/>
    <w:rsid w:val="00070E3F"/>
    <w:rsid w:val="00071472"/>
    <w:rsid w:val="0007195A"/>
    <w:rsid w:val="00071AE6"/>
    <w:rsid w:val="00071F2A"/>
    <w:rsid w:val="00071F32"/>
    <w:rsid w:val="0007270B"/>
    <w:rsid w:val="000728F1"/>
    <w:rsid w:val="00072C16"/>
    <w:rsid w:val="00072EE1"/>
    <w:rsid w:val="000739A6"/>
    <w:rsid w:val="00073BF4"/>
    <w:rsid w:val="00074358"/>
    <w:rsid w:val="000749A8"/>
    <w:rsid w:val="00074A7B"/>
    <w:rsid w:val="00075284"/>
    <w:rsid w:val="0007648F"/>
    <w:rsid w:val="00076700"/>
    <w:rsid w:val="00076CE7"/>
    <w:rsid w:val="00076F45"/>
    <w:rsid w:val="00076FBF"/>
    <w:rsid w:val="00077611"/>
    <w:rsid w:val="0007782A"/>
    <w:rsid w:val="00080B5B"/>
    <w:rsid w:val="000812C7"/>
    <w:rsid w:val="00081793"/>
    <w:rsid w:val="0008255C"/>
    <w:rsid w:val="00082844"/>
    <w:rsid w:val="00082CCF"/>
    <w:rsid w:val="00082DFD"/>
    <w:rsid w:val="000839E8"/>
    <w:rsid w:val="00083A48"/>
    <w:rsid w:val="00083C37"/>
    <w:rsid w:val="000840E8"/>
    <w:rsid w:val="00084E53"/>
    <w:rsid w:val="00084E56"/>
    <w:rsid w:val="00084FD7"/>
    <w:rsid w:val="00085000"/>
    <w:rsid w:val="00085D61"/>
    <w:rsid w:val="000862D8"/>
    <w:rsid w:val="0008637E"/>
    <w:rsid w:val="00086689"/>
    <w:rsid w:val="0008693C"/>
    <w:rsid w:val="000871B6"/>
    <w:rsid w:val="00087811"/>
    <w:rsid w:val="00090289"/>
    <w:rsid w:val="0009085D"/>
    <w:rsid w:val="00090DC9"/>
    <w:rsid w:val="00091154"/>
    <w:rsid w:val="00091503"/>
    <w:rsid w:val="000919A6"/>
    <w:rsid w:val="000922BE"/>
    <w:rsid w:val="00092869"/>
    <w:rsid w:val="0009364E"/>
    <w:rsid w:val="00093AF0"/>
    <w:rsid w:val="000940F4"/>
    <w:rsid w:val="000947AA"/>
    <w:rsid w:val="0009495B"/>
    <w:rsid w:val="00094A6E"/>
    <w:rsid w:val="00094F6E"/>
    <w:rsid w:val="00095339"/>
    <w:rsid w:val="00095541"/>
    <w:rsid w:val="000963B6"/>
    <w:rsid w:val="000963DE"/>
    <w:rsid w:val="0009649F"/>
    <w:rsid w:val="00096539"/>
    <w:rsid w:val="0009687E"/>
    <w:rsid w:val="000969D9"/>
    <w:rsid w:val="00096D8A"/>
    <w:rsid w:val="00096DDE"/>
    <w:rsid w:val="00097436"/>
    <w:rsid w:val="0009778D"/>
    <w:rsid w:val="00097808"/>
    <w:rsid w:val="00097960"/>
    <w:rsid w:val="00097DA9"/>
    <w:rsid w:val="000A0F7C"/>
    <w:rsid w:val="000A0FB6"/>
    <w:rsid w:val="000A152D"/>
    <w:rsid w:val="000A1875"/>
    <w:rsid w:val="000A1DFA"/>
    <w:rsid w:val="000A2B40"/>
    <w:rsid w:val="000A33E4"/>
    <w:rsid w:val="000A3C37"/>
    <w:rsid w:val="000A3C53"/>
    <w:rsid w:val="000A4141"/>
    <w:rsid w:val="000A4182"/>
    <w:rsid w:val="000A41F2"/>
    <w:rsid w:val="000A4290"/>
    <w:rsid w:val="000A47B5"/>
    <w:rsid w:val="000A4806"/>
    <w:rsid w:val="000A4AF4"/>
    <w:rsid w:val="000A4BE2"/>
    <w:rsid w:val="000A4FF8"/>
    <w:rsid w:val="000A5678"/>
    <w:rsid w:val="000A59E2"/>
    <w:rsid w:val="000A5ABC"/>
    <w:rsid w:val="000A6011"/>
    <w:rsid w:val="000A6ACB"/>
    <w:rsid w:val="000A7B16"/>
    <w:rsid w:val="000A7D23"/>
    <w:rsid w:val="000A7EC0"/>
    <w:rsid w:val="000B0B2C"/>
    <w:rsid w:val="000B0D54"/>
    <w:rsid w:val="000B105D"/>
    <w:rsid w:val="000B10B7"/>
    <w:rsid w:val="000B1137"/>
    <w:rsid w:val="000B1EE1"/>
    <w:rsid w:val="000B1F43"/>
    <w:rsid w:val="000B20C5"/>
    <w:rsid w:val="000B2541"/>
    <w:rsid w:val="000B2723"/>
    <w:rsid w:val="000B28F9"/>
    <w:rsid w:val="000B3485"/>
    <w:rsid w:val="000B38B5"/>
    <w:rsid w:val="000B4406"/>
    <w:rsid w:val="000B44CA"/>
    <w:rsid w:val="000B4AE9"/>
    <w:rsid w:val="000B5362"/>
    <w:rsid w:val="000B56C1"/>
    <w:rsid w:val="000B56F9"/>
    <w:rsid w:val="000B57FC"/>
    <w:rsid w:val="000B5817"/>
    <w:rsid w:val="000B58DA"/>
    <w:rsid w:val="000B5C7F"/>
    <w:rsid w:val="000B6294"/>
    <w:rsid w:val="000B7E82"/>
    <w:rsid w:val="000C0103"/>
    <w:rsid w:val="000C0A60"/>
    <w:rsid w:val="000C14C8"/>
    <w:rsid w:val="000C183C"/>
    <w:rsid w:val="000C1A29"/>
    <w:rsid w:val="000C1A73"/>
    <w:rsid w:val="000C2374"/>
    <w:rsid w:val="000C242C"/>
    <w:rsid w:val="000C244E"/>
    <w:rsid w:val="000C2878"/>
    <w:rsid w:val="000C2DAA"/>
    <w:rsid w:val="000C3306"/>
    <w:rsid w:val="000C3B65"/>
    <w:rsid w:val="000C4329"/>
    <w:rsid w:val="000C4A58"/>
    <w:rsid w:val="000C4E8A"/>
    <w:rsid w:val="000C50A1"/>
    <w:rsid w:val="000C50DD"/>
    <w:rsid w:val="000C5100"/>
    <w:rsid w:val="000C550B"/>
    <w:rsid w:val="000C5B6A"/>
    <w:rsid w:val="000C5C44"/>
    <w:rsid w:val="000C610D"/>
    <w:rsid w:val="000C65B8"/>
    <w:rsid w:val="000C718A"/>
    <w:rsid w:val="000C74C6"/>
    <w:rsid w:val="000C7D81"/>
    <w:rsid w:val="000C7EC2"/>
    <w:rsid w:val="000D077C"/>
    <w:rsid w:val="000D086B"/>
    <w:rsid w:val="000D0912"/>
    <w:rsid w:val="000D0985"/>
    <w:rsid w:val="000D18A5"/>
    <w:rsid w:val="000D1A34"/>
    <w:rsid w:val="000D1DDD"/>
    <w:rsid w:val="000D1E52"/>
    <w:rsid w:val="000D1FD7"/>
    <w:rsid w:val="000D2CF7"/>
    <w:rsid w:val="000D32B2"/>
    <w:rsid w:val="000D3819"/>
    <w:rsid w:val="000D4099"/>
    <w:rsid w:val="000D416E"/>
    <w:rsid w:val="000D46BD"/>
    <w:rsid w:val="000D4E9E"/>
    <w:rsid w:val="000D5620"/>
    <w:rsid w:val="000D567D"/>
    <w:rsid w:val="000D57DD"/>
    <w:rsid w:val="000D5F01"/>
    <w:rsid w:val="000D6843"/>
    <w:rsid w:val="000D6D64"/>
    <w:rsid w:val="000D6EF8"/>
    <w:rsid w:val="000E0289"/>
    <w:rsid w:val="000E03E2"/>
    <w:rsid w:val="000E0589"/>
    <w:rsid w:val="000E0811"/>
    <w:rsid w:val="000E2413"/>
    <w:rsid w:val="000E28E8"/>
    <w:rsid w:val="000E2B8B"/>
    <w:rsid w:val="000E2C99"/>
    <w:rsid w:val="000E2D79"/>
    <w:rsid w:val="000E354D"/>
    <w:rsid w:val="000E3B98"/>
    <w:rsid w:val="000E3E8B"/>
    <w:rsid w:val="000E427C"/>
    <w:rsid w:val="000E4558"/>
    <w:rsid w:val="000E4821"/>
    <w:rsid w:val="000E4939"/>
    <w:rsid w:val="000E4995"/>
    <w:rsid w:val="000E4AF8"/>
    <w:rsid w:val="000E5093"/>
    <w:rsid w:val="000E56F3"/>
    <w:rsid w:val="000E5A71"/>
    <w:rsid w:val="000E628E"/>
    <w:rsid w:val="000E68AC"/>
    <w:rsid w:val="000E6950"/>
    <w:rsid w:val="000E6E8B"/>
    <w:rsid w:val="000E7E40"/>
    <w:rsid w:val="000F06FC"/>
    <w:rsid w:val="000F0760"/>
    <w:rsid w:val="000F0B36"/>
    <w:rsid w:val="000F192D"/>
    <w:rsid w:val="000F2617"/>
    <w:rsid w:val="000F36C8"/>
    <w:rsid w:val="000F3C84"/>
    <w:rsid w:val="000F3E92"/>
    <w:rsid w:val="000F40FA"/>
    <w:rsid w:val="000F5900"/>
    <w:rsid w:val="000F5CA4"/>
    <w:rsid w:val="000F5CF8"/>
    <w:rsid w:val="000F630A"/>
    <w:rsid w:val="000F6769"/>
    <w:rsid w:val="000F6AC4"/>
    <w:rsid w:val="000F74D6"/>
    <w:rsid w:val="000F78B7"/>
    <w:rsid w:val="000F7C24"/>
    <w:rsid w:val="000F7D22"/>
    <w:rsid w:val="000F7F4A"/>
    <w:rsid w:val="000F7F9B"/>
    <w:rsid w:val="00100986"/>
    <w:rsid w:val="001014C3"/>
    <w:rsid w:val="001023BB"/>
    <w:rsid w:val="00102488"/>
    <w:rsid w:val="00102C91"/>
    <w:rsid w:val="00102CB8"/>
    <w:rsid w:val="00102E83"/>
    <w:rsid w:val="00102F43"/>
    <w:rsid w:val="00103581"/>
    <w:rsid w:val="00103610"/>
    <w:rsid w:val="00103D06"/>
    <w:rsid w:val="00103D89"/>
    <w:rsid w:val="001041DC"/>
    <w:rsid w:val="001047AF"/>
    <w:rsid w:val="0010678C"/>
    <w:rsid w:val="00106D37"/>
    <w:rsid w:val="00110A70"/>
    <w:rsid w:val="00110D10"/>
    <w:rsid w:val="001121DB"/>
    <w:rsid w:val="00112876"/>
    <w:rsid w:val="00112911"/>
    <w:rsid w:val="00112A5A"/>
    <w:rsid w:val="00112AF2"/>
    <w:rsid w:val="00112E46"/>
    <w:rsid w:val="00113744"/>
    <w:rsid w:val="001138F9"/>
    <w:rsid w:val="00114075"/>
    <w:rsid w:val="001141DB"/>
    <w:rsid w:val="001144B9"/>
    <w:rsid w:val="00114A6D"/>
    <w:rsid w:val="00115075"/>
    <w:rsid w:val="001154EF"/>
    <w:rsid w:val="001158CA"/>
    <w:rsid w:val="001159AA"/>
    <w:rsid w:val="001162C8"/>
    <w:rsid w:val="001162E1"/>
    <w:rsid w:val="00116D5B"/>
    <w:rsid w:val="00120100"/>
    <w:rsid w:val="00120155"/>
    <w:rsid w:val="001206D4"/>
    <w:rsid w:val="001207FB"/>
    <w:rsid w:val="00120898"/>
    <w:rsid w:val="00120A3C"/>
    <w:rsid w:val="00120ADD"/>
    <w:rsid w:val="00120B25"/>
    <w:rsid w:val="001212B9"/>
    <w:rsid w:val="0012137F"/>
    <w:rsid w:val="0012149E"/>
    <w:rsid w:val="00122105"/>
    <w:rsid w:val="00122140"/>
    <w:rsid w:val="001222B3"/>
    <w:rsid w:val="00122A24"/>
    <w:rsid w:val="001237A8"/>
    <w:rsid w:val="00125223"/>
    <w:rsid w:val="00125508"/>
    <w:rsid w:val="00125AEE"/>
    <w:rsid w:val="00125BC2"/>
    <w:rsid w:val="00127207"/>
    <w:rsid w:val="001304B7"/>
    <w:rsid w:val="001306A0"/>
    <w:rsid w:val="001309BF"/>
    <w:rsid w:val="001309EC"/>
    <w:rsid w:val="00130DB0"/>
    <w:rsid w:val="00130E4F"/>
    <w:rsid w:val="00131947"/>
    <w:rsid w:val="00131BD3"/>
    <w:rsid w:val="00131E3D"/>
    <w:rsid w:val="0013257D"/>
    <w:rsid w:val="0013271B"/>
    <w:rsid w:val="00132814"/>
    <w:rsid w:val="00132BC9"/>
    <w:rsid w:val="00132DD9"/>
    <w:rsid w:val="00133688"/>
    <w:rsid w:val="001336CB"/>
    <w:rsid w:val="00133E53"/>
    <w:rsid w:val="001341D4"/>
    <w:rsid w:val="00134A4A"/>
    <w:rsid w:val="00134C6E"/>
    <w:rsid w:val="0013520E"/>
    <w:rsid w:val="0013543A"/>
    <w:rsid w:val="001358E1"/>
    <w:rsid w:val="00135AFB"/>
    <w:rsid w:val="00136B96"/>
    <w:rsid w:val="00136CB3"/>
    <w:rsid w:val="0013703E"/>
    <w:rsid w:val="001379D4"/>
    <w:rsid w:val="00137BE2"/>
    <w:rsid w:val="00137E5D"/>
    <w:rsid w:val="00137EDF"/>
    <w:rsid w:val="0014052D"/>
    <w:rsid w:val="00140849"/>
    <w:rsid w:val="00140931"/>
    <w:rsid w:val="0014105E"/>
    <w:rsid w:val="0014164A"/>
    <w:rsid w:val="00141D89"/>
    <w:rsid w:val="00142794"/>
    <w:rsid w:val="00143C9E"/>
    <w:rsid w:val="00143DF7"/>
    <w:rsid w:val="00143DF9"/>
    <w:rsid w:val="0014421A"/>
    <w:rsid w:val="00144748"/>
    <w:rsid w:val="001453C8"/>
    <w:rsid w:val="00145A35"/>
    <w:rsid w:val="00145E6C"/>
    <w:rsid w:val="00146189"/>
    <w:rsid w:val="001464C8"/>
    <w:rsid w:val="001464CB"/>
    <w:rsid w:val="00146EE1"/>
    <w:rsid w:val="00147698"/>
    <w:rsid w:val="00147899"/>
    <w:rsid w:val="00147D6D"/>
    <w:rsid w:val="00147DE0"/>
    <w:rsid w:val="001506BA"/>
    <w:rsid w:val="00150798"/>
    <w:rsid w:val="001508A6"/>
    <w:rsid w:val="00150952"/>
    <w:rsid w:val="00150A47"/>
    <w:rsid w:val="00150AA4"/>
    <w:rsid w:val="001514BE"/>
    <w:rsid w:val="001519A4"/>
    <w:rsid w:val="00151FB5"/>
    <w:rsid w:val="001521B7"/>
    <w:rsid w:val="0015224C"/>
    <w:rsid w:val="00152E4A"/>
    <w:rsid w:val="00153736"/>
    <w:rsid w:val="00155512"/>
    <w:rsid w:val="00155554"/>
    <w:rsid w:val="00155716"/>
    <w:rsid w:val="00155992"/>
    <w:rsid w:val="00155ADA"/>
    <w:rsid w:val="001567AA"/>
    <w:rsid w:val="0015682F"/>
    <w:rsid w:val="00156FAF"/>
    <w:rsid w:val="001576E6"/>
    <w:rsid w:val="0016084C"/>
    <w:rsid w:val="0016129B"/>
    <w:rsid w:val="00161B0A"/>
    <w:rsid w:val="00161D75"/>
    <w:rsid w:val="00162375"/>
    <w:rsid w:val="001626A7"/>
    <w:rsid w:val="00162967"/>
    <w:rsid w:val="001629CB"/>
    <w:rsid w:val="00163B6C"/>
    <w:rsid w:val="001643A2"/>
    <w:rsid w:val="001654D5"/>
    <w:rsid w:val="001662AA"/>
    <w:rsid w:val="00166A80"/>
    <w:rsid w:val="001671C9"/>
    <w:rsid w:val="00167458"/>
    <w:rsid w:val="00167CD4"/>
    <w:rsid w:val="0017016B"/>
    <w:rsid w:val="0017072B"/>
    <w:rsid w:val="00171B66"/>
    <w:rsid w:val="00171C2B"/>
    <w:rsid w:val="00172134"/>
    <w:rsid w:val="001727BE"/>
    <w:rsid w:val="00172A19"/>
    <w:rsid w:val="001735E6"/>
    <w:rsid w:val="001736AB"/>
    <w:rsid w:val="001740DD"/>
    <w:rsid w:val="001757B9"/>
    <w:rsid w:val="001759C4"/>
    <w:rsid w:val="00176328"/>
    <w:rsid w:val="001768F5"/>
    <w:rsid w:val="00176B8C"/>
    <w:rsid w:val="00176DFD"/>
    <w:rsid w:val="00176FFD"/>
    <w:rsid w:val="001771E3"/>
    <w:rsid w:val="0017720C"/>
    <w:rsid w:val="001774F8"/>
    <w:rsid w:val="00177590"/>
    <w:rsid w:val="00177AB8"/>
    <w:rsid w:val="00177E7F"/>
    <w:rsid w:val="00180260"/>
    <w:rsid w:val="00180D17"/>
    <w:rsid w:val="001811EB"/>
    <w:rsid w:val="0018143E"/>
    <w:rsid w:val="001816E0"/>
    <w:rsid w:val="001822D3"/>
    <w:rsid w:val="0018294E"/>
    <w:rsid w:val="00182A9A"/>
    <w:rsid w:val="00182D13"/>
    <w:rsid w:val="00182D58"/>
    <w:rsid w:val="0018318D"/>
    <w:rsid w:val="001839B2"/>
    <w:rsid w:val="00183BB2"/>
    <w:rsid w:val="00184D1A"/>
    <w:rsid w:val="00184F27"/>
    <w:rsid w:val="001856E3"/>
    <w:rsid w:val="00185A8F"/>
    <w:rsid w:val="00186634"/>
    <w:rsid w:val="0018781C"/>
    <w:rsid w:val="00187ADC"/>
    <w:rsid w:val="00187D16"/>
    <w:rsid w:val="00187F1F"/>
    <w:rsid w:val="001908FB"/>
    <w:rsid w:val="00190AFD"/>
    <w:rsid w:val="001914F3"/>
    <w:rsid w:val="0019154A"/>
    <w:rsid w:val="00192022"/>
    <w:rsid w:val="00192B38"/>
    <w:rsid w:val="00192E0A"/>
    <w:rsid w:val="00192E0C"/>
    <w:rsid w:val="001941AC"/>
    <w:rsid w:val="001945D1"/>
    <w:rsid w:val="0019488C"/>
    <w:rsid w:val="0019498D"/>
    <w:rsid w:val="00195598"/>
    <w:rsid w:val="00195918"/>
    <w:rsid w:val="00195FED"/>
    <w:rsid w:val="0019644A"/>
    <w:rsid w:val="00196F6A"/>
    <w:rsid w:val="00197249"/>
    <w:rsid w:val="0019728E"/>
    <w:rsid w:val="00197328"/>
    <w:rsid w:val="00197CC6"/>
    <w:rsid w:val="00197DAF"/>
    <w:rsid w:val="00197FB5"/>
    <w:rsid w:val="001A00D0"/>
    <w:rsid w:val="001A013A"/>
    <w:rsid w:val="001A0287"/>
    <w:rsid w:val="001A02B0"/>
    <w:rsid w:val="001A073A"/>
    <w:rsid w:val="001A109C"/>
    <w:rsid w:val="001A1523"/>
    <w:rsid w:val="001A19BD"/>
    <w:rsid w:val="001A1D04"/>
    <w:rsid w:val="001A1F06"/>
    <w:rsid w:val="001A261B"/>
    <w:rsid w:val="001A2761"/>
    <w:rsid w:val="001A381A"/>
    <w:rsid w:val="001A3A6D"/>
    <w:rsid w:val="001A3D7C"/>
    <w:rsid w:val="001A4416"/>
    <w:rsid w:val="001A4AC3"/>
    <w:rsid w:val="001A4CD4"/>
    <w:rsid w:val="001A51BD"/>
    <w:rsid w:val="001A5885"/>
    <w:rsid w:val="001A5CA0"/>
    <w:rsid w:val="001A67C5"/>
    <w:rsid w:val="001A68D4"/>
    <w:rsid w:val="001A6B38"/>
    <w:rsid w:val="001A6C64"/>
    <w:rsid w:val="001A72C6"/>
    <w:rsid w:val="001A7378"/>
    <w:rsid w:val="001A76F7"/>
    <w:rsid w:val="001B15D6"/>
    <w:rsid w:val="001B1E35"/>
    <w:rsid w:val="001B2427"/>
    <w:rsid w:val="001B3129"/>
    <w:rsid w:val="001B3E0A"/>
    <w:rsid w:val="001B4A39"/>
    <w:rsid w:val="001B4A76"/>
    <w:rsid w:val="001B57C1"/>
    <w:rsid w:val="001B57E7"/>
    <w:rsid w:val="001B6334"/>
    <w:rsid w:val="001B6AFC"/>
    <w:rsid w:val="001B7057"/>
    <w:rsid w:val="001B7C5B"/>
    <w:rsid w:val="001C07D3"/>
    <w:rsid w:val="001C0A69"/>
    <w:rsid w:val="001C141E"/>
    <w:rsid w:val="001C184C"/>
    <w:rsid w:val="001C18C5"/>
    <w:rsid w:val="001C1C6A"/>
    <w:rsid w:val="001C207B"/>
    <w:rsid w:val="001C3315"/>
    <w:rsid w:val="001C34FE"/>
    <w:rsid w:val="001C3614"/>
    <w:rsid w:val="001C3690"/>
    <w:rsid w:val="001C3775"/>
    <w:rsid w:val="001C4404"/>
    <w:rsid w:val="001C441C"/>
    <w:rsid w:val="001C5089"/>
    <w:rsid w:val="001C5CDA"/>
    <w:rsid w:val="001C60A2"/>
    <w:rsid w:val="001C6154"/>
    <w:rsid w:val="001C627A"/>
    <w:rsid w:val="001C6875"/>
    <w:rsid w:val="001C6E38"/>
    <w:rsid w:val="001C738A"/>
    <w:rsid w:val="001C7F5E"/>
    <w:rsid w:val="001D0168"/>
    <w:rsid w:val="001D0482"/>
    <w:rsid w:val="001D0985"/>
    <w:rsid w:val="001D1146"/>
    <w:rsid w:val="001D1433"/>
    <w:rsid w:val="001D26B1"/>
    <w:rsid w:val="001D2775"/>
    <w:rsid w:val="001D2845"/>
    <w:rsid w:val="001D2CD5"/>
    <w:rsid w:val="001D2F91"/>
    <w:rsid w:val="001D3A1F"/>
    <w:rsid w:val="001D444B"/>
    <w:rsid w:val="001D450C"/>
    <w:rsid w:val="001D4E33"/>
    <w:rsid w:val="001D5A9B"/>
    <w:rsid w:val="001D5DD5"/>
    <w:rsid w:val="001D6503"/>
    <w:rsid w:val="001D66A3"/>
    <w:rsid w:val="001D68A3"/>
    <w:rsid w:val="001D6901"/>
    <w:rsid w:val="001D6E92"/>
    <w:rsid w:val="001E0AF8"/>
    <w:rsid w:val="001E0E77"/>
    <w:rsid w:val="001E236B"/>
    <w:rsid w:val="001E25AB"/>
    <w:rsid w:val="001E3276"/>
    <w:rsid w:val="001E38EF"/>
    <w:rsid w:val="001E3B85"/>
    <w:rsid w:val="001E3E81"/>
    <w:rsid w:val="001E4146"/>
    <w:rsid w:val="001E41F9"/>
    <w:rsid w:val="001E4ACA"/>
    <w:rsid w:val="001E4DDA"/>
    <w:rsid w:val="001E517E"/>
    <w:rsid w:val="001E572B"/>
    <w:rsid w:val="001E5A20"/>
    <w:rsid w:val="001E5AA4"/>
    <w:rsid w:val="001E5AC0"/>
    <w:rsid w:val="001E5AF4"/>
    <w:rsid w:val="001E6E3B"/>
    <w:rsid w:val="001E70CD"/>
    <w:rsid w:val="001E7451"/>
    <w:rsid w:val="001E797A"/>
    <w:rsid w:val="001F02C9"/>
    <w:rsid w:val="001F057E"/>
    <w:rsid w:val="001F0C6B"/>
    <w:rsid w:val="001F0D44"/>
    <w:rsid w:val="001F0E83"/>
    <w:rsid w:val="001F13C4"/>
    <w:rsid w:val="001F13C7"/>
    <w:rsid w:val="001F1468"/>
    <w:rsid w:val="001F1988"/>
    <w:rsid w:val="001F1C63"/>
    <w:rsid w:val="001F229A"/>
    <w:rsid w:val="001F2A5D"/>
    <w:rsid w:val="001F2A98"/>
    <w:rsid w:val="001F2B9A"/>
    <w:rsid w:val="001F4267"/>
    <w:rsid w:val="001F4B29"/>
    <w:rsid w:val="001F57A9"/>
    <w:rsid w:val="001F5A97"/>
    <w:rsid w:val="001F5B02"/>
    <w:rsid w:val="001F60B5"/>
    <w:rsid w:val="001F65A6"/>
    <w:rsid w:val="001F68E0"/>
    <w:rsid w:val="001F699E"/>
    <w:rsid w:val="001F6E24"/>
    <w:rsid w:val="001F7A64"/>
    <w:rsid w:val="001F7E43"/>
    <w:rsid w:val="0020052E"/>
    <w:rsid w:val="00200DE0"/>
    <w:rsid w:val="002017C3"/>
    <w:rsid w:val="0020235F"/>
    <w:rsid w:val="00203229"/>
    <w:rsid w:val="0020380F"/>
    <w:rsid w:val="00203875"/>
    <w:rsid w:val="00203916"/>
    <w:rsid w:val="00203BF0"/>
    <w:rsid w:val="0020467A"/>
    <w:rsid w:val="00204755"/>
    <w:rsid w:val="00205FB2"/>
    <w:rsid w:val="00206062"/>
    <w:rsid w:val="0020612F"/>
    <w:rsid w:val="002064EB"/>
    <w:rsid w:val="0020757B"/>
    <w:rsid w:val="0020784A"/>
    <w:rsid w:val="00207B9B"/>
    <w:rsid w:val="00207BF9"/>
    <w:rsid w:val="00210233"/>
    <w:rsid w:val="0021125E"/>
    <w:rsid w:val="002115D9"/>
    <w:rsid w:val="002116BA"/>
    <w:rsid w:val="00211A97"/>
    <w:rsid w:val="00211ADF"/>
    <w:rsid w:val="002122A8"/>
    <w:rsid w:val="00212E4E"/>
    <w:rsid w:val="00213300"/>
    <w:rsid w:val="00213682"/>
    <w:rsid w:val="002156A5"/>
    <w:rsid w:val="00215BBC"/>
    <w:rsid w:val="00215C09"/>
    <w:rsid w:val="00215E43"/>
    <w:rsid w:val="002169E9"/>
    <w:rsid w:val="0021701D"/>
    <w:rsid w:val="00217D62"/>
    <w:rsid w:val="00217D89"/>
    <w:rsid w:val="0022052A"/>
    <w:rsid w:val="002207E9"/>
    <w:rsid w:val="002209E6"/>
    <w:rsid w:val="0022146A"/>
    <w:rsid w:val="0022148B"/>
    <w:rsid w:val="00221D75"/>
    <w:rsid w:val="0022241A"/>
    <w:rsid w:val="0022299F"/>
    <w:rsid w:val="00222DA9"/>
    <w:rsid w:val="00223032"/>
    <w:rsid w:val="0022374E"/>
    <w:rsid w:val="002239F0"/>
    <w:rsid w:val="00223CF4"/>
    <w:rsid w:val="00224215"/>
    <w:rsid w:val="002242AB"/>
    <w:rsid w:val="0022480E"/>
    <w:rsid w:val="00224BAD"/>
    <w:rsid w:val="00224EA3"/>
    <w:rsid w:val="00224F7B"/>
    <w:rsid w:val="00225912"/>
    <w:rsid w:val="002260B1"/>
    <w:rsid w:val="0022661B"/>
    <w:rsid w:val="00226871"/>
    <w:rsid w:val="00226C71"/>
    <w:rsid w:val="00226F25"/>
    <w:rsid w:val="00227AD9"/>
    <w:rsid w:val="00227C99"/>
    <w:rsid w:val="00227CC2"/>
    <w:rsid w:val="00230504"/>
    <w:rsid w:val="00230D55"/>
    <w:rsid w:val="00231526"/>
    <w:rsid w:val="00231C10"/>
    <w:rsid w:val="0023229F"/>
    <w:rsid w:val="00232A43"/>
    <w:rsid w:val="00232B15"/>
    <w:rsid w:val="00232CD3"/>
    <w:rsid w:val="0023399C"/>
    <w:rsid w:val="00233E06"/>
    <w:rsid w:val="00233EBF"/>
    <w:rsid w:val="00235B31"/>
    <w:rsid w:val="002361D7"/>
    <w:rsid w:val="00237345"/>
    <w:rsid w:val="00237AE6"/>
    <w:rsid w:val="00237DCA"/>
    <w:rsid w:val="002402CD"/>
    <w:rsid w:val="002404B2"/>
    <w:rsid w:val="00241332"/>
    <w:rsid w:val="00241467"/>
    <w:rsid w:val="00241B32"/>
    <w:rsid w:val="002425C9"/>
    <w:rsid w:val="00242A25"/>
    <w:rsid w:val="00242BEF"/>
    <w:rsid w:val="002432BB"/>
    <w:rsid w:val="00243782"/>
    <w:rsid w:val="00243908"/>
    <w:rsid w:val="00244C02"/>
    <w:rsid w:val="00244DEA"/>
    <w:rsid w:val="002450A4"/>
    <w:rsid w:val="00245781"/>
    <w:rsid w:val="002467AF"/>
    <w:rsid w:val="002467B6"/>
    <w:rsid w:val="00246963"/>
    <w:rsid w:val="00246B4A"/>
    <w:rsid w:val="00246D8B"/>
    <w:rsid w:val="00247085"/>
    <w:rsid w:val="00247118"/>
    <w:rsid w:val="00247257"/>
    <w:rsid w:val="002475CB"/>
    <w:rsid w:val="00247C66"/>
    <w:rsid w:val="0025004C"/>
    <w:rsid w:val="002505B9"/>
    <w:rsid w:val="002509D1"/>
    <w:rsid w:val="00251302"/>
    <w:rsid w:val="00251494"/>
    <w:rsid w:val="002516AC"/>
    <w:rsid w:val="00251A1A"/>
    <w:rsid w:val="00251DC8"/>
    <w:rsid w:val="00253034"/>
    <w:rsid w:val="002531D0"/>
    <w:rsid w:val="0025391B"/>
    <w:rsid w:val="00253980"/>
    <w:rsid w:val="00253DB8"/>
    <w:rsid w:val="00253F90"/>
    <w:rsid w:val="00253F9B"/>
    <w:rsid w:val="0025409E"/>
    <w:rsid w:val="00254186"/>
    <w:rsid w:val="00255235"/>
    <w:rsid w:val="00256221"/>
    <w:rsid w:val="0025681F"/>
    <w:rsid w:val="00257093"/>
    <w:rsid w:val="002572D6"/>
    <w:rsid w:val="00257DC0"/>
    <w:rsid w:val="002600DD"/>
    <w:rsid w:val="002601CC"/>
    <w:rsid w:val="00260234"/>
    <w:rsid w:val="00260404"/>
    <w:rsid w:val="00260CA1"/>
    <w:rsid w:val="00260D1A"/>
    <w:rsid w:val="0026126B"/>
    <w:rsid w:val="0026148E"/>
    <w:rsid w:val="00261612"/>
    <w:rsid w:val="0026163A"/>
    <w:rsid w:val="00261C22"/>
    <w:rsid w:val="0026201F"/>
    <w:rsid w:val="002631BD"/>
    <w:rsid w:val="00263BD3"/>
    <w:rsid w:val="002641F3"/>
    <w:rsid w:val="00264691"/>
    <w:rsid w:val="00265026"/>
    <w:rsid w:val="00265612"/>
    <w:rsid w:val="00265A84"/>
    <w:rsid w:val="00265B95"/>
    <w:rsid w:val="0026687A"/>
    <w:rsid w:val="00267041"/>
    <w:rsid w:val="00267338"/>
    <w:rsid w:val="00267775"/>
    <w:rsid w:val="002679A2"/>
    <w:rsid w:val="00267F60"/>
    <w:rsid w:val="00267FB9"/>
    <w:rsid w:val="00270068"/>
    <w:rsid w:val="00270444"/>
    <w:rsid w:val="00270464"/>
    <w:rsid w:val="00270526"/>
    <w:rsid w:val="0027054C"/>
    <w:rsid w:val="00270B40"/>
    <w:rsid w:val="00271BBA"/>
    <w:rsid w:val="00271EF8"/>
    <w:rsid w:val="00272063"/>
    <w:rsid w:val="0027242B"/>
    <w:rsid w:val="002725B0"/>
    <w:rsid w:val="00272D50"/>
    <w:rsid w:val="00273045"/>
    <w:rsid w:val="0027340D"/>
    <w:rsid w:val="00273D37"/>
    <w:rsid w:val="002740BE"/>
    <w:rsid w:val="00274BC3"/>
    <w:rsid w:val="0027531E"/>
    <w:rsid w:val="00275B22"/>
    <w:rsid w:val="00275E5A"/>
    <w:rsid w:val="00275F52"/>
    <w:rsid w:val="00276075"/>
    <w:rsid w:val="0027632E"/>
    <w:rsid w:val="00276496"/>
    <w:rsid w:val="002767BB"/>
    <w:rsid w:val="00277086"/>
    <w:rsid w:val="0027759C"/>
    <w:rsid w:val="002808C0"/>
    <w:rsid w:val="00280F53"/>
    <w:rsid w:val="00280FB0"/>
    <w:rsid w:val="00280FC6"/>
    <w:rsid w:val="002815E6"/>
    <w:rsid w:val="002816A9"/>
    <w:rsid w:val="00282015"/>
    <w:rsid w:val="00282882"/>
    <w:rsid w:val="00282AAB"/>
    <w:rsid w:val="00282D13"/>
    <w:rsid w:val="00282FE8"/>
    <w:rsid w:val="002836BD"/>
    <w:rsid w:val="0028417A"/>
    <w:rsid w:val="0028461B"/>
    <w:rsid w:val="00284F29"/>
    <w:rsid w:val="00284F33"/>
    <w:rsid w:val="00285820"/>
    <w:rsid w:val="002859A6"/>
    <w:rsid w:val="00285AE5"/>
    <w:rsid w:val="0028613F"/>
    <w:rsid w:val="002867A1"/>
    <w:rsid w:val="00286D39"/>
    <w:rsid w:val="002877D5"/>
    <w:rsid w:val="002879B0"/>
    <w:rsid w:val="002879E8"/>
    <w:rsid w:val="00287C1B"/>
    <w:rsid w:val="00287DE8"/>
    <w:rsid w:val="00290474"/>
    <w:rsid w:val="0029110B"/>
    <w:rsid w:val="00291447"/>
    <w:rsid w:val="002917BE"/>
    <w:rsid w:val="00291899"/>
    <w:rsid w:val="00291C58"/>
    <w:rsid w:val="00291D4B"/>
    <w:rsid w:val="00292851"/>
    <w:rsid w:val="00292F90"/>
    <w:rsid w:val="0029350F"/>
    <w:rsid w:val="00293517"/>
    <w:rsid w:val="002948C0"/>
    <w:rsid w:val="00294CD0"/>
    <w:rsid w:val="00294D47"/>
    <w:rsid w:val="002959CC"/>
    <w:rsid w:val="00297650"/>
    <w:rsid w:val="002979D6"/>
    <w:rsid w:val="00297DB5"/>
    <w:rsid w:val="002A0311"/>
    <w:rsid w:val="002A03E5"/>
    <w:rsid w:val="002A0647"/>
    <w:rsid w:val="002A0B8B"/>
    <w:rsid w:val="002A0CFF"/>
    <w:rsid w:val="002A0E58"/>
    <w:rsid w:val="002A0EBD"/>
    <w:rsid w:val="002A0F8A"/>
    <w:rsid w:val="002A12E4"/>
    <w:rsid w:val="002A198A"/>
    <w:rsid w:val="002A272B"/>
    <w:rsid w:val="002A2787"/>
    <w:rsid w:val="002A2F7E"/>
    <w:rsid w:val="002A3828"/>
    <w:rsid w:val="002A3B05"/>
    <w:rsid w:val="002A3E77"/>
    <w:rsid w:val="002A40F9"/>
    <w:rsid w:val="002A462C"/>
    <w:rsid w:val="002A4D3F"/>
    <w:rsid w:val="002A5015"/>
    <w:rsid w:val="002A5C2D"/>
    <w:rsid w:val="002A618F"/>
    <w:rsid w:val="002A66DB"/>
    <w:rsid w:val="002A68DA"/>
    <w:rsid w:val="002A6DB6"/>
    <w:rsid w:val="002A7041"/>
    <w:rsid w:val="002A7650"/>
    <w:rsid w:val="002A7E59"/>
    <w:rsid w:val="002B08E6"/>
    <w:rsid w:val="002B0BB4"/>
    <w:rsid w:val="002B0BCC"/>
    <w:rsid w:val="002B1131"/>
    <w:rsid w:val="002B1DCD"/>
    <w:rsid w:val="002B2205"/>
    <w:rsid w:val="002B25B5"/>
    <w:rsid w:val="002B28E6"/>
    <w:rsid w:val="002B3F18"/>
    <w:rsid w:val="002B402E"/>
    <w:rsid w:val="002B4748"/>
    <w:rsid w:val="002B477B"/>
    <w:rsid w:val="002B4A72"/>
    <w:rsid w:val="002B5926"/>
    <w:rsid w:val="002B5E0E"/>
    <w:rsid w:val="002B6581"/>
    <w:rsid w:val="002B773E"/>
    <w:rsid w:val="002B7D9B"/>
    <w:rsid w:val="002C0037"/>
    <w:rsid w:val="002C0BC1"/>
    <w:rsid w:val="002C1103"/>
    <w:rsid w:val="002C1409"/>
    <w:rsid w:val="002C1EC7"/>
    <w:rsid w:val="002C31BB"/>
    <w:rsid w:val="002C3C12"/>
    <w:rsid w:val="002C4C64"/>
    <w:rsid w:val="002C4E1C"/>
    <w:rsid w:val="002C4F63"/>
    <w:rsid w:val="002C5707"/>
    <w:rsid w:val="002C5E5B"/>
    <w:rsid w:val="002C5F7C"/>
    <w:rsid w:val="002C60CB"/>
    <w:rsid w:val="002C61DE"/>
    <w:rsid w:val="002C6ABD"/>
    <w:rsid w:val="002C7610"/>
    <w:rsid w:val="002C7895"/>
    <w:rsid w:val="002D00B3"/>
    <w:rsid w:val="002D032E"/>
    <w:rsid w:val="002D034D"/>
    <w:rsid w:val="002D043C"/>
    <w:rsid w:val="002D0717"/>
    <w:rsid w:val="002D0981"/>
    <w:rsid w:val="002D0BB4"/>
    <w:rsid w:val="002D0CA4"/>
    <w:rsid w:val="002D13D2"/>
    <w:rsid w:val="002D1447"/>
    <w:rsid w:val="002D146B"/>
    <w:rsid w:val="002D1927"/>
    <w:rsid w:val="002D2180"/>
    <w:rsid w:val="002D26FC"/>
    <w:rsid w:val="002D2826"/>
    <w:rsid w:val="002D2932"/>
    <w:rsid w:val="002D2A0E"/>
    <w:rsid w:val="002D2AD7"/>
    <w:rsid w:val="002D30C8"/>
    <w:rsid w:val="002D3355"/>
    <w:rsid w:val="002D33BF"/>
    <w:rsid w:val="002D3520"/>
    <w:rsid w:val="002D38CC"/>
    <w:rsid w:val="002D4158"/>
    <w:rsid w:val="002D41B0"/>
    <w:rsid w:val="002D4299"/>
    <w:rsid w:val="002D4967"/>
    <w:rsid w:val="002D4D7F"/>
    <w:rsid w:val="002D554E"/>
    <w:rsid w:val="002D57FA"/>
    <w:rsid w:val="002D5892"/>
    <w:rsid w:val="002D58AB"/>
    <w:rsid w:val="002D5E46"/>
    <w:rsid w:val="002D644B"/>
    <w:rsid w:val="002D6A6F"/>
    <w:rsid w:val="002D6C16"/>
    <w:rsid w:val="002D7320"/>
    <w:rsid w:val="002D7402"/>
    <w:rsid w:val="002D7860"/>
    <w:rsid w:val="002D7894"/>
    <w:rsid w:val="002D7D5B"/>
    <w:rsid w:val="002E012D"/>
    <w:rsid w:val="002E13F8"/>
    <w:rsid w:val="002E206D"/>
    <w:rsid w:val="002E23E8"/>
    <w:rsid w:val="002E2D17"/>
    <w:rsid w:val="002E34ED"/>
    <w:rsid w:val="002E358E"/>
    <w:rsid w:val="002E36AA"/>
    <w:rsid w:val="002E3800"/>
    <w:rsid w:val="002E39CB"/>
    <w:rsid w:val="002E4045"/>
    <w:rsid w:val="002E4363"/>
    <w:rsid w:val="002E46CB"/>
    <w:rsid w:val="002E4953"/>
    <w:rsid w:val="002E4A9B"/>
    <w:rsid w:val="002E4E80"/>
    <w:rsid w:val="002E5113"/>
    <w:rsid w:val="002E5AFE"/>
    <w:rsid w:val="002E6617"/>
    <w:rsid w:val="002E685F"/>
    <w:rsid w:val="002E6BD8"/>
    <w:rsid w:val="002E7042"/>
    <w:rsid w:val="002E725D"/>
    <w:rsid w:val="002E7A96"/>
    <w:rsid w:val="002E7DFF"/>
    <w:rsid w:val="002F03FF"/>
    <w:rsid w:val="002F040C"/>
    <w:rsid w:val="002F0678"/>
    <w:rsid w:val="002F0FDB"/>
    <w:rsid w:val="002F17F4"/>
    <w:rsid w:val="002F1DE8"/>
    <w:rsid w:val="002F25AB"/>
    <w:rsid w:val="002F2951"/>
    <w:rsid w:val="002F2E61"/>
    <w:rsid w:val="002F33C5"/>
    <w:rsid w:val="002F3469"/>
    <w:rsid w:val="002F3674"/>
    <w:rsid w:val="002F3969"/>
    <w:rsid w:val="002F3F2A"/>
    <w:rsid w:val="002F3F80"/>
    <w:rsid w:val="002F3FE3"/>
    <w:rsid w:val="002F42B8"/>
    <w:rsid w:val="002F4488"/>
    <w:rsid w:val="002F4F75"/>
    <w:rsid w:val="002F4FA0"/>
    <w:rsid w:val="002F5A46"/>
    <w:rsid w:val="002F608F"/>
    <w:rsid w:val="002F6F30"/>
    <w:rsid w:val="002F7125"/>
    <w:rsid w:val="002F7405"/>
    <w:rsid w:val="002F75B3"/>
    <w:rsid w:val="002F7839"/>
    <w:rsid w:val="002F78A6"/>
    <w:rsid w:val="0030019D"/>
    <w:rsid w:val="003001B1"/>
    <w:rsid w:val="0030059F"/>
    <w:rsid w:val="003005E6"/>
    <w:rsid w:val="003007E6"/>
    <w:rsid w:val="0030152B"/>
    <w:rsid w:val="00301BA7"/>
    <w:rsid w:val="0030214B"/>
    <w:rsid w:val="00302AD1"/>
    <w:rsid w:val="00302D02"/>
    <w:rsid w:val="00302D4A"/>
    <w:rsid w:val="00302E79"/>
    <w:rsid w:val="00303233"/>
    <w:rsid w:val="00303378"/>
    <w:rsid w:val="0030379E"/>
    <w:rsid w:val="00303D53"/>
    <w:rsid w:val="00303F7E"/>
    <w:rsid w:val="00304886"/>
    <w:rsid w:val="00304B4C"/>
    <w:rsid w:val="0030514F"/>
    <w:rsid w:val="00306414"/>
    <w:rsid w:val="00306911"/>
    <w:rsid w:val="00306AEE"/>
    <w:rsid w:val="00306F72"/>
    <w:rsid w:val="003072C8"/>
    <w:rsid w:val="00307B91"/>
    <w:rsid w:val="00307C37"/>
    <w:rsid w:val="00307CE9"/>
    <w:rsid w:val="0031111E"/>
    <w:rsid w:val="003111A7"/>
    <w:rsid w:val="003116D4"/>
    <w:rsid w:val="00311BA7"/>
    <w:rsid w:val="00312370"/>
    <w:rsid w:val="0031251A"/>
    <w:rsid w:val="00312E84"/>
    <w:rsid w:val="003136AF"/>
    <w:rsid w:val="00313BDA"/>
    <w:rsid w:val="00313FF0"/>
    <w:rsid w:val="003142F4"/>
    <w:rsid w:val="003148D5"/>
    <w:rsid w:val="00314CFE"/>
    <w:rsid w:val="00314D73"/>
    <w:rsid w:val="00315170"/>
    <w:rsid w:val="003156F9"/>
    <w:rsid w:val="003157AF"/>
    <w:rsid w:val="00315B98"/>
    <w:rsid w:val="00315E06"/>
    <w:rsid w:val="00315ED9"/>
    <w:rsid w:val="00316A24"/>
    <w:rsid w:val="00316AF9"/>
    <w:rsid w:val="0031717C"/>
    <w:rsid w:val="003174F1"/>
    <w:rsid w:val="00317671"/>
    <w:rsid w:val="00317A3C"/>
    <w:rsid w:val="00317AC7"/>
    <w:rsid w:val="00320173"/>
    <w:rsid w:val="003206F0"/>
    <w:rsid w:val="00320905"/>
    <w:rsid w:val="00320A25"/>
    <w:rsid w:val="00320DAD"/>
    <w:rsid w:val="00321420"/>
    <w:rsid w:val="00321CF0"/>
    <w:rsid w:val="00322D6B"/>
    <w:rsid w:val="00322E78"/>
    <w:rsid w:val="003234B1"/>
    <w:rsid w:val="0032360E"/>
    <w:rsid w:val="00323715"/>
    <w:rsid w:val="0032388F"/>
    <w:rsid w:val="00324B06"/>
    <w:rsid w:val="0032536D"/>
    <w:rsid w:val="0032564B"/>
    <w:rsid w:val="003267F8"/>
    <w:rsid w:val="00326B7A"/>
    <w:rsid w:val="00327A92"/>
    <w:rsid w:val="00327F2B"/>
    <w:rsid w:val="00327FA9"/>
    <w:rsid w:val="003303FE"/>
    <w:rsid w:val="00330598"/>
    <w:rsid w:val="003308D4"/>
    <w:rsid w:val="00330BA9"/>
    <w:rsid w:val="003314A2"/>
    <w:rsid w:val="00331608"/>
    <w:rsid w:val="0033175F"/>
    <w:rsid w:val="003317B8"/>
    <w:rsid w:val="00333CB4"/>
    <w:rsid w:val="0033426E"/>
    <w:rsid w:val="00334354"/>
    <w:rsid w:val="0033468C"/>
    <w:rsid w:val="003349E0"/>
    <w:rsid w:val="0033569E"/>
    <w:rsid w:val="003370D2"/>
    <w:rsid w:val="00337303"/>
    <w:rsid w:val="00341054"/>
    <w:rsid w:val="00342481"/>
    <w:rsid w:val="00342A5F"/>
    <w:rsid w:val="00342C35"/>
    <w:rsid w:val="00342D46"/>
    <w:rsid w:val="00343199"/>
    <w:rsid w:val="0034340F"/>
    <w:rsid w:val="0034366E"/>
    <w:rsid w:val="0034368A"/>
    <w:rsid w:val="003436E9"/>
    <w:rsid w:val="00343EB3"/>
    <w:rsid w:val="00343EC0"/>
    <w:rsid w:val="003441E7"/>
    <w:rsid w:val="0034435C"/>
    <w:rsid w:val="003448CC"/>
    <w:rsid w:val="003449F6"/>
    <w:rsid w:val="00345240"/>
    <w:rsid w:val="003453C0"/>
    <w:rsid w:val="003457DD"/>
    <w:rsid w:val="00345DBF"/>
    <w:rsid w:val="00345E04"/>
    <w:rsid w:val="003460A7"/>
    <w:rsid w:val="003462E1"/>
    <w:rsid w:val="003466FA"/>
    <w:rsid w:val="00346C03"/>
    <w:rsid w:val="003472CA"/>
    <w:rsid w:val="00350403"/>
    <w:rsid w:val="00350653"/>
    <w:rsid w:val="0035069D"/>
    <w:rsid w:val="003506B5"/>
    <w:rsid w:val="003507EE"/>
    <w:rsid w:val="00350EDF"/>
    <w:rsid w:val="00350F9E"/>
    <w:rsid w:val="003521B9"/>
    <w:rsid w:val="003524C2"/>
    <w:rsid w:val="00352992"/>
    <w:rsid w:val="00353BE2"/>
    <w:rsid w:val="00353FD5"/>
    <w:rsid w:val="00354246"/>
    <w:rsid w:val="00354753"/>
    <w:rsid w:val="0035485F"/>
    <w:rsid w:val="00354E3A"/>
    <w:rsid w:val="00355803"/>
    <w:rsid w:val="00355D70"/>
    <w:rsid w:val="00356BFA"/>
    <w:rsid w:val="00356D89"/>
    <w:rsid w:val="003572B9"/>
    <w:rsid w:val="00357419"/>
    <w:rsid w:val="0035781D"/>
    <w:rsid w:val="00357C00"/>
    <w:rsid w:val="00357DB8"/>
    <w:rsid w:val="00357EEC"/>
    <w:rsid w:val="00360CFB"/>
    <w:rsid w:val="00360F5B"/>
    <w:rsid w:val="0036115A"/>
    <w:rsid w:val="003611B9"/>
    <w:rsid w:val="003614E1"/>
    <w:rsid w:val="0036191F"/>
    <w:rsid w:val="00362165"/>
    <w:rsid w:val="003632DA"/>
    <w:rsid w:val="0036331F"/>
    <w:rsid w:val="00363C5E"/>
    <w:rsid w:val="00364A89"/>
    <w:rsid w:val="00364F53"/>
    <w:rsid w:val="00364FBD"/>
    <w:rsid w:val="00365233"/>
    <w:rsid w:val="0036523F"/>
    <w:rsid w:val="00365289"/>
    <w:rsid w:val="003656AF"/>
    <w:rsid w:val="0036614E"/>
    <w:rsid w:val="003665C2"/>
    <w:rsid w:val="00366B14"/>
    <w:rsid w:val="0036702D"/>
    <w:rsid w:val="003674ED"/>
    <w:rsid w:val="00367A5C"/>
    <w:rsid w:val="003701B4"/>
    <w:rsid w:val="00370232"/>
    <w:rsid w:val="0037097F"/>
    <w:rsid w:val="00370FEC"/>
    <w:rsid w:val="00371E52"/>
    <w:rsid w:val="00372010"/>
    <w:rsid w:val="003724D3"/>
    <w:rsid w:val="00372BDA"/>
    <w:rsid w:val="00372DE3"/>
    <w:rsid w:val="00372E16"/>
    <w:rsid w:val="00374209"/>
    <w:rsid w:val="003745D7"/>
    <w:rsid w:val="003746B3"/>
    <w:rsid w:val="003751E2"/>
    <w:rsid w:val="0037581F"/>
    <w:rsid w:val="0037592E"/>
    <w:rsid w:val="00375D39"/>
    <w:rsid w:val="00375D74"/>
    <w:rsid w:val="00376384"/>
    <w:rsid w:val="00376420"/>
    <w:rsid w:val="00376D98"/>
    <w:rsid w:val="00377062"/>
    <w:rsid w:val="003773F1"/>
    <w:rsid w:val="00377412"/>
    <w:rsid w:val="00377628"/>
    <w:rsid w:val="003777E9"/>
    <w:rsid w:val="003777FB"/>
    <w:rsid w:val="0037793B"/>
    <w:rsid w:val="00377B71"/>
    <w:rsid w:val="00377E3E"/>
    <w:rsid w:val="00380056"/>
    <w:rsid w:val="00380670"/>
    <w:rsid w:val="00381236"/>
    <w:rsid w:val="0038173C"/>
    <w:rsid w:val="0038192B"/>
    <w:rsid w:val="00381CBE"/>
    <w:rsid w:val="00381EBB"/>
    <w:rsid w:val="00381F3B"/>
    <w:rsid w:val="00382069"/>
    <w:rsid w:val="00382437"/>
    <w:rsid w:val="00382D87"/>
    <w:rsid w:val="00383399"/>
    <w:rsid w:val="003837AD"/>
    <w:rsid w:val="00383AC7"/>
    <w:rsid w:val="003842F6"/>
    <w:rsid w:val="00384A3D"/>
    <w:rsid w:val="00384D83"/>
    <w:rsid w:val="00384E49"/>
    <w:rsid w:val="00385408"/>
    <w:rsid w:val="00385C55"/>
    <w:rsid w:val="00386012"/>
    <w:rsid w:val="00386820"/>
    <w:rsid w:val="00386D7B"/>
    <w:rsid w:val="00386E00"/>
    <w:rsid w:val="00387242"/>
    <w:rsid w:val="00387328"/>
    <w:rsid w:val="00390A80"/>
    <w:rsid w:val="00390FFB"/>
    <w:rsid w:val="003912BB"/>
    <w:rsid w:val="0039139A"/>
    <w:rsid w:val="003913E0"/>
    <w:rsid w:val="00391442"/>
    <w:rsid w:val="00391B3A"/>
    <w:rsid w:val="00391C67"/>
    <w:rsid w:val="00391FB5"/>
    <w:rsid w:val="003920C0"/>
    <w:rsid w:val="00392407"/>
    <w:rsid w:val="00392442"/>
    <w:rsid w:val="00392501"/>
    <w:rsid w:val="00392B48"/>
    <w:rsid w:val="003935C1"/>
    <w:rsid w:val="00393735"/>
    <w:rsid w:val="00394E04"/>
    <w:rsid w:val="00394E3E"/>
    <w:rsid w:val="0039512E"/>
    <w:rsid w:val="00395BF0"/>
    <w:rsid w:val="0039631B"/>
    <w:rsid w:val="0039676C"/>
    <w:rsid w:val="003972DC"/>
    <w:rsid w:val="00397BD5"/>
    <w:rsid w:val="003A2223"/>
    <w:rsid w:val="003A2FC1"/>
    <w:rsid w:val="003A32C0"/>
    <w:rsid w:val="003A3444"/>
    <w:rsid w:val="003A3758"/>
    <w:rsid w:val="003A3770"/>
    <w:rsid w:val="003A3EFE"/>
    <w:rsid w:val="003A43C2"/>
    <w:rsid w:val="003A4605"/>
    <w:rsid w:val="003A4B79"/>
    <w:rsid w:val="003A4DC8"/>
    <w:rsid w:val="003A4E82"/>
    <w:rsid w:val="003A4EE7"/>
    <w:rsid w:val="003A4F0C"/>
    <w:rsid w:val="003A5545"/>
    <w:rsid w:val="003A5747"/>
    <w:rsid w:val="003A5E92"/>
    <w:rsid w:val="003A60EC"/>
    <w:rsid w:val="003A6838"/>
    <w:rsid w:val="003A6874"/>
    <w:rsid w:val="003A7432"/>
    <w:rsid w:val="003A75ED"/>
    <w:rsid w:val="003B0520"/>
    <w:rsid w:val="003B056F"/>
    <w:rsid w:val="003B0BDE"/>
    <w:rsid w:val="003B126F"/>
    <w:rsid w:val="003B14DF"/>
    <w:rsid w:val="003B1512"/>
    <w:rsid w:val="003B19D8"/>
    <w:rsid w:val="003B1DD6"/>
    <w:rsid w:val="003B1F20"/>
    <w:rsid w:val="003B24B6"/>
    <w:rsid w:val="003B2992"/>
    <w:rsid w:val="003B2BCD"/>
    <w:rsid w:val="003B3632"/>
    <w:rsid w:val="003B3D27"/>
    <w:rsid w:val="003B3E58"/>
    <w:rsid w:val="003B3FB9"/>
    <w:rsid w:val="003B4177"/>
    <w:rsid w:val="003B43C1"/>
    <w:rsid w:val="003B4519"/>
    <w:rsid w:val="003B4B48"/>
    <w:rsid w:val="003B4E0D"/>
    <w:rsid w:val="003B4F44"/>
    <w:rsid w:val="003B518E"/>
    <w:rsid w:val="003B5734"/>
    <w:rsid w:val="003B59D5"/>
    <w:rsid w:val="003B5CF6"/>
    <w:rsid w:val="003B5E24"/>
    <w:rsid w:val="003B6056"/>
    <w:rsid w:val="003B6AE4"/>
    <w:rsid w:val="003B6AF0"/>
    <w:rsid w:val="003B6AF6"/>
    <w:rsid w:val="003B6D1B"/>
    <w:rsid w:val="003B736C"/>
    <w:rsid w:val="003B7405"/>
    <w:rsid w:val="003B75AF"/>
    <w:rsid w:val="003B78B3"/>
    <w:rsid w:val="003B7C8B"/>
    <w:rsid w:val="003C0C1A"/>
    <w:rsid w:val="003C0FF9"/>
    <w:rsid w:val="003C1D20"/>
    <w:rsid w:val="003C2B2E"/>
    <w:rsid w:val="003C2D8A"/>
    <w:rsid w:val="003C2E52"/>
    <w:rsid w:val="003C3510"/>
    <w:rsid w:val="003C38A0"/>
    <w:rsid w:val="003C3A9E"/>
    <w:rsid w:val="003C4264"/>
    <w:rsid w:val="003C43BA"/>
    <w:rsid w:val="003C44D8"/>
    <w:rsid w:val="003C4BA9"/>
    <w:rsid w:val="003C4EB7"/>
    <w:rsid w:val="003C54C1"/>
    <w:rsid w:val="003C5AEB"/>
    <w:rsid w:val="003C7270"/>
    <w:rsid w:val="003C7A39"/>
    <w:rsid w:val="003C7B5F"/>
    <w:rsid w:val="003D035D"/>
    <w:rsid w:val="003D067A"/>
    <w:rsid w:val="003D07CE"/>
    <w:rsid w:val="003D12AE"/>
    <w:rsid w:val="003D1A60"/>
    <w:rsid w:val="003D1CE1"/>
    <w:rsid w:val="003D2531"/>
    <w:rsid w:val="003D295D"/>
    <w:rsid w:val="003D3C94"/>
    <w:rsid w:val="003D3CD2"/>
    <w:rsid w:val="003D42B8"/>
    <w:rsid w:val="003D539A"/>
    <w:rsid w:val="003D589A"/>
    <w:rsid w:val="003D59AA"/>
    <w:rsid w:val="003D62AD"/>
    <w:rsid w:val="003D62C6"/>
    <w:rsid w:val="003D6383"/>
    <w:rsid w:val="003D68F0"/>
    <w:rsid w:val="003D6A5C"/>
    <w:rsid w:val="003D6C70"/>
    <w:rsid w:val="003D6CAA"/>
    <w:rsid w:val="003D6D3B"/>
    <w:rsid w:val="003D6D95"/>
    <w:rsid w:val="003D7484"/>
    <w:rsid w:val="003D75BD"/>
    <w:rsid w:val="003D7634"/>
    <w:rsid w:val="003D7822"/>
    <w:rsid w:val="003D7A9F"/>
    <w:rsid w:val="003D7E71"/>
    <w:rsid w:val="003E0329"/>
    <w:rsid w:val="003E1A19"/>
    <w:rsid w:val="003E2169"/>
    <w:rsid w:val="003E26DD"/>
    <w:rsid w:val="003E2995"/>
    <w:rsid w:val="003E2BDC"/>
    <w:rsid w:val="003E302E"/>
    <w:rsid w:val="003E3155"/>
    <w:rsid w:val="003E31BD"/>
    <w:rsid w:val="003E335B"/>
    <w:rsid w:val="003E3D12"/>
    <w:rsid w:val="003E4542"/>
    <w:rsid w:val="003E46E5"/>
    <w:rsid w:val="003E4BCD"/>
    <w:rsid w:val="003E56A9"/>
    <w:rsid w:val="003E5902"/>
    <w:rsid w:val="003E5AA2"/>
    <w:rsid w:val="003E5AFD"/>
    <w:rsid w:val="003E5BFC"/>
    <w:rsid w:val="003E5C52"/>
    <w:rsid w:val="003E5C5B"/>
    <w:rsid w:val="003E67FF"/>
    <w:rsid w:val="003E6E99"/>
    <w:rsid w:val="003E6F52"/>
    <w:rsid w:val="003E7479"/>
    <w:rsid w:val="003E74A1"/>
    <w:rsid w:val="003E74E4"/>
    <w:rsid w:val="003F0126"/>
    <w:rsid w:val="003F0404"/>
    <w:rsid w:val="003F07A9"/>
    <w:rsid w:val="003F0849"/>
    <w:rsid w:val="003F0CBB"/>
    <w:rsid w:val="003F0FEC"/>
    <w:rsid w:val="003F105A"/>
    <w:rsid w:val="003F1283"/>
    <w:rsid w:val="003F128B"/>
    <w:rsid w:val="003F19E3"/>
    <w:rsid w:val="003F1E19"/>
    <w:rsid w:val="003F1EAF"/>
    <w:rsid w:val="003F232E"/>
    <w:rsid w:val="003F2624"/>
    <w:rsid w:val="003F2A27"/>
    <w:rsid w:val="003F33B1"/>
    <w:rsid w:val="003F3673"/>
    <w:rsid w:val="003F36D7"/>
    <w:rsid w:val="003F3D79"/>
    <w:rsid w:val="003F407C"/>
    <w:rsid w:val="003F4175"/>
    <w:rsid w:val="003F47E1"/>
    <w:rsid w:val="003F49DD"/>
    <w:rsid w:val="003F4BF4"/>
    <w:rsid w:val="003F4F32"/>
    <w:rsid w:val="003F6927"/>
    <w:rsid w:val="003F7355"/>
    <w:rsid w:val="003F73AA"/>
    <w:rsid w:val="003F74BE"/>
    <w:rsid w:val="003F7602"/>
    <w:rsid w:val="003F77A7"/>
    <w:rsid w:val="003F78E0"/>
    <w:rsid w:val="003F7A1D"/>
    <w:rsid w:val="004005E4"/>
    <w:rsid w:val="004009F9"/>
    <w:rsid w:val="004012F8"/>
    <w:rsid w:val="00401789"/>
    <w:rsid w:val="0040178A"/>
    <w:rsid w:val="00401A1D"/>
    <w:rsid w:val="0040206A"/>
    <w:rsid w:val="0040257E"/>
    <w:rsid w:val="00402C27"/>
    <w:rsid w:val="00402D91"/>
    <w:rsid w:val="00402FB0"/>
    <w:rsid w:val="00403023"/>
    <w:rsid w:val="0040348C"/>
    <w:rsid w:val="00404039"/>
    <w:rsid w:val="00404680"/>
    <w:rsid w:val="00404A10"/>
    <w:rsid w:val="004051BD"/>
    <w:rsid w:val="0040523F"/>
    <w:rsid w:val="00405942"/>
    <w:rsid w:val="00405B4F"/>
    <w:rsid w:val="004060CE"/>
    <w:rsid w:val="00406179"/>
    <w:rsid w:val="00406E30"/>
    <w:rsid w:val="00407B97"/>
    <w:rsid w:val="00410585"/>
    <w:rsid w:val="00410F6D"/>
    <w:rsid w:val="00411359"/>
    <w:rsid w:val="00411BAF"/>
    <w:rsid w:val="00411CB4"/>
    <w:rsid w:val="00412E86"/>
    <w:rsid w:val="00413858"/>
    <w:rsid w:val="00414A30"/>
    <w:rsid w:val="00415777"/>
    <w:rsid w:val="00416099"/>
    <w:rsid w:val="0041650E"/>
    <w:rsid w:val="00416BAD"/>
    <w:rsid w:val="00417009"/>
    <w:rsid w:val="004170E0"/>
    <w:rsid w:val="00417A6E"/>
    <w:rsid w:val="00417B7C"/>
    <w:rsid w:val="00417C24"/>
    <w:rsid w:val="00417FC3"/>
    <w:rsid w:val="00420250"/>
    <w:rsid w:val="0042085B"/>
    <w:rsid w:val="00420863"/>
    <w:rsid w:val="00420FCD"/>
    <w:rsid w:val="00421117"/>
    <w:rsid w:val="00421390"/>
    <w:rsid w:val="004216EE"/>
    <w:rsid w:val="004219B3"/>
    <w:rsid w:val="00422159"/>
    <w:rsid w:val="004221E6"/>
    <w:rsid w:val="0042258E"/>
    <w:rsid w:val="00423DAC"/>
    <w:rsid w:val="00423DF7"/>
    <w:rsid w:val="00424219"/>
    <w:rsid w:val="004242A8"/>
    <w:rsid w:val="004245C2"/>
    <w:rsid w:val="00424793"/>
    <w:rsid w:val="00424B13"/>
    <w:rsid w:val="00424B23"/>
    <w:rsid w:val="00424F0D"/>
    <w:rsid w:val="00424F94"/>
    <w:rsid w:val="004250B9"/>
    <w:rsid w:val="0042530B"/>
    <w:rsid w:val="004267BE"/>
    <w:rsid w:val="00426866"/>
    <w:rsid w:val="00426935"/>
    <w:rsid w:val="00427045"/>
    <w:rsid w:val="004270FB"/>
    <w:rsid w:val="0042757B"/>
    <w:rsid w:val="00427656"/>
    <w:rsid w:val="00427B53"/>
    <w:rsid w:val="00427DCE"/>
    <w:rsid w:val="0043035C"/>
    <w:rsid w:val="00430BB4"/>
    <w:rsid w:val="00431239"/>
    <w:rsid w:val="00431664"/>
    <w:rsid w:val="0043171E"/>
    <w:rsid w:val="00431B01"/>
    <w:rsid w:val="004320C5"/>
    <w:rsid w:val="00432617"/>
    <w:rsid w:val="00432995"/>
    <w:rsid w:val="004329FF"/>
    <w:rsid w:val="004336B0"/>
    <w:rsid w:val="004338F1"/>
    <w:rsid w:val="00433D1F"/>
    <w:rsid w:val="00434805"/>
    <w:rsid w:val="00435095"/>
    <w:rsid w:val="00435D26"/>
    <w:rsid w:val="00435FB2"/>
    <w:rsid w:val="00436AF0"/>
    <w:rsid w:val="0043747D"/>
    <w:rsid w:val="004378F1"/>
    <w:rsid w:val="00437B7D"/>
    <w:rsid w:val="00440504"/>
    <w:rsid w:val="004405A5"/>
    <w:rsid w:val="0044150A"/>
    <w:rsid w:val="004416BF"/>
    <w:rsid w:val="004416CE"/>
    <w:rsid w:val="004417B3"/>
    <w:rsid w:val="00441B1A"/>
    <w:rsid w:val="00442144"/>
    <w:rsid w:val="00442A99"/>
    <w:rsid w:val="00442B6E"/>
    <w:rsid w:val="00443DCF"/>
    <w:rsid w:val="004441AE"/>
    <w:rsid w:val="00444367"/>
    <w:rsid w:val="004447E1"/>
    <w:rsid w:val="00444BE6"/>
    <w:rsid w:val="00444F11"/>
    <w:rsid w:val="0044551A"/>
    <w:rsid w:val="00445D7E"/>
    <w:rsid w:val="00446178"/>
    <w:rsid w:val="0044629B"/>
    <w:rsid w:val="004466DF"/>
    <w:rsid w:val="00447525"/>
    <w:rsid w:val="004475A9"/>
    <w:rsid w:val="00447C13"/>
    <w:rsid w:val="00450385"/>
    <w:rsid w:val="00450501"/>
    <w:rsid w:val="00450A83"/>
    <w:rsid w:val="00450C4E"/>
    <w:rsid w:val="00450F76"/>
    <w:rsid w:val="00451C72"/>
    <w:rsid w:val="004528B0"/>
    <w:rsid w:val="0045350C"/>
    <w:rsid w:val="00453A23"/>
    <w:rsid w:val="00454583"/>
    <w:rsid w:val="004548A1"/>
    <w:rsid w:val="00454A5D"/>
    <w:rsid w:val="00454DB5"/>
    <w:rsid w:val="00454DC7"/>
    <w:rsid w:val="00455471"/>
    <w:rsid w:val="00455A1D"/>
    <w:rsid w:val="00455A33"/>
    <w:rsid w:val="0045624C"/>
    <w:rsid w:val="00457582"/>
    <w:rsid w:val="00457708"/>
    <w:rsid w:val="0046008E"/>
    <w:rsid w:val="004605FB"/>
    <w:rsid w:val="00460B41"/>
    <w:rsid w:val="00460E6D"/>
    <w:rsid w:val="00460F71"/>
    <w:rsid w:val="00460FA8"/>
    <w:rsid w:val="0046120D"/>
    <w:rsid w:val="00461BFB"/>
    <w:rsid w:val="00461D0C"/>
    <w:rsid w:val="004629AB"/>
    <w:rsid w:val="004630E7"/>
    <w:rsid w:val="00463105"/>
    <w:rsid w:val="0046325A"/>
    <w:rsid w:val="00463AC3"/>
    <w:rsid w:val="00466087"/>
    <w:rsid w:val="004661D4"/>
    <w:rsid w:val="00466C97"/>
    <w:rsid w:val="004710A4"/>
    <w:rsid w:val="004710E6"/>
    <w:rsid w:val="0047115C"/>
    <w:rsid w:val="004711EF"/>
    <w:rsid w:val="00471252"/>
    <w:rsid w:val="004713FD"/>
    <w:rsid w:val="00471711"/>
    <w:rsid w:val="00471978"/>
    <w:rsid w:val="00471E85"/>
    <w:rsid w:val="00472183"/>
    <w:rsid w:val="004729A4"/>
    <w:rsid w:val="00472B93"/>
    <w:rsid w:val="00472CA8"/>
    <w:rsid w:val="00473380"/>
    <w:rsid w:val="00473495"/>
    <w:rsid w:val="00473590"/>
    <w:rsid w:val="00473737"/>
    <w:rsid w:val="00473AC6"/>
    <w:rsid w:val="00473EC0"/>
    <w:rsid w:val="00474978"/>
    <w:rsid w:val="00474E5D"/>
    <w:rsid w:val="00474EFF"/>
    <w:rsid w:val="004750FD"/>
    <w:rsid w:val="00475867"/>
    <w:rsid w:val="00475D2A"/>
    <w:rsid w:val="00476018"/>
    <w:rsid w:val="004760FC"/>
    <w:rsid w:val="00476A0E"/>
    <w:rsid w:val="00476AEA"/>
    <w:rsid w:val="00476DBA"/>
    <w:rsid w:val="00477B28"/>
    <w:rsid w:val="00480182"/>
    <w:rsid w:val="00480555"/>
    <w:rsid w:val="00480620"/>
    <w:rsid w:val="004806D7"/>
    <w:rsid w:val="00480FC1"/>
    <w:rsid w:val="00481C55"/>
    <w:rsid w:val="004825C4"/>
    <w:rsid w:val="00482A0B"/>
    <w:rsid w:val="00482F87"/>
    <w:rsid w:val="004844DB"/>
    <w:rsid w:val="0048461D"/>
    <w:rsid w:val="00484A27"/>
    <w:rsid w:val="00484E98"/>
    <w:rsid w:val="004850B7"/>
    <w:rsid w:val="00485A93"/>
    <w:rsid w:val="004861D5"/>
    <w:rsid w:val="004866DC"/>
    <w:rsid w:val="00486725"/>
    <w:rsid w:val="0048690B"/>
    <w:rsid w:val="00486BFA"/>
    <w:rsid w:val="0048719B"/>
    <w:rsid w:val="00487F43"/>
    <w:rsid w:val="004900DC"/>
    <w:rsid w:val="00490178"/>
    <w:rsid w:val="00490496"/>
    <w:rsid w:val="00490AA3"/>
    <w:rsid w:val="00490CC5"/>
    <w:rsid w:val="00490F17"/>
    <w:rsid w:val="00491DEF"/>
    <w:rsid w:val="004924DB"/>
    <w:rsid w:val="00492554"/>
    <w:rsid w:val="004925F1"/>
    <w:rsid w:val="00493146"/>
    <w:rsid w:val="0049325B"/>
    <w:rsid w:val="0049333B"/>
    <w:rsid w:val="004938B5"/>
    <w:rsid w:val="00493924"/>
    <w:rsid w:val="00493C19"/>
    <w:rsid w:val="004944E6"/>
    <w:rsid w:val="004947FF"/>
    <w:rsid w:val="004949E0"/>
    <w:rsid w:val="004955BE"/>
    <w:rsid w:val="0049586D"/>
    <w:rsid w:val="00495EF8"/>
    <w:rsid w:val="0049642D"/>
    <w:rsid w:val="0049674E"/>
    <w:rsid w:val="00496DDF"/>
    <w:rsid w:val="00497007"/>
    <w:rsid w:val="00497AA6"/>
    <w:rsid w:val="00497CE3"/>
    <w:rsid w:val="004A0565"/>
    <w:rsid w:val="004A09D8"/>
    <w:rsid w:val="004A0AC8"/>
    <w:rsid w:val="004A10DA"/>
    <w:rsid w:val="004A1304"/>
    <w:rsid w:val="004A1426"/>
    <w:rsid w:val="004A17E1"/>
    <w:rsid w:val="004A1EC0"/>
    <w:rsid w:val="004A220C"/>
    <w:rsid w:val="004A23BE"/>
    <w:rsid w:val="004A280A"/>
    <w:rsid w:val="004A2B43"/>
    <w:rsid w:val="004A31DE"/>
    <w:rsid w:val="004A3824"/>
    <w:rsid w:val="004A3C92"/>
    <w:rsid w:val="004A46BD"/>
    <w:rsid w:val="004A4906"/>
    <w:rsid w:val="004A55BC"/>
    <w:rsid w:val="004A66FE"/>
    <w:rsid w:val="004A70D9"/>
    <w:rsid w:val="004A7468"/>
    <w:rsid w:val="004A770F"/>
    <w:rsid w:val="004A7BC3"/>
    <w:rsid w:val="004B0303"/>
    <w:rsid w:val="004B0878"/>
    <w:rsid w:val="004B10F3"/>
    <w:rsid w:val="004B1A99"/>
    <w:rsid w:val="004B2539"/>
    <w:rsid w:val="004B2544"/>
    <w:rsid w:val="004B2CC1"/>
    <w:rsid w:val="004B2E91"/>
    <w:rsid w:val="004B3274"/>
    <w:rsid w:val="004B4085"/>
    <w:rsid w:val="004B42AD"/>
    <w:rsid w:val="004B44F1"/>
    <w:rsid w:val="004B45AB"/>
    <w:rsid w:val="004B4923"/>
    <w:rsid w:val="004B4969"/>
    <w:rsid w:val="004B4A60"/>
    <w:rsid w:val="004B510D"/>
    <w:rsid w:val="004B5FB2"/>
    <w:rsid w:val="004B68C0"/>
    <w:rsid w:val="004B6FB2"/>
    <w:rsid w:val="004B752C"/>
    <w:rsid w:val="004B7F85"/>
    <w:rsid w:val="004C0E5B"/>
    <w:rsid w:val="004C0F45"/>
    <w:rsid w:val="004C10A4"/>
    <w:rsid w:val="004C1F14"/>
    <w:rsid w:val="004C2154"/>
    <w:rsid w:val="004C23FB"/>
    <w:rsid w:val="004C3C9F"/>
    <w:rsid w:val="004C3D08"/>
    <w:rsid w:val="004C3F45"/>
    <w:rsid w:val="004C4A04"/>
    <w:rsid w:val="004C4DF4"/>
    <w:rsid w:val="004C4E99"/>
    <w:rsid w:val="004C513C"/>
    <w:rsid w:val="004C5CC4"/>
    <w:rsid w:val="004C62AA"/>
    <w:rsid w:val="004C6CDE"/>
    <w:rsid w:val="004C71A3"/>
    <w:rsid w:val="004D0339"/>
    <w:rsid w:val="004D10CB"/>
    <w:rsid w:val="004D1704"/>
    <w:rsid w:val="004D1BF9"/>
    <w:rsid w:val="004D2708"/>
    <w:rsid w:val="004D2F16"/>
    <w:rsid w:val="004D303E"/>
    <w:rsid w:val="004D341D"/>
    <w:rsid w:val="004D3D77"/>
    <w:rsid w:val="004D47AD"/>
    <w:rsid w:val="004D49CD"/>
    <w:rsid w:val="004D4CFE"/>
    <w:rsid w:val="004D639D"/>
    <w:rsid w:val="004D6614"/>
    <w:rsid w:val="004D7008"/>
    <w:rsid w:val="004D71D0"/>
    <w:rsid w:val="004D7235"/>
    <w:rsid w:val="004D7701"/>
    <w:rsid w:val="004D79A2"/>
    <w:rsid w:val="004E0469"/>
    <w:rsid w:val="004E0F47"/>
    <w:rsid w:val="004E1FAA"/>
    <w:rsid w:val="004E2558"/>
    <w:rsid w:val="004E2627"/>
    <w:rsid w:val="004E2D68"/>
    <w:rsid w:val="004E32E8"/>
    <w:rsid w:val="004E375C"/>
    <w:rsid w:val="004E3922"/>
    <w:rsid w:val="004E446A"/>
    <w:rsid w:val="004E4530"/>
    <w:rsid w:val="004E48B6"/>
    <w:rsid w:val="004E4FBA"/>
    <w:rsid w:val="004E527B"/>
    <w:rsid w:val="004E5EE9"/>
    <w:rsid w:val="004E610A"/>
    <w:rsid w:val="004E61F8"/>
    <w:rsid w:val="004E65F2"/>
    <w:rsid w:val="004E6E67"/>
    <w:rsid w:val="004E768E"/>
    <w:rsid w:val="004E7D84"/>
    <w:rsid w:val="004E7E5E"/>
    <w:rsid w:val="004F0EFB"/>
    <w:rsid w:val="004F260A"/>
    <w:rsid w:val="004F26EE"/>
    <w:rsid w:val="004F2DF2"/>
    <w:rsid w:val="004F3B6A"/>
    <w:rsid w:val="004F3EC1"/>
    <w:rsid w:val="004F4101"/>
    <w:rsid w:val="004F4655"/>
    <w:rsid w:val="004F5327"/>
    <w:rsid w:val="004F54A5"/>
    <w:rsid w:val="004F62FE"/>
    <w:rsid w:val="004F6D88"/>
    <w:rsid w:val="004F6DF0"/>
    <w:rsid w:val="004F768F"/>
    <w:rsid w:val="004F77F3"/>
    <w:rsid w:val="004F798A"/>
    <w:rsid w:val="004F7E7C"/>
    <w:rsid w:val="00500451"/>
    <w:rsid w:val="0050128F"/>
    <w:rsid w:val="00501578"/>
    <w:rsid w:val="005018DA"/>
    <w:rsid w:val="00501957"/>
    <w:rsid w:val="00501FB0"/>
    <w:rsid w:val="0050233D"/>
    <w:rsid w:val="005027AD"/>
    <w:rsid w:val="00502AB3"/>
    <w:rsid w:val="00502AC7"/>
    <w:rsid w:val="00502E4D"/>
    <w:rsid w:val="00502E80"/>
    <w:rsid w:val="005032ED"/>
    <w:rsid w:val="0050336A"/>
    <w:rsid w:val="00503464"/>
    <w:rsid w:val="00504AB5"/>
    <w:rsid w:val="00504B55"/>
    <w:rsid w:val="00504FDD"/>
    <w:rsid w:val="00505FE7"/>
    <w:rsid w:val="005061CC"/>
    <w:rsid w:val="00506360"/>
    <w:rsid w:val="00507181"/>
    <w:rsid w:val="0050790C"/>
    <w:rsid w:val="00507B1A"/>
    <w:rsid w:val="005102AC"/>
    <w:rsid w:val="005104BB"/>
    <w:rsid w:val="005105A9"/>
    <w:rsid w:val="00511162"/>
    <w:rsid w:val="00511719"/>
    <w:rsid w:val="00511B94"/>
    <w:rsid w:val="00511C3C"/>
    <w:rsid w:val="00511FD7"/>
    <w:rsid w:val="00512375"/>
    <w:rsid w:val="0051240E"/>
    <w:rsid w:val="00512427"/>
    <w:rsid w:val="005128AB"/>
    <w:rsid w:val="00513478"/>
    <w:rsid w:val="0051417D"/>
    <w:rsid w:val="0051448E"/>
    <w:rsid w:val="0051479B"/>
    <w:rsid w:val="00514E81"/>
    <w:rsid w:val="00515317"/>
    <w:rsid w:val="00515A83"/>
    <w:rsid w:val="005166FC"/>
    <w:rsid w:val="00517122"/>
    <w:rsid w:val="0051729B"/>
    <w:rsid w:val="005172E9"/>
    <w:rsid w:val="00517387"/>
    <w:rsid w:val="00517682"/>
    <w:rsid w:val="0051781A"/>
    <w:rsid w:val="0051786F"/>
    <w:rsid w:val="00517A2A"/>
    <w:rsid w:val="00520192"/>
    <w:rsid w:val="00520258"/>
    <w:rsid w:val="00520EC4"/>
    <w:rsid w:val="00521000"/>
    <w:rsid w:val="00521059"/>
    <w:rsid w:val="005211A8"/>
    <w:rsid w:val="005213C4"/>
    <w:rsid w:val="00521B29"/>
    <w:rsid w:val="00521C28"/>
    <w:rsid w:val="0052210A"/>
    <w:rsid w:val="005221C5"/>
    <w:rsid w:val="005225A9"/>
    <w:rsid w:val="00522EB7"/>
    <w:rsid w:val="00523366"/>
    <w:rsid w:val="0052377B"/>
    <w:rsid w:val="00523A71"/>
    <w:rsid w:val="0052420F"/>
    <w:rsid w:val="0052428B"/>
    <w:rsid w:val="0052452D"/>
    <w:rsid w:val="005252F2"/>
    <w:rsid w:val="00525D46"/>
    <w:rsid w:val="00526A45"/>
    <w:rsid w:val="00526CB0"/>
    <w:rsid w:val="00527250"/>
    <w:rsid w:val="005273F4"/>
    <w:rsid w:val="005274C5"/>
    <w:rsid w:val="00527D68"/>
    <w:rsid w:val="00530118"/>
    <w:rsid w:val="00530DDF"/>
    <w:rsid w:val="005312D2"/>
    <w:rsid w:val="005314D3"/>
    <w:rsid w:val="0053177D"/>
    <w:rsid w:val="00531C88"/>
    <w:rsid w:val="00531EF4"/>
    <w:rsid w:val="00532558"/>
    <w:rsid w:val="00533374"/>
    <w:rsid w:val="00533399"/>
    <w:rsid w:val="00533C35"/>
    <w:rsid w:val="00533F59"/>
    <w:rsid w:val="00534325"/>
    <w:rsid w:val="00534738"/>
    <w:rsid w:val="00535587"/>
    <w:rsid w:val="005355A9"/>
    <w:rsid w:val="00535872"/>
    <w:rsid w:val="00535F3D"/>
    <w:rsid w:val="0053607B"/>
    <w:rsid w:val="005363B2"/>
    <w:rsid w:val="005365B3"/>
    <w:rsid w:val="00536782"/>
    <w:rsid w:val="00536AB4"/>
    <w:rsid w:val="00536B58"/>
    <w:rsid w:val="00536E4A"/>
    <w:rsid w:val="00537DA1"/>
    <w:rsid w:val="00541211"/>
    <w:rsid w:val="00541C2F"/>
    <w:rsid w:val="00541E1F"/>
    <w:rsid w:val="0054231E"/>
    <w:rsid w:val="00542DC1"/>
    <w:rsid w:val="00543034"/>
    <w:rsid w:val="00543344"/>
    <w:rsid w:val="0054334E"/>
    <w:rsid w:val="00543359"/>
    <w:rsid w:val="0054350E"/>
    <w:rsid w:val="0054362D"/>
    <w:rsid w:val="005448F6"/>
    <w:rsid w:val="00544AAB"/>
    <w:rsid w:val="00545360"/>
    <w:rsid w:val="0054602D"/>
    <w:rsid w:val="00546DEE"/>
    <w:rsid w:val="005476BB"/>
    <w:rsid w:val="00547E34"/>
    <w:rsid w:val="005504D1"/>
    <w:rsid w:val="005505B6"/>
    <w:rsid w:val="00550835"/>
    <w:rsid w:val="005509A8"/>
    <w:rsid w:val="00551A8C"/>
    <w:rsid w:val="00551C4B"/>
    <w:rsid w:val="00551E45"/>
    <w:rsid w:val="005520DF"/>
    <w:rsid w:val="005522F1"/>
    <w:rsid w:val="005527C3"/>
    <w:rsid w:val="00552C75"/>
    <w:rsid w:val="00552CFF"/>
    <w:rsid w:val="00553FE7"/>
    <w:rsid w:val="00554C18"/>
    <w:rsid w:val="00554FDC"/>
    <w:rsid w:val="00555B95"/>
    <w:rsid w:val="00556434"/>
    <w:rsid w:val="005577E9"/>
    <w:rsid w:val="00557B6B"/>
    <w:rsid w:val="0056042C"/>
    <w:rsid w:val="005604E8"/>
    <w:rsid w:val="005604EB"/>
    <w:rsid w:val="00560AA3"/>
    <w:rsid w:val="00561024"/>
    <w:rsid w:val="00561057"/>
    <w:rsid w:val="0056295E"/>
    <w:rsid w:val="00562B04"/>
    <w:rsid w:val="00564247"/>
    <w:rsid w:val="00565050"/>
    <w:rsid w:val="0056517D"/>
    <w:rsid w:val="005662DF"/>
    <w:rsid w:val="00566551"/>
    <w:rsid w:val="00566BFC"/>
    <w:rsid w:val="00566C5C"/>
    <w:rsid w:val="00566F99"/>
    <w:rsid w:val="00567966"/>
    <w:rsid w:val="00570206"/>
    <w:rsid w:val="0057059E"/>
    <w:rsid w:val="005705AE"/>
    <w:rsid w:val="00570B62"/>
    <w:rsid w:val="00570EE3"/>
    <w:rsid w:val="00573188"/>
    <w:rsid w:val="00573641"/>
    <w:rsid w:val="00574749"/>
    <w:rsid w:val="00574A14"/>
    <w:rsid w:val="005756AA"/>
    <w:rsid w:val="00575BB3"/>
    <w:rsid w:val="00575E97"/>
    <w:rsid w:val="005763FA"/>
    <w:rsid w:val="00576622"/>
    <w:rsid w:val="005774AD"/>
    <w:rsid w:val="005779B3"/>
    <w:rsid w:val="00577FC5"/>
    <w:rsid w:val="005800E8"/>
    <w:rsid w:val="005806B4"/>
    <w:rsid w:val="00581021"/>
    <w:rsid w:val="0058188A"/>
    <w:rsid w:val="00581C75"/>
    <w:rsid w:val="00581F8F"/>
    <w:rsid w:val="005826E9"/>
    <w:rsid w:val="00582A3B"/>
    <w:rsid w:val="0058302B"/>
    <w:rsid w:val="00583547"/>
    <w:rsid w:val="00584908"/>
    <w:rsid w:val="00584A2E"/>
    <w:rsid w:val="00584E44"/>
    <w:rsid w:val="0058535C"/>
    <w:rsid w:val="00585982"/>
    <w:rsid w:val="00585BDC"/>
    <w:rsid w:val="00587096"/>
    <w:rsid w:val="005871BF"/>
    <w:rsid w:val="0058798E"/>
    <w:rsid w:val="00587B55"/>
    <w:rsid w:val="005914A4"/>
    <w:rsid w:val="00592E1C"/>
    <w:rsid w:val="00593389"/>
    <w:rsid w:val="00593D47"/>
    <w:rsid w:val="00593E44"/>
    <w:rsid w:val="005946C6"/>
    <w:rsid w:val="0059573C"/>
    <w:rsid w:val="00595C3A"/>
    <w:rsid w:val="00595E89"/>
    <w:rsid w:val="00596934"/>
    <w:rsid w:val="00596C97"/>
    <w:rsid w:val="00596CCA"/>
    <w:rsid w:val="0059738D"/>
    <w:rsid w:val="00597552"/>
    <w:rsid w:val="005A1168"/>
    <w:rsid w:val="005A12E5"/>
    <w:rsid w:val="005A14C6"/>
    <w:rsid w:val="005A18FC"/>
    <w:rsid w:val="005A209E"/>
    <w:rsid w:val="005A218B"/>
    <w:rsid w:val="005A2590"/>
    <w:rsid w:val="005A2CE4"/>
    <w:rsid w:val="005A300F"/>
    <w:rsid w:val="005A3952"/>
    <w:rsid w:val="005A3CD2"/>
    <w:rsid w:val="005A40F9"/>
    <w:rsid w:val="005A415B"/>
    <w:rsid w:val="005A44B8"/>
    <w:rsid w:val="005A44D2"/>
    <w:rsid w:val="005A4C6F"/>
    <w:rsid w:val="005A528B"/>
    <w:rsid w:val="005A58D1"/>
    <w:rsid w:val="005A5CFE"/>
    <w:rsid w:val="005A5E05"/>
    <w:rsid w:val="005A6EB5"/>
    <w:rsid w:val="005A78E4"/>
    <w:rsid w:val="005A7A1C"/>
    <w:rsid w:val="005A7D89"/>
    <w:rsid w:val="005B00F8"/>
    <w:rsid w:val="005B0BB1"/>
    <w:rsid w:val="005B0E24"/>
    <w:rsid w:val="005B13AD"/>
    <w:rsid w:val="005B1937"/>
    <w:rsid w:val="005B255D"/>
    <w:rsid w:val="005B292F"/>
    <w:rsid w:val="005B2CDB"/>
    <w:rsid w:val="005B2D73"/>
    <w:rsid w:val="005B383F"/>
    <w:rsid w:val="005B3BBB"/>
    <w:rsid w:val="005B3BEC"/>
    <w:rsid w:val="005B3F6C"/>
    <w:rsid w:val="005B41D5"/>
    <w:rsid w:val="005B4213"/>
    <w:rsid w:val="005B42BD"/>
    <w:rsid w:val="005B473A"/>
    <w:rsid w:val="005B488A"/>
    <w:rsid w:val="005B4D9E"/>
    <w:rsid w:val="005B509B"/>
    <w:rsid w:val="005B5146"/>
    <w:rsid w:val="005B61B9"/>
    <w:rsid w:val="005B6777"/>
    <w:rsid w:val="005B7775"/>
    <w:rsid w:val="005B7A22"/>
    <w:rsid w:val="005B7A35"/>
    <w:rsid w:val="005C07FB"/>
    <w:rsid w:val="005C0BB9"/>
    <w:rsid w:val="005C1CBA"/>
    <w:rsid w:val="005C1F87"/>
    <w:rsid w:val="005C20DA"/>
    <w:rsid w:val="005C2280"/>
    <w:rsid w:val="005C2454"/>
    <w:rsid w:val="005C28F6"/>
    <w:rsid w:val="005C2CA0"/>
    <w:rsid w:val="005C2E4A"/>
    <w:rsid w:val="005C33E8"/>
    <w:rsid w:val="005C37C5"/>
    <w:rsid w:val="005C38AB"/>
    <w:rsid w:val="005C436F"/>
    <w:rsid w:val="005C47D9"/>
    <w:rsid w:val="005C4849"/>
    <w:rsid w:val="005C4947"/>
    <w:rsid w:val="005C51E2"/>
    <w:rsid w:val="005C52EF"/>
    <w:rsid w:val="005C53A4"/>
    <w:rsid w:val="005C5DF5"/>
    <w:rsid w:val="005C607C"/>
    <w:rsid w:val="005C628D"/>
    <w:rsid w:val="005C663F"/>
    <w:rsid w:val="005C68A3"/>
    <w:rsid w:val="005C69DB"/>
    <w:rsid w:val="005C6EDE"/>
    <w:rsid w:val="005C7995"/>
    <w:rsid w:val="005C7A1F"/>
    <w:rsid w:val="005D0085"/>
    <w:rsid w:val="005D03FC"/>
    <w:rsid w:val="005D0AD4"/>
    <w:rsid w:val="005D10A5"/>
    <w:rsid w:val="005D1495"/>
    <w:rsid w:val="005D14FE"/>
    <w:rsid w:val="005D18DA"/>
    <w:rsid w:val="005D1A0A"/>
    <w:rsid w:val="005D25DA"/>
    <w:rsid w:val="005D29AD"/>
    <w:rsid w:val="005D2C58"/>
    <w:rsid w:val="005D2C5C"/>
    <w:rsid w:val="005D2C89"/>
    <w:rsid w:val="005D3058"/>
    <w:rsid w:val="005D39E4"/>
    <w:rsid w:val="005D3DBF"/>
    <w:rsid w:val="005D425D"/>
    <w:rsid w:val="005D4758"/>
    <w:rsid w:val="005D4BD3"/>
    <w:rsid w:val="005D4E38"/>
    <w:rsid w:val="005D55AC"/>
    <w:rsid w:val="005D56CF"/>
    <w:rsid w:val="005D5831"/>
    <w:rsid w:val="005D77B6"/>
    <w:rsid w:val="005D79AB"/>
    <w:rsid w:val="005E0799"/>
    <w:rsid w:val="005E0CF9"/>
    <w:rsid w:val="005E0D1C"/>
    <w:rsid w:val="005E0E63"/>
    <w:rsid w:val="005E162C"/>
    <w:rsid w:val="005E1672"/>
    <w:rsid w:val="005E1F69"/>
    <w:rsid w:val="005E2057"/>
    <w:rsid w:val="005E2404"/>
    <w:rsid w:val="005E28E1"/>
    <w:rsid w:val="005E2BAB"/>
    <w:rsid w:val="005E3159"/>
    <w:rsid w:val="005E33B7"/>
    <w:rsid w:val="005E39C8"/>
    <w:rsid w:val="005E3CC8"/>
    <w:rsid w:val="005E422B"/>
    <w:rsid w:val="005E4523"/>
    <w:rsid w:val="005E45CF"/>
    <w:rsid w:val="005E4FAA"/>
    <w:rsid w:val="005E5578"/>
    <w:rsid w:val="005E566F"/>
    <w:rsid w:val="005E5FC5"/>
    <w:rsid w:val="005E679D"/>
    <w:rsid w:val="005E6A93"/>
    <w:rsid w:val="005E6AEE"/>
    <w:rsid w:val="005E6E12"/>
    <w:rsid w:val="005E788C"/>
    <w:rsid w:val="005E7B93"/>
    <w:rsid w:val="005E7FA5"/>
    <w:rsid w:val="005F03E7"/>
    <w:rsid w:val="005F06AA"/>
    <w:rsid w:val="005F0A5C"/>
    <w:rsid w:val="005F0C8E"/>
    <w:rsid w:val="005F1081"/>
    <w:rsid w:val="005F10B4"/>
    <w:rsid w:val="005F13EB"/>
    <w:rsid w:val="005F145A"/>
    <w:rsid w:val="005F1502"/>
    <w:rsid w:val="005F152D"/>
    <w:rsid w:val="005F1A77"/>
    <w:rsid w:val="005F1D2A"/>
    <w:rsid w:val="005F256E"/>
    <w:rsid w:val="005F2952"/>
    <w:rsid w:val="005F29DE"/>
    <w:rsid w:val="005F2A0D"/>
    <w:rsid w:val="005F2C99"/>
    <w:rsid w:val="005F34B2"/>
    <w:rsid w:val="005F38EE"/>
    <w:rsid w:val="005F4518"/>
    <w:rsid w:val="005F51A2"/>
    <w:rsid w:val="005F5500"/>
    <w:rsid w:val="005F562E"/>
    <w:rsid w:val="005F5CB3"/>
    <w:rsid w:val="005F5DD8"/>
    <w:rsid w:val="005F5DDC"/>
    <w:rsid w:val="005F60B7"/>
    <w:rsid w:val="005F6458"/>
    <w:rsid w:val="005F74E6"/>
    <w:rsid w:val="005F773F"/>
    <w:rsid w:val="005F7744"/>
    <w:rsid w:val="005F79D1"/>
    <w:rsid w:val="005F7BD0"/>
    <w:rsid w:val="0060092C"/>
    <w:rsid w:val="006012AD"/>
    <w:rsid w:val="00601B6B"/>
    <w:rsid w:val="00601C47"/>
    <w:rsid w:val="0060222E"/>
    <w:rsid w:val="0060222F"/>
    <w:rsid w:val="0060257C"/>
    <w:rsid w:val="00602BF4"/>
    <w:rsid w:val="00604D7F"/>
    <w:rsid w:val="00605098"/>
    <w:rsid w:val="00605F7A"/>
    <w:rsid w:val="00606255"/>
    <w:rsid w:val="006066E3"/>
    <w:rsid w:val="006068DE"/>
    <w:rsid w:val="00606BC5"/>
    <w:rsid w:val="006072A5"/>
    <w:rsid w:val="00607C32"/>
    <w:rsid w:val="00607EF2"/>
    <w:rsid w:val="00607F5E"/>
    <w:rsid w:val="00610619"/>
    <w:rsid w:val="006125CA"/>
    <w:rsid w:val="006129DA"/>
    <w:rsid w:val="00612A09"/>
    <w:rsid w:val="00612B84"/>
    <w:rsid w:val="00612C44"/>
    <w:rsid w:val="006130A7"/>
    <w:rsid w:val="006133CA"/>
    <w:rsid w:val="00613937"/>
    <w:rsid w:val="00613952"/>
    <w:rsid w:val="006139DC"/>
    <w:rsid w:val="00613C05"/>
    <w:rsid w:val="00613EF6"/>
    <w:rsid w:val="006150F0"/>
    <w:rsid w:val="00615657"/>
    <w:rsid w:val="00615DD2"/>
    <w:rsid w:val="00616012"/>
    <w:rsid w:val="006173AC"/>
    <w:rsid w:val="00617405"/>
    <w:rsid w:val="00617D2F"/>
    <w:rsid w:val="00621718"/>
    <w:rsid w:val="006220DA"/>
    <w:rsid w:val="00622991"/>
    <w:rsid w:val="0062335C"/>
    <w:rsid w:val="00624206"/>
    <w:rsid w:val="00624372"/>
    <w:rsid w:val="0062479F"/>
    <w:rsid w:val="00624A78"/>
    <w:rsid w:val="00626000"/>
    <w:rsid w:val="006261D0"/>
    <w:rsid w:val="00626272"/>
    <w:rsid w:val="006262A4"/>
    <w:rsid w:val="00626DD4"/>
    <w:rsid w:val="0062741A"/>
    <w:rsid w:val="0062767C"/>
    <w:rsid w:val="00627B35"/>
    <w:rsid w:val="00627F0B"/>
    <w:rsid w:val="00627FB5"/>
    <w:rsid w:val="00630D8F"/>
    <w:rsid w:val="0063107C"/>
    <w:rsid w:val="0063113D"/>
    <w:rsid w:val="00631217"/>
    <w:rsid w:val="0063129E"/>
    <w:rsid w:val="00631ADC"/>
    <w:rsid w:val="006323DF"/>
    <w:rsid w:val="00632459"/>
    <w:rsid w:val="0063261F"/>
    <w:rsid w:val="006327AB"/>
    <w:rsid w:val="00632B4C"/>
    <w:rsid w:val="006330B9"/>
    <w:rsid w:val="006334BD"/>
    <w:rsid w:val="006334EA"/>
    <w:rsid w:val="00633E30"/>
    <w:rsid w:val="006341AE"/>
    <w:rsid w:val="00635AB9"/>
    <w:rsid w:val="00635E82"/>
    <w:rsid w:val="006369A5"/>
    <w:rsid w:val="00637002"/>
    <w:rsid w:val="0063715A"/>
    <w:rsid w:val="00637231"/>
    <w:rsid w:val="00637270"/>
    <w:rsid w:val="0063734C"/>
    <w:rsid w:val="006373E6"/>
    <w:rsid w:val="00637D7E"/>
    <w:rsid w:val="006406A3"/>
    <w:rsid w:val="00641197"/>
    <w:rsid w:val="00641787"/>
    <w:rsid w:val="00641F48"/>
    <w:rsid w:val="00642521"/>
    <w:rsid w:val="00642CF0"/>
    <w:rsid w:val="00642FD6"/>
    <w:rsid w:val="006433AE"/>
    <w:rsid w:val="00643489"/>
    <w:rsid w:val="00643621"/>
    <w:rsid w:val="006439CA"/>
    <w:rsid w:val="006444CA"/>
    <w:rsid w:val="0064453E"/>
    <w:rsid w:val="0064494C"/>
    <w:rsid w:val="00645357"/>
    <w:rsid w:val="00645EC9"/>
    <w:rsid w:val="00646455"/>
    <w:rsid w:val="00646D8B"/>
    <w:rsid w:val="00647AE1"/>
    <w:rsid w:val="00650220"/>
    <w:rsid w:val="00650310"/>
    <w:rsid w:val="0065077F"/>
    <w:rsid w:val="00650832"/>
    <w:rsid w:val="0065149E"/>
    <w:rsid w:val="006515D3"/>
    <w:rsid w:val="0065240C"/>
    <w:rsid w:val="00653353"/>
    <w:rsid w:val="0065411E"/>
    <w:rsid w:val="006548E3"/>
    <w:rsid w:val="00654991"/>
    <w:rsid w:val="0065508C"/>
    <w:rsid w:val="00655797"/>
    <w:rsid w:val="00655B32"/>
    <w:rsid w:val="00656455"/>
    <w:rsid w:val="00656839"/>
    <w:rsid w:val="0065686D"/>
    <w:rsid w:val="00656D1F"/>
    <w:rsid w:val="00656D67"/>
    <w:rsid w:val="00656E89"/>
    <w:rsid w:val="00657321"/>
    <w:rsid w:val="00657F91"/>
    <w:rsid w:val="006605EA"/>
    <w:rsid w:val="00661D6D"/>
    <w:rsid w:val="00661E8C"/>
    <w:rsid w:val="00661EF5"/>
    <w:rsid w:val="0066213B"/>
    <w:rsid w:val="006623C2"/>
    <w:rsid w:val="00662908"/>
    <w:rsid w:val="0066296D"/>
    <w:rsid w:val="0066355B"/>
    <w:rsid w:val="006636D0"/>
    <w:rsid w:val="00663C3E"/>
    <w:rsid w:val="00663C61"/>
    <w:rsid w:val="00663F4B"/>
    <w:rsid w:val="00664FBA"/>
    <w:rsid w:val="00665328"/>
    <w:rsid w:val="00665388"/>
    <w:rsid w:val="00665D83"/>
    <w:rsid w:val="00665DEA"/>
    <w:rsid w:val="00665F4F"/>
    <w:rsid w:val="0066655B"/>
    <w:rsid w:val="006666D3"/>
    <w:rsid w:val="006668CB"/>
    <w:rsid w:val="00667165"/>
    <w:rsid w:val="0066764C"/>
    <w:rsid w:val="006679AE"/>
    <w:rsid w:val="00667A8B"/>
    <w:rsid w:val="00667C10"/>
    <w:rsid w:val="00667C41"/>
    <w:rsid w:val="00667FEA"/>
    <w:rsid w:val="00670497"/>
    <w:rsid w:val="006710F4"/>
    <w:rsid w:val="0067123E"/>
    <w:rsid w:val="00671F1E"/>
    <w:rsid w:val="006721F5"/>
    <w:rsid w:val="00672837"/>
    <w:rsid w:val="006728EF"/>
    <w:rsid w:val="00673286"/>
    <w:rsid w:val="0067359D"/>
    <w:rsid w:val="00673C3D"/>
    <w:rsid w:val="0067409C"/>
    <w:rsid w:val="00675330"/>
    <w:rsid w:val="00675684"/>
    <w:rsid w:val="00676542"/>
    <w:rsid w:val="006766FF"/>
    <w:rsid w:val="0067719E"/>
    <w:rsid w:val="006775C3"/>
    <w:rsid w:val="00677809"/>
    <w:rsid w:val="006779EA"/>
    <w:rsid w:val="00677BB1"/>
    <w:rsid w:val="00680155"/>
    <w:rsid w:val="0068049D"/>
    <w:rsid w:val="00680814"/>
    <w:rsid w:val="00680A5D"/>
    <w:rsid w:val="00680CBE"/>
    <w:rsid w:val="00680DC0"/>
    <w:rsid w:val="00681903"/>
    <w:rsid w:val="00681A1C"/>
    <w:rsid w:val="00681BC7"/>
    <w:rsid w:val="00681DBC"/>
    <w:rsid w:val="00681E16"/>
    <w:rsid w:val="00682975"/>
    <w:rsid w:val="00682F05"/>
    <w:rsid w:val="00683433"/>
    <w:rsid w:val="00683444"/>
    <w:rsid w:val="0068348C"/>
    <w:rsid w:val="0068357A"/>
    <w:rsid w:val="006835F9"/>
    <w:rsid w:val="00683643"/>
    <w:rsid w:val="006839C6"/>
    <w:rsid w:val="00683C8F"/>
    <w:rsid w:val="00683EC8"/>
    <w:rsid w:val="0068457C"/>
    <w:rsid w:val="00684616"/>
    <w:rsid w:val="00685268"/>
    <w:rsid w:val="006856BF"/>
    <w:rsid w:val="006856EA"/>
    <w:rsid w:val="00685895"/>
    <w:rsid w:val="00685D45"/>
    <w:rsid w:val="006865EE"/>
    <w:rsid w:val="00686641"/>
    <w:rsid w:val="00686BF1"/>
    <w:rsid w:val="00686ED7"/>
    <w:rsid w:val="006874E9"/>
    <w:rsid w:val="00687507"/>
    <w:rsid w:val="00687C4F"/>
    <w:rsid w:val="00687DFF"/>
    <w:rsid w:val="00690084"/>
    <w:rsid w:val="006905F0"/>
    <w:rsid w:val="006908F6"/>
    <w:rsid w:val="006912B7"/>
    <w:rsid w:val="00691645"/>
    <w:rsid w:val="00692056"/>
    <w:rsid w:val="0069260C"/>
    <w:rsid w:val="00692BEF"/>
    <w:rsid w:val="00693590"/>
    <w:rsid w:val="00693712"/>
    <w:rsid w:val="00694659"/>
    <w:rsid w:val="00694693"/>
    <w:rsid w:val="00694789"/>
    <w:rsid w:val="00694984"/>
    <w:rsid w:val="00694AD3"/>
    <w:rsid w:val="00694DBC"/>
    <w:rsid w:val="00694EBA"/>
    <w:rsid w:val="0069504A"/>
    <w:rsid w:val="0069545F"/>
    <w:rsid w:val="00695CEB"/>
    <w:rsid w:val="00696052"/>
    <w:rsid w:val="00696126"/>
    <w:rsid w:val="006965EA"/>
    <w:rsid w:val="00696BA3"/>
    <w:rsid w:val="00697598"/>
    <w:rsid w:val="00697CAE"/>
    <w:rsid w:val="00697D37"/>
    <w:rsid w:val="006A0957"/>
    <w:rsid w:val="006A0CE3"/>
    <w:rsid w:val="006A0F5D"/>
    <w:rsid w:val="006A11AE"/>
    <w:rsid w:val="006A196E"/>
    <w:rsid w:val="006A1D21"/>
    <w:rsid w:val="006A2298"/>
    <w:rsid w:val="006A246F"/>
    <w:rsid w:val="006A2538"/>
    <w:rsid w:val="006A2B79"/>
    <w:rsid w:val="006A3315"/>
    <w:rsid w:val="006A3512"/>
    <w:rsid w:val="006A36ED"/>
    <w:rsid w:val="006A4D67"/>
    <w:rsid w:val="006A59C7"/>
    <w:rsid w:val="006A5A96"/>
    <w:rsid w:val="006A5D1A"/>
    <w:rsid w:val="006A6455"/>
    <w:rsid w:val="006A66A3"/>
    <w:rsid w:val="006A6D22"/>
    <w:rsid w:val="006A725F"/>
    <w:rsid w:val="006A74CD"/>
    <w:rsid w:val="006A78B3"/>
    <w:rsid w:val="006B03E4"/>
    <w:rsid w:val="006B05C2"/>
    <w:rsid w:val="006B131C"/>
    <w:rsid w:val="006B2055"/>
    <w:rsid w:val="006B21E6"/>
    <w:rsid w:val="006B25FF"/>
    <w:rsid w:val="006B330E"/>
    <w:rsid w:val="006B3AB6"/>
    <w:rsid w:val="006B3D1F"/>
    <w:rsid w:val="006B3F41"/>
    <w:rsid w:val="006B4210"/>
    <w:rsid w:val="006B4654"/>
    <w:rsid w:val="006B509F"/>
    <w:rsid w:val="006B5154"/>
    <w:rsid w:val="006B5434"/>
    <w:rsid w:val="006B54B0"/>
    <w:rsid w:val="006B57C0"/>
    <w:rsid w:val="006B59C4"/>
    <w:rsid w:val="006B68F5"/>
    <w:rsid w:val="006B695E"/>
    <w:rsid w:val="006B6D74"/>
    <w:rsid w:val="006B6ECB"/>
    <w:rsid w:val="006B723C"/>
    <w:rsid w:val="006B733E"/>
    <w:rsid w:val="006B7356"/>
    <w:rsid w:val="006B7867"/>
    <w:rsid w:val="006B78F9"/>
    <w:rsid w:val="006B7A5C"/>
    <w:rsid w:val="006B7E7C"/>
    <w:rsid w:val="006C0A3A"/>
    <w:rsid w:val="006C0B67"/>
    <w:rsid w:val="006C0C94"/>
    <w:rsid w:val="006C1871"/>
    <w:rsid w:val="006C1B01"/>
    <w:rsid w:val="006C28FC"/>
    <w:rsid w:val="006C3345"/>
    <w:rsid w:val="006C3DE0"/>
    <w:rsid w:val="006C4699"/>
    <w:rsid w:val="006C46AB"/>
    <w:rsid w:val="006C4C7C"/>
    <w:rsid w:val="006C4C7D"/>
    <w:rsid w:val="006C4F42"/>
    <w:rsid w:val="006C5035"/>
    <w:rsid w:val="006C5177"/>
    <w:rsid w:val="006C57E0"/>
    <w:rsid w:val="006C5A63"/>
    <w:rsid w:val="006C6E5F"/>
    <w:rsid w:val="006C71BD"/>
    <w:rsid w:val="006C734F"/>
    <w:rsid w:val="006C7393"/>
    <w:rsid w:val="006C777E"/>
    <w:rsid w:val="006C7D49"/>
    <w:rsid w:val="006D038D"/>
    <w:rsid w:val="006D0570"/>
    <w:rsid w:val="006D0B8C"/>
    <w:rsid w:val="006D1037"/>
    <w:rsid w:val="006D1096"/>
    <w:rsid w:val="006D19C4"/>
    <w:rsid w:val="006D1BFD"/>
    <w:rsid w:val="006D1E2C"/>
    <w:rsid w:val="006D4C8E"/>
    <w:rsid w:val="006D5807"/>
    <w:rsid w:val="006D59FB"/>
    <w:rsid w:val="006D6501"/>
    <w:rsid w:val="006D6ADF"/>
    <w:rsid w:val="006D6C6E"/>
    <w:rsid w:val="006D6E8F"/>
    <w:rsid w:val="006D723E"/>
    <w:rsid w:val="006D7754"/>
    <w:rsid w:val="006D77AC"/>
    <w:rsid w:val="006D77E7"/>
    <w:rsid w:val="006D77ED"/>
    <w:rsid w:val="006D7B39"/>
    <w:rsid w:val="006E05FF"/>
    <w:rsid w:val="006E097D"/>
    <w:rsid w:val="006E14EE"/>
    <w:rsid w:val="006E1B21"/>
    <w:rsid w:val="006E1EF4"/>
    <w:rsid w:val="006E2543"/>
    <w:rsid w:val="006E267D"/>
    <w:rsid w:val="006E2961"/>
    <w:rsid w:val="006E37F9"/>
    <w:rsid w:val="006E54C8"/>
    <w:rsid w:val="006E57B9"/>
    <w:rsid w:val="006E5849"/>
    <w:rsid w:val="006E616F"/>
    <w:rsid w:val="006E62C6"/>
    <w:rsid w:val="006E6506"/>
    <w:rsid w:val="006E6ADC"/>
    <w:rsid w:val="006E6C86"/>
    <w:rsid w:val="006E6E3D"/>
    <w:rsid w:val="006E7427"/>
    <w:rsid w:val="006E74D0"/>
    <w:rsid w:val="006E784C"/>
    <w:rsid w:val="006F0B7D"/>
    <w:rsid w:val="006F0D0A"/>
    <w:rsid w:val="006F12DD"/>
    <w:rsid w:val="006F18CA"/>
    <w:rsid w:val="006F2525"/>
    <w:rsid w:val="006F2ADB"/>
    <w:rsid w:val="006F2E03"/>
    <w:rsid w:val="006F2E89"/>
    <w:rsid w:val="006F329B"/>
    <w:rsid w:val="006F35F0"/>
    <w:rsid w:val="006F391E"/>
    <w:rsid w:val="006F3F43"/>
    <w:rsid w:val="006F4685"/>
    <w:rsid w:val="006F506B"/>
    <w:rsid w:val="006F51D0"/>
    <w:rsid w:val="006F56AF"/>
    <w:rsid w:val="006F5958"/>
    <w:rsid w:val="006F5A97"/>
    <w:rsid w:val="006F5B93"/>
    <w:rsid w:val="006F68DC"/>
    <w:rsid w:val="006F762B"/>
    <w:rsid w:val="007001AA"/>
    <w:rsid w:val="007001E0"/>
    <w:rsid w:val="00700AFD"/>
    <w:rsid w:val="00700D49"/>
    <w:rsid w:val="0070170B"/>
    <w:rsid w:val="00701964"/>
    <w:rsid w:val="0070199D"/>
    <w:rsid w:val="007019BB"/>
    <w:rsid w:val="00702160"/>
    <w:rsid w:val="00702389"/>
    <w:rsid w:val="007023B2"/>
    <w:rsid w:val="0070248B"/>
    <w:rsid w:val="00702BC7"/>
    <w:rsid w:val="00702CED"/>
    <w:rsid w:val="00702F37"/>
    <w:rsid w:val="00703085"/>
    <w:rsid w:val="0070345A"/>
    <w:rsid w:val="00703A39"/>
    <w:rsid w:val="00703B22"/>
    <w:rsid w:val="00703C72"/>
    <w:rsid w:val="00703E8A"/>
    <w:rsid w:val="00704646"/>
    <w:rsid w:val="00704AA9"/>
    <w:rsid w:val="00705820"/>
    <w:rsid w:val="007058DB"/>
    <w:rsid w:val="00705B2C"/>
    <w:rsid w:val="00706278"/>
    <w:rsid w:val="00706393"/>
    <w:rsid w:val="0070674B"/>
    <w:rsid w:val="00707114"/>
    <w:rsid w:val="0071025A"/>
    <w:rsid w:val="0071056B"/>
    <w:rsid w:val="00710BE1"/>
    <w:rsid w:val="00711C2D"/>
    <w:rsid w:val="00712627"/>
    <w:rsid w:val="00712839"/>
    <w:rsid w:val="0071296C"/>
    <w:rsid w:val="007130D4"/>
    <w:rsid w:val="007131DF"/>
    <w:rsid w:val="00713252"/>
    <w:rsid w:val="00713815"/>
    <w:rsid w:val="00713D74"/>
    <w:rsid w:val="0071402A"/>
    <w:rsid w:val="007145ED"/>
    <w:rsid w:val="00714D51"/>
    <w:rsid w:val="00714E45"/>
    <w:rsid w:val="0071544E"/>
    <w:rsid w:val="00715576"/>
    <w:rsid w:val="00715E81"/>
    <w:rsid w:val="00716376"/>
    <w:rsid w:val="00716C4B"/>
    <w:rsid w:val="00716D47"/>
    <w:rsid w:val="00717656"/>
    <w:rsid w:val="00717AC3"/>
    <w:rsid w:val="007207BF"/>
    <w:rsid w:val="0072097F"/>
    <w:rsid w:val="00720A1A"/>
    <w:rsid w:val="00720AFB"/>
    <w:rsid w:val="00720F0A"/>
    <w:rsid w:val="00721059"/>
    <w:rsid w:val="007212CA"/>
    <w:rsid w:val="007215DD"/>
    <w:rsid w:val="00721877"/>
    <w:rsid w:val="007219CF"/>
    <w:rsid w:val="00721BE0"/>
    <w:rsid w:val="0072277C"/>
    <w:rsid w:val="007229C1"/>
    <w:rsid w:val="00722C3A"/>
    <w:rsid w:val="0072303D"/>
    <w:rsid w:val="00723F16"/>
    <w:rsid w:val="007251E0"/>
    <w:rsid w:val="007253D9"/>
    <w:rsid w:val="007255B2"/>
    <w:rsid w:val="007256B6"/>
    <w:rsid w:val="00725CD5"/>
    <w:rsid w:val="00725FCF"/>
    <w:rsid w:val="00726A5D"/>
    <w:rsid w:val="00726CC6"/>
    <w:rsid w:val="0072700A"/>
    <w:rsid w:val="00727329"/>
    <w:rsid w:val="007276A0"/>
    <w:rsid w:val="00727C76"/>
    <w:rsid w:val="00730F0B"/>
    <w:rsid w:val="00730FB8"/>
    <w:rsid w:val="00731044"/>
    <w:rsid w:val="00731713"/>
    <w:rsid w:val="00731805"/>
    <w:rsid w:val="007320FF"/>
    <w:rsid w:val="00732175"/>
    <w:rsid w:val="007321EC"/>
    <w:rsid w:val="00733375"/>
    <w:rsid w:val="007336CB"/>
    <w:rsid w:val="0073376E"/>
    <w:rsid w:val="00733BDF"/>
    <w:rsid w:val="00734467"/>
    <w:rsid w:val="00734865"/>
    <w:rsid w:val="00735C27"/>
    <w:rsid w:val="00735C8E"/>
    <w:rsid w:val="00735E4F"/>
    <w:rsid w:val="00736A47"/>
    <w:rsid w:val="00736AF2"/>
    <w:rsid w:val="0074127D"/>
    <w:rsid w:val="00741389"/>
    <w:rsid w:val="0074174A"/>
    <w:rsid w:val="00741A48"/>
    <w:rsid w:val="00742219"/>
    <w:rsid w:val="00742A48"/>
    <w:rsid w:val="00743FDA"/>
    <w:rsid w:val="007447D7"/>
    <w:rsid w:val="00744EE2"/>
    <w:rsid w:val="00745140"/>
    <w:rsid w:val="00745725"/>
    <w:rsid w:val="00745CBA"/>
    <w:rsid w:val="007463E8"/>
    <w:rsid w:val="007466D5"/>
    <w:rsid w:val="0074697C"/>
    <w:rsid w:val="00746B03"/>
    <w:rsid w:val="00746DA0"/>
    <w:rsid w:val="00746E92"/>
    <w:rsid w:val="00746F24"/>
    <w:rsid w:val="007474ED"/>
    <w:rsid w:val="007477BA"/>
    <w:rsid w:val="00747BA8"/>
    <w:rsid w:val="00750157"/>
    <w:rsid w:val="007502BB"/>
    <w:rsid w:val="007507E4"/>
    <w:rsid w:val="00751609"/>
    <w:rsid w:val="0075175D"/>
    <w:rsid w:val="00751B3A"/>
    <w:rsid w:val="00751C8E"/>
    <w:rsid w:val="00751F61"/>
    <w:rsid w:val="007522DE"/>
    <w:rsid w:val="00752497"/>
    <w:rsid w:val="0075252B"/>
    <w:rsid w:val="00752811"/>
    <w:rsid w:val="007533A2"/>
    <w:rsid w:val="007533F5"/>
    <w:rsid w:val="007534E2"/>
    <w:rsid w:val="007539CC"/>
    <w:rsid w:val="00753A4B"/>
    <w:rsid w:val="00753B67"/>
    <w:rsid w:val="00753C0A"/>
    <w:rsid w:val="00754091"/>
    <w:rsid w:val="007545C8"/>
    <w:rsid w:val="007548EF"/>
    <w:rsid w:val="007548F5"/>
    <w:rsid w:val="00754944"/>
    <w:rsid w:val="00755176"/>
    <w:rsid w:val="007553D5"/>
    <w:rsid w:val="0075585C"/>
    <w:rsid w:val="00755B79"/>
    <w:rsid w:val="00755F88"/>
    <w:rsid w:val="00756311"/>
    <w:rsid w:val="00756389"/>
    <w:rsid w:val="0075672C"/>
    <w:rsid w:val="0075675C"/>
    <w:rsid w:val="00756830"/>
    <w:rsid w:val="00757141"/>
    <w:rsid w:val="0075735A"/>
    <w:rsid w:val="00761B1E"/>
    <w:rsid w:val="0076240D"/>
    <w:rsid w:val="007625FA"/>
    <w:rsid w:val="00763969"/>
    <w:rsid w:val="0076495D"/>
    <w:rsid w:val="00764CB1"/>
    <w:rsid w:val="00764DDB"/>
    <w:rsid w:val="00764EA8"/>
    <w:rsid w:val="00765331"/>
    <w:rsid w:val="00765A44"/>
    <w:rsid w:val="00765DE9"/>
    <w:rsid w:val="007663F8"/>
    <w:rsid w:val="00766781"/>
    <w:rsid w:val="00766E07"/>
    <w:rsid w:val="00767075"/>
    <w:rsid w:val="007675FB"/>
    <w:rsid w:val="00770136"/>
    <w:rsid w:val="0077086A"/>
    <w:rsid w:val="0077118C"/>
    <w:rsid w:val="0077120C"/>
    <w:rsid w:val="00771538"/>
    <w:rsid w:val="00772610"/>
    <w:rsid w:val="00772850"/>
    <w:rsid w:val="00772B47"/>
    <w:rsid w:val="00773659"/>
    <w:rsid w:val="00773B32"/>
    <w:rsid w:val="00773FF7"/>
    <w:rsid w:val="00774888"/>
    <w:rsid w:val="007749A5"/>
    <w:rsid w:val="00774CE1"/>
    <w:rsid w:val="007756FF"/>
    <w:rsid w:val="00775787"/>
    <w:rsid w:val="007764B2"/>
    <w:rsid w:val="00776678"/>
    <w:rsid w:val="00776E89"/>
    <w:rsid w:val="00776F70"/>
    <w:rsid w:val="0077775F"/>
    <w:rsid w:val="007777A8"/>
    <w:rsid w:val="00777D4D"/>
    <w:rsid w:val="00780484"/>
    <w:rsid w:val="00780F16"/>
    <w:rsid w:val="00781A51"/>
    <w:rsid w:val="00781C3A"/>
    <w:rsid w:val="007822C4"/>
    <w:rsid w:val="00782328"/>
    <w:rsid w:val="007823FB"/>
    <w:rsid w:val="007827DB"/>
    <w:rsid w:val="007829CE"/>
    <w:rsid w:val="00782BF7"/>
    <w:rsid w:val="007839A7"/>
    <w:rsid w:val="007841E7"/>
    <w:rsid w:val="007844CD"/>
    <w:rsid w:val="00784B69"/>
    <w:rsid w:val="00784C0B"/>
    <w:rsid w:val="007850F6"/>
    <w:rsid w:val="00785486"/>
    <w:rsid w:val="00786586"/>
    <w:rsid w:val="00786727"/>
    <w:rsid w:val="00786D90"/>
    <w:rsid w:val="00787038"/>
    <w:rsid w:val="0078703C"/>
    <w:rsid w:val="007872B8"/>
    <w:rsid w:val="007876A8"/>
    <w:rsid w:val="00787825"/>
    <w:rsid w:val="00790137"/>
    <w:rsid w:val="007902D0"/>
    <w:rsid w:val="007906D8"/>
    <w:rsid w:val="0079093A"/>
    <w:rsid w:val="0079102C"/>
    <w:rsid w:val="00791DD6"/>
    <w:rsid w:val="00791FCA"/>
    <w:rsid w:val="0079205B"/>
    <w:rsid w:val="0079273D"/>
    <w:rsid w:val="00792A58"/>
    <w:rsid w:val="00792D88"/>
    <w:rsid w:val="00793192"/>
    <w:rsid w:val="007938A0"/>
    <w:rsid w:val="00794376"/>
    <w:rsid w:val="007947C6"/>
    <w:rsid w:val="007948B6"/>
    <w:rsid w:val="0079582C"/>
    <w:rsid w:val="00795BF6"/>
    <w:rsid w:val="007960B0"/>
    <w:rsid w:val="00796BDE"/>
    <w:rsid w:val="00796D81"/>
    <w:rsid w:val="00797150"/>
    <w:rsid w:val="00797419"/>
    <w:rsid w:val="00797DCF"/>
    <w:rsid w:val="007A019E"/>
    <w:rsid w:val="007A0A88"/>
    <w:rsid w:val="007A1232"/>
    <w:rsid w:val="007A14F0"/>
    <w:rsid w:val="007A19DD"/>
    <w:rsid w:val="007A2254"/>
    <w:rsid w:val="007A2627"/>
    <w:rsid w:val="007A262E"/>
    <w:rsid w:val="007A2A84"/>
    <w:rsid w:val="007A2B4E"/>
    <w:rsid w:val="007A2B7B"/>
    <w:rsid w:val="007A2E7F"/>
    <w:rsid w:val="007A3051"/>
    <w:rsid w:val="007A37AB"/>
    <w:rsid w:val="007A3A7D"/>
    <w:rsid w:val="007A3F33"/>
    <w:rsid w:val="007A4F6D"/>
    <w:rsid w:val="007A5CB0"/>
    <w:rsid w:val="007A62B0"/>
    <w:rsid w:val="007A639E"/>
    <w:rsid w:val="007A64C2"/>
    <w:rsid w:val="007A65EB"/>
    <w:rsid w:val="007A6CB2"/>
    <w:rsid w:val="007A71C5"/>
    <w:rsid w:val="007A7202"/>
    <w:rsid w:val="007A77D1"/>
    <w:rsid w:val="007B036A"/>
    <w:rsid w:val="007B05FE"/>
    <w:rsid w:val="007B0778"/>
    <w:rsid w:val="007B0F0D"/>
    <w:rsid w:val="007B1558"/>
    <w:rsid w:val="007B1E8F"/>
    <w:rsid w:val="007B2B88"/>
    <w:rsid w:val="007B3188"/>
    <w:rsid w:val="007B39F7"/>
    <w:rsid w:val="007B3D3B"/>
    <w:rsid w:val="007B3E65"/>
    <w:rsid w:val="007B4547"/>
    <w:rsid w:val="007B4FE0"/>
    <w:rsid w:val="007B5978"/>
    <w:rsid w:val="007B5DDE"/>
    <w:rsid w:val="007B5E57"/>
    <w:rsid w:val="007B6F9C"/>
    <w:rsid w:val="007B74E1"/>
    <w:rsid w:val="007B7D0A"/>
    <w:rsid w:val="007B7F4D"/>
    <w:rsid w:val="007C07C1"/>
    <w:rsid w:val="007C08B4"/>
    <w:rsid w:val="007C133B"/>
    <w:rsid w:val="007C1CE4"/>
    <w:rsid w:val="007C21D3"/>
    <w:rsid w:val="007C22B1"/>
    <w:rsid w:val="007C22DE"/>
    <w:rsid w:val="007C2421"/>
    <w:rsid w:val="007C2702"/>
    <w:rsid w:val="007C2A1D"/>
    <w:rsid w:val="007C2A76"/>
    <w:rsid w:val="007C3279"/>
    <w:rsid w:val="007C34D1"/>
    <w:rsid w:val="007C34F4"/>
    <w:rsid w:val="007C3A9B"/>
    <w:rsid w:val="007C3FC7"/>
    <w:rsid w:val="007C42E2"/>
    <w:rsid w:val="007C438A"/>
    <w:rsid w:val="007C526F"/>
    <w:rsid w:val="007C57A4"/>
    <w:rsid w:val="007C5EB2"/>
    <w:rsid w:val="007C6120"/>
    <w:rsid w:val="007C635C"/>
    <w:rsid w:val="007C63FA"/>
    <w:rsid w:val="007C66E3"/>
    <w:rsid w:val="007C6D24"/>
    <w:rsid w:val="007C6F2F"/>
    <w:rsid w:val="007C6F84"/>
    <w:rsid w:val="007C74F3"/>
    <w:rsid w:val="007C7894"/>
    <w:rsid w:val="007C7970"/>
    <w:rsid w:val="007C7B78"/>
    <w:rsid w:val="007C7BCA"/>
    <w:rsid w:val="007D0458"/>
    <w:rsid w:val="007D046D"/>
    <w:rsid w:val="007D0C51"/>
    <w:rsid w:val="007D111E"/>
    <w:rsid w:val="007D136A"/>
    <w:rsid w:val="007D21FF"/>
    <w:rsid w:val="007D2751"/>
    <w:rsid w:val="007D2806"/>
    <w:rsid w:val="007D2A30"/>
    <w:rsid w:val="007D2A7F"/>
    <w:rsid w:val="007D2B52"/>
    <w:rsid w:val="007D2B85"/>
    <w:rsid w:val="007D2E2A"/>
    <w:rsid w:val="007D301B"/>
    <w:rsid w:val="007D34A6"/>
    <w:rsid w:val="007D388C"/>
    <w:rsid w:val="007D4624"/>
    <w:rsid w:val="007D479A"/>
    <w:rsid w:val="007D4F2D"/>
    <w:rsid w:val="007D5058"/>
    <w:rsid w:val="007D5379"/>
    <w:rsid w:val="007D5445"/>
    <w:rsid w:val="007D5C1C"/>
    <w:rsid w:val="007D694C"/>
    <w:rsid w:val="007D7187"/>
    <w:rsid w:val="007D776A"/>
    <w:rsid w:val="007D7EEA"/>
    <w:rsid w:val="007E093F"/>
    <w:rsid w:val="007E15AD"/>
    <w:rsid w:val="007E15E2"/>
    <w:rsid w:val="007E1960"/>
    <w:rsid w:val="007E2A61"/>
    <w:rsid w:val="007E2BFB"/>
    <w:rsid w:val="007E3050"/>
    <w:rsid w:val="007E34A2"/>
    <w:rsid w:val="007E3832"/>
    <w:rsid w:val="007E39ED"/>
    <w:rsid w:val="007E3DE9"/>
    <w:rsid w:val="007E4228"/>
    <w:rsid w:val="007E440B"/>
    <w:rsid w:val="007E4E24"/>
    <w:rsid w:val="007E4EF1"/>
    <w:rsid w:val="007E52FD"/>
    <w:rsid w:val="007E5595"/>
    <w:rsid w:val="007E6109"/>
    <w:rsid w:val="007E69D5"/>
    <w:rsid w:val="007E70B6"/>
    <w:rsid w:val="007E75B2"/>
    <w:rsid w:val="007F0544"/>
    <w:rsid w:val="007F0A11"/>
    <w:rsid w:val="007F1857"/>
    <w:rsid w:val="007F1F6F"/>
    <w:rsid w:val="007F2177"/>
    <w:rsid w:val="007F2281"/>
    <w:rsid w:val="007F22DC"/>
    <w:rsid w:val="007F2BE3"/>
    <w:rsid w:val="007F2DAD"/>
    <w:rsid w:val="007F44F5"/>
    <w:rsid w:val="007F475B"/>
    <w:rsid w:val="007F4812"/>
    <w:rsid w:val="007F59C8"/>
    <w:rsid w:val="007F5B88"/>
    <w:rsid w:val="007F6242"/>
    <w:rsid w:val="007F6286"/>
    <w:rsid w:val="007F73C7"/>
    <w:rsid w:val="007F7467"/>
    <w:rsid w:val="007F7859"/>
    <w:rsid w:val="008006E5"/>
    <w:rsid w:val="0080186A"/>
    <w:rsid w:val="00802166"/>
    <w:rsid w:val="00803565"/>
    <w:rsid w:val="0080379C"/>
    <w:rsid w:val="00803F81"/>
    <w:rsid w:val="0080496E"/>
    <w:rsid w:val="00804B00"/>
    <w:rsid w:val="0080527D"/>
    <w:rsid w:val="00805710"/>
    <w:rsid w:val="00805A1C"/>
    <w:rsid w:val="008061E3"/>
    <w:rsid w:val="00806389"/>
    <w:rsid w:val="00806951"/>
    <w:rsid w:val="00807F1C"/>
    <w:rsid w:val="008108B3"/>
    <w:rsid w:val="008108D0"/>
    <w:rsid w:val="00810A79"/>
    <w:rsid w:val="00810C12"/>
    <w:rsid w:val="00810F01"/>
    <w:rsid w:val="00811389"/>
    <w:rsid w:val="00811392"/>
    <w:rsid w:val="0081173D"/>
    <w:rsid w:val="0081187F"/>
    <w:rsid w:val="00811C8D"/>
    <w:rsid w:val="00811FA6"/>
    <w:rsid w:val="00812060"/>
    <w:rsid w:val="0081222E"/>
    <w:rsid w:val="00812426"/>
    <w:rsid w:val="0081257F"/>
    <w:rsid w:val="008128CC"/>
    <w:rsid w:val="0081353E"/>
    <w:rsid w:val="008137F6"/>
    <w:rsid w:val="00813895"/>
    <w:rsid w:val="00813C11"/>
    <w:rsid w:val="00813ED8"/>
    <w:rsid w:val="0081406A"/>
    <w:rsid w:val="008145CC"/>
    <w:rsid w:val="00814A79"/>
    <w:rsid w:val="008150FF"/>
    <w:rsid w:val="008158E7"/>
    <w:rsid w:val="00815F28"/>
    <w:rsid w:val="00816A47"/>
    <w:rsid w:val="00816DD8"/>
    <w:rsid w:val="00816FF7"/>
    <w:rsid w:val="00817177"/>
    <w:rsid w:val="008203F4"/>
    <w:rsid w:val="00820BB5"/>
    <w:rsid w:val="00821AFE"/>
    <w:rsid w:val="00821B40"/>
    <w:rsid w:val="00821D8E"/>
    <w:rsid w:val="0082228C"/>
    <w:rsid w:val="00822417"/>
    <w:rsid w:val="0082283D"/>
    <w:rsid w:val="00822B1C"/>
    <w:rsid w:val="00822B81"/>
    <w:rsid w:val="00822B8B"/>
    <w:rsid w:val="00822C90"/>
    <w:rsid w:val="00822F14"/>
    <w:rsid w:val="00822F88"/>
    <w:rsid w:val="00822FFF"/>
    <w:rsid w:val="008237FD"/>
    <w:rsid w:val="0082391F"/>
    <w:rsid w:val="00823A02"/>
    <w:rsid w:val="00823B6C"/>
    <w:rsid w:val="00823C8D"/>
    <w:rsid w:val="00823F10"/>
    <w:rsid w:val="00824429"/>
    <w:rsid w:val="0082444F"/>
    <w:rsid w:val="00824D4C"/>
    <w:rsid w:val="008252B3"/>
    <w:rsid w:val="00825329"/>
    <w:rsid w:val="00825AB1"/>
    <w:rsid w:val="0082710E"/>
    <w:rsid w:val="00827219"/>
    <w:rsid w:val="008275EC"/>
    <w:rsid w:val="00827651"/>
    <w:rsid w:val="00827C2C"/>
    <w:rsid w:val="00827EE9"/>
    <w:rsid w:val="00827F79"/>
    <w:rsid w:val="008303FB"/>
    <w:rsid w:val="0083084F"/>
    <w:rsid w:val="00830E41"/>
    <w:rsid w:val="00830F9E"/>
    <w:rsid w:val="0083108C"/>
    <w:rsid w:val="00831ABE"/>
    <w:rsid w:val="0083237B"/>
    <w:rsid w:val="008323CF"/>
    <w:rsid w:val="00832A31"/>
    <w:rsid w:val="00833239"/>
    <w:rsid w:val="008333A4"/>
    <w:rsid w:val="0083368B"/>
    <w:rsid w:val="008351C3"/>
    <w:rsid w:val="00835254"/>
    <w:rsid w:val="00835615"/>
    <w:rsid w:val="008363DB"/>
    <w:rsid w:val="0083684C"/>
    <w:rsid w:val="00837AC7"/>
    <w:rsid w:val="00837DC0"/>
    <w:rsid w:val="00840443"/>
    <w:rsid w:val="00840753"/>
    <w:rsid w:val="00840949"/>
    <w:rsid w:val="00840961"/>
    <w:rsid w:val="008409D2"/>
    <w:rsid w:val="00840DEB"/>
    <w:rsid w:val="00840F0F"/>
    <w:rsid w:val="0084198C"/>
    <w:rsid w:val="00842336"/>
    <w:rsid w:val="00842A24"/>
    <w:rsid w:val="00842B05"/>
    <w:rsid w:val="00842C81"/>
    <w:rsid w:val="00843130"/>
    <w:rsid w:val="0084349C"/>
    <w:rsid w:val="00843E8A"/>
    <w:rsid w:val="00844739"/>
    <w:rsid w:val="00844B64"/>
    <w:rsid w:val="00844C03"/>
    <w:rsid w:val="008451BB"/>
    <w:rsid w:val="00845338"/>
    <w:rsid w:val="0084576F"/>
    <w:rsid w:val="00845C1F"/>
    <w:rsid w:val="00846969"/>
    <w:rsid w:val="0084730B"/>
    <w:rsid w:val="00847A25"/>
    <w:rsid w:val="00847AA8"/>
    <w:rsid w:val="00850365"/>
    <w:rsid w:val="008514E3"/>
    <w:rsid w:val="00851524"/>
    <w:rsid w:val="00851E02"/>
    <w:rsid w:val="00852020"/>
    <w:rsid w:val="008521F2"/>
    <w:rsid w:val="008528B3"/>
    <w:rsid w:val="00852C98"/>
    <w:rsid w:val="00853181"/>
    <w:rsid w:val="00854A14"/>
    <w:rsid w:val="008551C4"/>
    <w:rsid w:val="008559C4"/>
    <w:rsid w:val="008560F4"/>
    <w:rsid w:val="00856567"/>
    <w:rsid w:val="0085672E"/>
    <w:rsid w:val="008568EE"/>
    <w:rsid w:val="00857B65"/>
    <w:rsid w:val="00857F24"/>
    <w:rsid w:val="00857FEA"/>
    <w:rsid w:val="00860201"/>
    <w:rsid w:val="00861012"/>
    <w:rsid w:val="0086176F"/>
    <w:rsid w:val="00861B32"/>
    <w:rsid w:val="00861ECB"/>
    <w:rsid w:val="0086212E"/>
    <w:rsid w:val="00862184"/>
    <w:rsid w:val="00862DD3"/>
    <w:rsid w:val="00862E51"/>
    <w:rsid w:val="00863AEA"/>
    <w:rsid w:val="0086403A"/>
    <w:rsid w:val="00864680"/>
    <w:rsid w:val="008647EC"/>
    <w:rsid w:val="00864F97"/>
    <w:rsid w:val="00865FC6"/>
    <w:rsid w:val="008664A1"/>
    <w:rsid w:val="00866C0D"/>
    <w:rsid w:val="0086778A"/>
    <w:rsid w:val="0086795E"/>
    <w:rsid w:val="008701B7"/>
    <w:rsid w:val="00870206"/>
    <w:rsid w:val="00870658"/>
    <w:rsid w:val="00870AE0"/>
    <w:rsid w:val="00870DE0"/>
    <w:rsid w:val="008710B9"/>
    <w:rsid w:val="008714C7"/>
    <w:rsid w:val="00871937"/>
    <w:rsid w:val="00871B06"/>
    <w:rsid w:val="00871BF3"/>
    <w:rsid w:val="008724D2"/>
    <w:rsid w:val="0087251C"/>
    <w:rsid w:val="008736BC"/>
    <w:rsid w:val="0087385F"/>
    <w:rsid w:val="00873982"/>
    <w:rsid w:val="00873BC5"/>
    <w:rsid w:val="00873CA3"/>
    <w:rsid w:val="00873E28"/>
    <w:rsid w:val="00874FCA"/>
    <w:rsid w:val="00875258"/>
    <w:rsid w:val="008752A1"/>
    <w:rsid w:val="00875A74"/>
    <w:rsid w:val="0087654E"/>
    <w:rsid w:val="0087686D"/>
    <w:rsid w:val="008776D8"/>
    <w:rsid w:val="008778F2"/>
    <w:rsid w:val="00880108"/>
    <w:rsid w:val="00880CFE"/>
    <w:rsid w:val="00880E6E"/>
    <w:rsid w:val="0088169A"/>
    <w:rsid w:val="00882851"/>
    <w:rsid w:val="0088331F"/>
    <w:rsid w:val="00883CCD"/>
    <w:rsid w:val="0088419B"/>
    <w:rsid w:val="00884E09"/>
    <w:rsid w:val="00884F3C"/>
    <w:rsid w:val="008853A9"/>
    <w:rsid w:val="008857C8"/>
    <w:rsid w:val="008862A6"/>
    <w:rsid w:val="0088631B"/>
    <w:rsid w:val="0088657B"/>
    <w:rsid w:val="00887376"/>
    <w:rsid w:val="008876FF"/>
    <w:rsid w:val="00887AB1"/>
    <w:rsid w:val="00890375"/>
    <w:rsid w:val="00890FAF"/>
    <w:rsid w:val="008915A1"/>
    <w:rsid w:val="00891798"/>
    <w:rsid w:val="0089236F"/>
    <w:rsid w:val="00892F27"/>
    <w:rsid w:val="00893401"/>
    <w:rsid w:val="00893786"/>
    <w:rsid w:val="00893886"/>
    <w:rsid w:val="008944B7"/>
    <w:rsid w:val="008953A6"/>
    <w:rsid w:val="00895978"/>
    <w:rsid w:val="00895EA3"/>
    <w:rsid w:val="008960C8"/>
    <w:rsid w:val="00896647"/>
    <w:rsid w:val="008969ED"/>
    <w:rsid w:val="00896B00"/>
    <w:rsid w:val="008971F8"/>
    <w:rsid w:val="00897654"/>
    <w:rsid w:val="00897823"/>
    <w:rsid w:val="00897DE5"/>
    <w:rsid w:val="008A0348"/>
    <w:rsid w:val="008A0A19"/>
    <w:rsid w:val="008A1F72"/>
    <w:rsid w:val="008A3D34"/>
    <w:rsid w:val="008A42E0"/>
    <w:rsid w:val="008A4B80"/>
    <w:rsid w:val="008A4FBC"/>
    <w:rsid w:val="008A541E"/>
    <w:rsid w:val="008A568F"/>
    <w:rsid w:val="008A5830"/>
    <w:rsid w:val="008A59F5"/>
    <w:rsid w:val="008A6248"/>
    <w:rsid w:val="008A62A6"/>
    <w:rsid w:val="008A69C0"/>
    <w:rsid w:val="008A6DFA"/>
    <w:rsid w:val="008A6E72"/>
    <w:rsid w:val="008A71D1"/>
    <w:rsid w:val="008A7818"/>
    <w:rsid w:val="008B08DA"/>
    <w:rsid w:val="008B09E9"/>
    <w:rsid w:val="008B0A1C"/>
    <w:rsid w:val="008B0D08"/>
    <w:rsid w:val="008B0FD5"/>
    <w:rsid w:val="008B13B1"/>
    <w:rsid w:val="008B13F0"/>
    <w:rsid w:val="008B19BE"/>
    <w:rsid w:val="008B2D5D"/>
    <w:rsid w:val="008B2EEA"/>
    <w:rsid w:val="008B2F28"/>
    <w:rsid w:val="008B3576"/>
    <w:rsid w:val="008B3704"/>
    <w:rsid w:val="008B38E6"/>
    <w:rsid w:val="008B3B14"/>
    <w:rsid w:val="008B438F"/>
    <w:rsid w:val="008B458F"/>
    <w:rsid w:val="008B46A8"/>
    <w:rsid w:val="008B527A"/>
    <w:rsid w:val="008B53E9"/>
    <w:rsid w:val="008B546E"/>
    <w:rsid w:val="008B580C"/>
    <w:rsid w:val="008B5D3B"/>
    <w:rsid w:val="008B5DC9"/>
    <w:rsid w:val="008B5EBE"/>
    <w:rsid w:val="008B6827"/>
    <w:rsid w:val="008B739C"/>
    <w:rsid w:val="008B7957"/>
    <w:rsid w:val="008B7AE2"/>
    <w:rsid w:val="008B7C42"/>
    <w:rsid w:val="008C19C3"/>
    <w:rsid w:val="008C1AE3"/>
    <w:rsid w:val="008C1AFF"/>
    <w:rsid w:val="008C26B2"/>
    <w:rsid w:val="008C2953"/>
    <w:rsid w:val="008C29D2"/>
    <w:rsid w:val="008C2DD2"/>
    <w:rsid w:val="008C2F30"/>
    <w:rsid w:val="008C31A7"/>
    <w:rsid w:val="008C3A9E"/>
    <w:rsid w:val="008C45DF"/>
    <w:rsid w:val="008C45F8"/>
    <w:rsid w:val="008C54D0"/>
    <w:rsid w:val="008C5C8C"/>
    <w:rsid w:val="008C60A2"/>
    <w:rsid w:val="008C62EA"/>
    <w:rsid w:val="008C7708"/>
    <w:rsid w:val="008C79F9"/>
    <w:rsid w:val="008C7BAB"/>
    <w:rsid w:val="008C7BC9"/>
    <w:rsid w:val="008D085E"/>
    <w:rsid w:val="008D1045"/>
    <w:rsid w:val="008D11B7"/>
    <w:rsid w:val="008D1475"/>
    <w:rsid w:val="008D1975"/>
    <w:rsid w:val="008D1C55"/>
    <w:rsid w:val="008D2473"/>
    <w:rsid w:val="008D2E06"/>
    <w:rsid w:val="008D3885"/>
    <w:rsid w:val="008D3923"/>
    <w:rsid w:val="008D3F96"/>
    <w:rsid w:val="008D4C6F"/>
    <w:rsid w:val="008D5AED"/>
    <w:rsid w:val="008D5E98"/>
    <w:rsid w:val="008D63D1"/>
    <w:rsid w:val="008D6631"/>
    <w:rsid w:val="008D6780"/>
    <w:rsid w:val="008D67D2"/>
    <w:rsid w:val="008D6820"/>
    <w:rsid w:val="008D686C"/>
    <w:rsid w:val="008D6968"/>
    <w:rsid w:val="008D69A9"/>
    <w:rsid w:val="008D6C1B"/>
    <w:rsid w:val="008D6FAE"/>
    <w:rsid w:val="008D700F"/>
    <w:rsid w:val="008D707C"/>
    <w:rsid w:val="008D771B"/>
    <w:rsid w:val="008E0564"/>
    <w:rsid w:val="008E1506"/>
    <w:rsid w:val="008E1713"/>
    <w:rsid w:val="008E1812"/>
    <w:rsid w:val="008E217F"/>
    <w:rsid w:val="008E2876"/>
    <w:rsid w:val="008E3C30"/>
    <w:rsid w:val="008E3D35"/>
    <w:rsid w:val="008E3D5C"/>
    <w:rsid w:val="008E4767"/>
    <w:rsid w:val="008E4B6F"/>
    <w:rsid w:val="008E54AD"/>
    <w:rsid w:val="008E55D6"/>
    <w:rsid w:val="008E59E6"/>
    <w:rsid w:val="008E6442"/>
    <w:rsid w:val="008E6F0E"/>
    <w:rsid w:val="008E7645"/>
    <w:rsid w:val="008E79BF"/>
    <w:rsid w:val="008E7DDA"/>
    <w:rsid w:val="008F0294"/>
    <w:rsid w:val="008F0425"/>
    <w:rsid w:val="008F104A"/>
    <w:rsid w:val="008F15D0"/>
    <w:rsid w:val="008F171C"/>
    <w:rsid w:val="008F2229"/>
    <w:rsid w:val="008F2428"/>
    <w:rsid w:val="008F2531"/>
    <w:rsid w:val="008F273B"/>
    <w:rsid w:val="008F288A"/>
    <w:rsid w:val="008F2FD2"/>
    <w:rsid w:val="008F42FF"/>
    <w:rsid w:val="008F485E"/>
    <w:rsid w:val="008F4EF3"/>
    <w:rsid w:val="008F564F"/>
    <w:rsid w:val="008F5FD8"/>
    <w:rsid w:val="008F694D"/>
    <w:rsid w:val="008F6978"/>
    <w:rsid w:val="008F6BB0"/>
    <w:rsid w:val="008F6BE5"/>
    <w:rsid w:val="008F7886"/>
    <w:rsid w:val="008F7AF8"/>
    <w:rsid w:val="008F7B10"/>
    <w:rsid w:val="008F7D22"/>
    <w:rsid w:val="009005A0"/>
    <w:rsid w:val="009008D2"/>
    <w:rsid w:val="009009F9"/>
    <w:rsid w:val="00900A94"/>
    <w:rsid w:val="00900D03"/>
    <w:rsid w:val="00900DA9"/>
    <w:rsid w:val="0090180F"/>
    <w:rsid w:val="00901ACD"/>
    <w:rsid w:val="00901C6E"/>
    <w:rsid w:val="00901D67"/>
    <w:rsid w:val="00901E3A"/>
    <w:rsid w:val="00902065"/>
    <w:rsid w:val="009020D6"/>
    <w:rsid w:val="009035CF"/>
    <w:rsid w:val="00903BF5"/>
    <w:rsid w:val="0090421F"/>
    <w:rsid w:val="00904425"/>
    <w:rsid w:val="0090457C"/>
    <w:rsid w:val="00905517"/>
    <w:rsid w:val="00905600"/>
    <w:rsid w:val="009057E6"/>
    <w:rsid w:val="0090606D"/>
    <w:rsid w:val="00906513"/>
    <w:rsid w:val="00906E65"/>
    <w:rsid w:val="0090705B"/>
    <w:rsid w:val="00907D82"/>
    <w:rsid w:val="00910036"/>
    <w:rsid w:val="009103B2"/>
    <w:rsid w:val="00911424"/>
    <w:rsid w:val="00911D17"/>
    <w:rsid w:val="00911E78"/>
    <w:rsid w:val="009124B2"/>
    <w:rsid w:val="0091262E"/>
    <w:rsid w:val="00912E07"/>
    <w:rsid w:val="00912E51"/>
    <w:rsid w:val="009130EE"/>
    <w:rsid w:val="00913DBA"/>
    <w:rsid w:val="00914372"/>
    <w:rsid w:val="00914595"/>
    <w:rsid w:val="0091570C"/>
    <w:rsid w:val="009162DF"/>
    <w:rsid w:val="00916349"/>
    <w:rsid w:val="0091652C"/>
    <w:rsid w:val="009165EA"/>
    <w:rsid w:val="00916639"/>
    <w:rsid w:val="00916B97"/>
    <w:rsid w:val="0091708B"/>
    <w:rsid w:val="009177C0"/>
    <w:rsid w:val="009179B0"/>
    <w:rsid w:val="0092080E"/>
    <w:rsid w:val="00920A19"/>
    <w:rsid w:val="00920C42"/>
    <w:rsid w:val="00920FDD"/>
    <w:rsid w:val="009212DE"/>
    <w:rsid w:val="0092144D"/>
    <w:rsid w:val="00921670"/>
    <w:rsid w:val="009219A0"/>
    <w:rsid w:val="009219CC"/>
    <w:rsid w:val="00921E1E"/>
    <w:rsid w:val="00921F1B"/>
    <w:rsid w:val="00922233"/>
    <w:rsid w:val="00922664"/>
    <w:rsid w:val="00922C36"/>
    <w:rsid w:val="009231CE"/>
    <w:rsid w:val="00923E1E"/>
    <w:rsid w:val="0092434F"/>
    <w:rsid w:val="0092442E"/>
    <w:rsid w:val="009245D0"/>
    <w:rsid w:val="00924D03"/>
    <w:rsid w:val="00925294"/>
    <w:rsid w:val="009252C0"/>
    <w:rsid w:val="009258DA"/>
    <w:rsid w:val="00925BE8"/>
    <w:rsid w:val="00925CC1"/>
    <w:rsid w:val="00925CCE"/>
    <w:rsid w:val="00926778"/>
    <w:rsid w:val="00926BE8"/>
    <w:rsid w:val="009270F9"/>
    <w:rsid w:val="0093000D"/>
    <w:rsid w:val="00930094"/>
    <w:rsid w:val="0093038E"/>
    <w:rsid w:val="00930454"/>
    <w:rsid w:val="009305FA"/>
    <w:rsid w:val="00930D5D"/>
    <w:rsid w:val="00930F3A"/>
    <w:rsid w:val="00931189"/>
    <w:rsid w:val="0093180F"/>
    <w:rsid w:val="00931A9A"/>
    <w:rsid w:val="00931BA1"/>
    <w:rsid w:val="00931D2B"/>
    <w:rsid w:val="00932AA4"/>
    <w:rsid w:val="00933014"/>
    <w:rsid w:val="00933246"/>
    <w:rsid w:val="009339EA"/>
    <w:rsid w:val="00933A35"/>
    <w:rsid w:val="00933C66"/>
    <w:rsid w:val="00935BE3"/>
    <w:rsid w:val="00935C15"/>
    <w:rsid w:val="00936261"/>
    <w:rsid w:val="009366BB"/>
    <w:rsid w:val="009366FC"/>
    <w:rsid w:val="009367B1"/>
    <w:rsid w:val="0093689E"/>
    <w:rsid w:val="00937113"/>
    <w:rsid w:val="00937241"/>
    <w:rsid w:val="0093738B"/>
    <w:rsid w:val="00940351"/>
    <w:rsid w:val="009411AC"/>
    <w:rsid w:val="009416E6"/>
    <w:rsid w:val="00941AF0"/>
    <w:rsid w:val="00941BFC"/>
    <w:rsid w:val="009420E3"/>
    <w:rsid w:val="00942209"/>
    <w:rsid w:val="009422C9"/>
    <w:rsid w:val="00942600"/>
    <w:rsid w:val="00943834"/>
    <w:rsid w:val="00943AF9"/>
    <w:rsid w:val="00943FE3"/>
    <w:rsid w:val="0094401E"/>
    <w:rsid w:val="0094404B"/>
    <w:rsid w:val="0094445D"/>
    <w:rsid w:val="00944470"/>
    <w:rsid w:val="00944A08"/>
    <w:rsid w:val="00944B01"/>
    <w:rsid w:val="00944B7E"/>
    <w:rsid w:val="00945290"/>
    <w:rsid w:val="0094568E"/>
    <w:rsid w:val="00945D86"/>
    <w:rsid w:val="009463CC"/>
    <w:rsid w:val="00946473"/>
    <w:rsid w:val="009464A0"/>
    <w:rsid w:val="0094671B"/>
    <w:rsid w:val="009467C7"/>
    <w:rsid w:val="00946C22"/>
    <w:rsid w:val="00947493"/>
    <w:rsid w:val="00947CE4"/>
    <w:rsid w:val="0095051B"/>
    <w:rsid w:val="0095073B"/>
    <w:rsid w:val="00950D95"/>
    <w:rsid w:val="00950E77"/>
    <w:rsid w:val="00950EE9"/>
    <w:rsid w:val="009515BB"/>
    <w:rsid w:val="00951994"/>
    <w:rsid w:val="00951D18"/>
    <w:rsid w:val="009522BA"/>
    <w:rsid w:val="00952B95"/>
    <w:rsid w:val="00952D40"/>
    <w:rsid w:val="0095385A"/>
    <w:rsid w:val="0095392C"/>
    <w:rsid w:val="00953CDF"/>
    <w:rsid w:val="009542D1"/>
    <w:rsid w:val="00954ABD"/>
    <w:rsid w:val="00955648"/>
    <w:rsid w:val="00956691"/>
    <w:rsid w:val="00956A1E"/>
    <w:rsid w:val="00956FE6"/>
    <w:rsid w:val="00957112"/>
    <w:rsid w:val="009573CB"/>
    <w:rsid w:val="00957DC9"/>
    <w:rsid w:val="00957E7B"/>
    <w:rsid w:val="00957F2A"/>
    <w:rsid w:val="00957F71"/>
    <w:rsid w:val="00957FE4"/>
    <w:rsid w:val="0096038F"/>
    <w:rsid w:val="00960477"/>
    <w:rsid w:val="00960AAE"/>
    <w:rsid w:val="009610CB"/>
    <w:rsid w:val="00962FFC"/>
    <w:rsid w:val="0096355B"/>
    <w:rsid w:val="00963EF4"/>
    <w:rsid w:val="0096476C"/>
    <w:rsid w:val="009647C2"/>
    <w:rsid w:val="0096561C"/>
    <w:rsid w:val="0096575D"/>
    <w:rsid w:val="0096593B"/>
    <w:rsid w:val="00966591"/>
    <w:rsid w:val="009668ED"/>
    <w:rsid w:val="009707C6"/>
    <w:rsid w:val="009707E5"/>
    <w:rsid w:val="00970C73"/>
    <w:rsid w:val="00970D14"/>
    <w:rsid w:val="0097104B"/>
    <w:rsid w:val="009715A7"/>
    <w:rsid w:val="0097169E"/>
    <w:rsid w:val="00971F7E"/>
    <w:rsid w:val="00972680"/>
    <w:rsid w:val="00972958"/>
    <w:rsid w:val="00972AA2"/>
    <w:rsid w:val="00973320"/>
    <w:rsid w:val="00973494"/>
    <w:rsid w:val="00973562"/>
    <w:rsid w:val="00973C0C"/>
    <w:rsid w:val="00973FBD"/>
    <w:rsid w:val="0097438E"/>
    <w:rsid w:val="00974708"/>
    <w:rsid w:val="009749B7"/>
    <w:rsid w:val="00974A7A"/>
    <w:rsid w:val="00974BF7"/>
    <w:rsid w:val="00974C5E"/>
    <w:rsid w:val="00974DDA"/>
    <w:rsid w:val="00974E3C"/>
    <w:rsid w:val="009752CD"/>
    <w:rsid w:val="00975402"/>
    <w:rsid w:val="00975403"/>
    <w:rsid w:val="0097580E"/>
    <w:rsid w:val="00975B1F"/>
    <w:rsid w:val="00976286"/>
    <w:rsid w:val="009765DC"/>
    <w:rsid w:val="00976B8D"/>
    <w:rsid w:val="00976C4E"/>
    <w:rsid w:val="00976F2B"/>
    <w:rsid w:val="00977A42"/>
    <w:rsid w:val="00977CF1"/>
    <w:rsid w:val="00977EA0"/>
    <w:rsid w:val="00980768"/>
    <w:rsid w:val="0098218D"/>
    <w:rsid w:val="009835D4"/>
    <w:rsid w:val="00983AB5"/>
    <w:rsid w:val="009849EF"/>
    <w:rsid w:val="00984CA1"/>
    <w:rsid w:val="00984EBC"/>
    <w:rsid w:val="00984FE9"/>
    <w:rsid w:val="009857B5"/>
    <w:rsid w:val="00985B4B"/>
    <w:rsid w:val="00986084"/>
    <w:rsid w:val="00987321"/>
    <w:rsid w:val="00987A5E"/>
    <w:rsid w:val="00987CF4"/>
    <w:rsid w:val="00987D41"/>
    <w:rsid w:val="00987EF0"/>
    <w:rsid w:val="00987F26"/>
    <w:rsid w:val="00990092"/>
    <w:rsid w:val="00990302"/>
    <w:rsid w:val="009907B1"/>
    <w:rsid w:val="009914E0"/>
    <w:rsid w:val="0099272F"/>
    <w:rsid w:val="00992976"/>
    <w:rsid w:val="00992FD5"/>
    <w:rsid w:val="00993279"/>
    <w:rsid w:val="0099378A"/>
    <w:rsid w:val="009937A3"/>
    <w:rsid w:val="009937FD"/>
    <w:rsid w:val="00993983"/>
    <w:rsid w:val="00993A16"/>
    <w:rsid w:val="00993B4E"/>
    <w:rsid w:val="009940E0"/>
    <w:rsid w:val="00994373"/>
    <w:rsid w:val="009944E5"/>
    <w:rsid w:val="0099452F"/>
    <w:rsid w:val="00995023"/>
    <w:rsid w:val="00995214"/>
    <w:rsid w:val="00995683"/>
    <w:rsid w:val="009959FB"/>
    <w:rsid w:val="00995EC9"/>
    <w:rsid w:val="009962A5"/>
    <w:rsid w:val="009965A2"/>
    <w:rsid w:val="00996727"/>
    <w:rsid w:val="00996B01"/>
    <w:rsid w:val="00996B64"/>
    <w:rsid w:val="00997062"/>
    <w:rsid w:val="00997724"/>
    <w:rsid w:val="009979F0"/>
    <w:rsid w:val="00997A0F"/>
    <w:rsid w:val="009A0A35"/>
    <w:rsid w:val="009A0A82"/>
    <w:rsid w:val="009A1459"/>
    <w:rsid w:val="009A1AFB"/>
    <w:rsid w:val="009A1D38"/>
    <w:rsid w:val="009A2138"/>
    <w:rsid w:val="009A2BB2"/>
    <w:rsid w:val="009A2FEE"/>
    <w:rsid w:val="009A3322"/>
    <w:rsid w:val="009A3670"/>
    <w:rsid w:val="009A420F"/>
    <w:rsid w:val="009A4609"/>
    <w:rsid w:val="009A4E0E"/>
    <w:rsid w:val="009A51B1"/>
    <w:rsid w:val="009A5D7D"/>
    <w:rsid w:val="009A609E"/>
    <w:rsid w:val="009A629F"/>
    <w:rsid w:val="009A6B74"/>
    <w:rsid w:val="009A6C0B"/>
    <w:rsid w:val="009A7029"/>
    <w:rsid w:val="009A76D7"/>
    <w:rsid w:val="009A77B0"/>
    <w:rsid w:val="009A7914"/>
    <w:rsid w:val="009B0780"/>
    <w:rsid w:val="009B0793"/>
    <w:rsid w:val="009B0B92"/>
    <w:rsid w:val="009B0BDF"/>
    <w:rsid w:val="009B1615"/>
    <w:rsid w:val="009B18A8"/>
    <w:rsid w:val="009B2B70"/>
    <w:rsid w:val="009B2C89"/>
    <w:rsid w:val="009B3B6D"/>
    <w:rsid w:val="009B41FD"/>
    <w:rsid w:val="009B4444"/>
    <w:rsid w:val="009B56AB"/>
    <w:rsid w:val="009B5B92"/>
    <w:rsid w:val="009B617E"/>
    <w:rsid w:val="009B63BE"/>
    <w:rsid w:val="009B7234"/>
    <w:rsid w:val="009B75AE"/>
    <w:rsid w:val="009B771C"/>
    <w:rsid w:val="009B783C"/>
    <w:rsid w:val="009B7931"/>
    <w:rsid w:val="009C01E2"/>
    <w:rsid w:val="009C0391"/>
    <w:rsid w:val="009C05AD"/>
    <w:rsid w:val="009C0AC9"/>
    <w:rsid w:val="009C0B1D"/>
    <w:rsid w:val="009C0F69"/>
    <w:rsid w:val="009C0FAD"/>
    <w:rsid w:val="009C1059"/>
    <w:rsid w:val="009C190F"/>
    <w:rsid w:val="009C1D4B"/>
    <w:rsid w:val="009C1E7A"/>
    <w:rsid w:val="009C2A8B"/>
    <w:rsid w:val="009C2D82"/>
    <w:rsid w:val="009C2D9F"/>
    <w:rsid w:val="009C3988"/>
    <w:rsid w:val="009C4732"/>
    <w:rsid w:val="009C4BDF"/>
    <w:rsid w:val="009C4DB9"/>
    <w:rsid w:val="009C5104"/>
    <w:rsid w:val="009C551D"/>
    <w:rsid w:val="009C55A8"/>
    <w:rsid w:val="009C5D5A"/>
    <w:rsid w:val="009C5F0B"/>
    <w:rsid w:val="009C606F"/>
    <w:rsid w:val="009C62DA"/>
    <w:rsid w:val="009C6330"/>
    <w:rsid w:val="009C66EF"/>
    <w:rsid w:val="009C6C2F"/>
    <w:rsid w:val="009C6CE3"/>
    <w:rsid w:val="009C6DF6"/>
    <w:rsid w:val="009C6F86"/>
    <w:rsid w:val="009C7116"/>
    <w:rsid w:val="009C763C"/>
    <w:rsid w:val="009C7CAD"/>
    <w:rsid w:val="009C7DF6"/>
    <w:rsid w:val="009C7E7A"/>
    <w:rsid w:val="009D0E0A"/>
    <w:rsid w:val="009D0E6B"/>
    <w:rsid w:val="009D13A0"/>
    <w:rsid w:val="009D197C"/>
    <w:rsid w:val="009D1C0E"/>
    <w:rsid w:val="009D25F2"/>
    <w:rsid w:val="009D26C4"/>
    <w:rsid w:val="009D3165"/>
    <w:rsid w:val="009D3E41"/>
    <w:rsid w:val="009D4CAC"/>
    <w:rsid w:val="009D4D13"/>
    <w:rsid w:val="009D5FD9"/>
    <w:rsid w:val="009D690E"/>
    <w:rsid w:val="009D6B54"/>
    <w:rsid w:val="009D7144"/>
    <w:rsid w:val="009D71C2"/>
    <w:rsid w:val="009D7206"/>
    <w:rsid w:val="009D76B3"/>
    <w:rsid w:val="009D7C9A"/>
    <w:rsid w:val="009E0532"/>
    <w:rsid w:val="009E101E"/>
    <w:rsid w:val="009E194F"/>
    <w:rsid w:val="009E2810"/>
    <w:rsid w:val="009E3232"/>
    <w:rsid w:val="009E3A44"/>
    <w:rsid w:val="009E450C"/>
    <w:rsid w:val="009E46E9"/>
    <w:rsid w:val="009E4F99"/>
    <w:rsid w:val="009E5433"/>
    <w:rsid w:val="009E545D"/>
    <w:rsid w:val="009E57BD"/>
    <w:rsid w:val="009E60D6"/>
    <w:rsid w:val="009E6885"/>
    <w:rsid w:val="009E6891"/>
    <w:rsid w:val="009E6AF4"/>
    <w:rsid w:val="009E6CB0"/>
    <w:rsid w:val="009E712D"/>
    <w:rsid w:val="009E731D"/>
    <w:rsid w:val="009E7B1B"/>
    <w:rsid w:val="009F00CC"/>
    <w:rsid w:val="009F069A"/>
    <w:rsid w:val="009F0E16"/>
    <w:rsid w:val="009F1053"/>
    <w:rsid w:val="009F109F"/>
    <w:rsid w:val="009F187A"/>
    <w:rsid w:val="009F2210"/>
    <w:rsid w:val="009F28F0"/>
    <w:rsid w:val="009F2B29"/>
    <w:rsid w:val="009F3295"/>
    <w:rsid w:val="009F39A3"/>
    <w:rsid w:val="009F3D81"/>
    <w:rsid w:val="009F42A6"/>
    <w:rsid w:val="009F4E79"/>
    <w:rsid w:val="009F56A0"/>
    <w:rsid w:val="009F56F0"/>
    <w:rsid w:val="009F5916"/>
    <w:rsid w:val="009F5CD2"/>
    <w:rsid w:val="009F6D12"/>
    <w:rsid w:val="009F73DA"/>
    <w:rsid w:val="009F741A"/>
    <w:rsid w:val="009F7B88"/>
    <w:rsid w:val="009F7C2D"/>
    <w:rsid w:val="009F7F59"/>
    <w:rsid w:val="009F7FC5"/>
    <w:rsid w:val="00A002F3"/>
    <w:rsid w:val="00A00A60"/>
    <w:rsid w:val="00A00A6C"/>
    <w:rsid w:val="00A00EE0"/>
    <w:rsid w:val="00A01085"/>
    <w:rsid w:val="00A01EB1"/>
    <w:rsid w:val="00A01F51"/>
    <w:rsid w:val="00A02027"/>
    <w:rsid w:val="00A02585"/>
    <w:rsid w:val="00A02678"/>
    <w:rsid w:val="00A0279A"/>
    <w:rsid w:val="00A0282D"/>
    <w:rsid w:val="00A02B8D"/>
    <w:rsid w:val="00A044D0"/>
    <w:rsid w:val="00A0461C"/>
    <w:rsid w:val="00A04680"/>
    <w:rsid w:val="00A04C43"/>
    <w:rsid w:val="00A0549B"/>
    <w:rsid w:val="00A05512"/>
    <w:rsid w:val="00A05A68"/>
    <w:rsid w:val="00A06BF4"/>
    <w:rsid w:val="00A06E61"/>
    <w:rsid w:val="00A06F7A"/>
    <w:rsid w:val="00A07171"/>
    <w:rsid w:val="00A0758B"/>
    <w:rsid w:val="00A07C79"/>
    <w:rsid w:val="00A10B02"/>
    <w:rsid w:val="00A11110"/>
    <w:rsid w:val="00A117A4"/>
    <w:rsid w:val="00A11F05"/>
    <w:rsid w:val="00A123C4"/>
    <w:rsid w:val="00A12609"/>
    <w:rsid w:val="00A12A05"/>
    <w:rsid w:val="00A12ACC"/>
    <w:rsid w:val="00A12E2F"/>
    <w:rsid w:val="00A13361"/>
    <w:rsid w:val="00A13E5F"/>
    <w:rsid w:val="00A14300"/>
    <w:rsid w:val="00A1501E"/>
    <w:rsid w:val="00A15B45"/>
    <w:rsid w:val="00A160E6"/>
    <w:rsid w:val="00A16912"/>
    <w:rsid w:val="00A17390"/>
    <w:rsid w:val="00A17492"/>
    <w:rsid w:val="00A17685"/>
    <w:rsid w:val="00A17A08"/>
    <w:rsid w:val="00A200E9"/>
    <w:rsid w:val="00A201D0"/>
    <w:rsid w:val="00A20607"/>
    <w:rsid w:val="00A20A3E"/>
    <w:rsid w:val="00A20D44"/>
    <w:rsid w:val="00A20F61"/>
    <w:rsid w:val="00A2112B"/>
    <w:rsid w:val="00A21717"/>
    <w:rsid w:val="00A223E6"/>
    <w:rsid w:val="00A224AB"/>
    <w:rsid w:val="00A22D1F"/>
    <w:rsid w:val="00A233F6"/>
    <w:rsid w:val="00A23F2B"/>
    <w:rsid w:val="00A24B27"/>
    <w:rsid w:val="00A25385"/>
    <w:rsid w:val="00A26378"/>
    <w:rsid w:val="00A26C97"/>
    <w:rsid w:val="00A26EAE"/>
    <w:rsid w:val="00A270CC"/>
    <w:rsid w:val="00A276C2"/>
    <w:rsid w:val="00A27AF6"/>
    <w:rsid w:val="00A27B57"/>
    <w:rsid w:val="00A27BD4"/>
    <w:rsid w:val="00A27E81"/>
    <w:rsid w:val="00A302DC"/>
    <w:rsid w:val="00A304DD"/>
    <w:rsid w:val="00A30894"/>
    <w:rsid w:val="00A314E1"/>
    <w:rsid w:val="00A3189F"/>
    <w:rsid w:val="00A318E7"/>
    <w:rsid w:val="00A32280"/>
    <w:rsid w:val="00A32E8F"/>
    <w:rsid w:val="00A32F20"/>
    <w:rsid w:val="00A33A58"/>
    <w:rsid w:val="00A33C28"/>
    <w:rsid w:val="00A34CCC"/>
    <w:rsid w:val="00A3537C"/>
    <w:rsid w:val="00A3563B"/>
    <w:rsid w:val="00A3593A"/>
    <w:rsid w:val="00A359D3"/>
    <w:rsid w:val="00A363A5"/>
    <w:rsid w:val="00A37005"/>
    <w:rsid w:val="00A37238"/>
    <w:rsid w:val="00A3732B"/>
    <w:rsid w:val="00A37DC4"/>
    <w:rsid w:val="00A40281"/>
    <w:rsid w:val="00A409A9"/>
    <w:rsid w:val="00A40B5D"/>
    <w:rsid w:val="00A4105C"/>
    <w:rsid w:val="00A41E43"/>
    <w:rsid w:val="00A4209A"/>
    <w:rsid w:val="00A420A1"/>
    <w:rsid w:val="00A4342A"/>
    <w:rsid w:val="00A439E6"/>
    <w:rsid w:val="00A43E3A"/>
    <w:rsid w:val="00A43F4E"/>
    <w:rsid w:val="00A44424"/>
    <w:rsid w:val="00A450AA"/>
    <w:rsid w:val="00A45A85"/>
    <w:rsid w:val="00A467C4"/>
    <w:rsid w:val="00A46836"/>
    <w:rsid w:val="00A469E4"/>
    <w:rsid w:val="00A46B88"/>
    <w:rsid w:val="00A46BDF"/>
    <w:rsid w:val="00A470E1"/>
    <w:rsid w:val="00A472BE"/>
    <w:rsid w:val="00A47668"/>
    <w:rsid w:val="00A47B99"/>
    <w:rsid w:val="00A50405"/>
    <w:rsid w:val="00A50597"/>
    <w:rsid w:val="00A50A75"/>
    <w:rsid w:val="00A51469"/>
    <w:rsid w:val="00A5220E"/>
    <w:rsid w:val="00A5270A"/>
    <w:rsid w:val="00A52728"/>
    <w:rsid w:val="00A52FC8"/>
    <w:rsid w:val="00A53111"/>
    <w:rsid w:val="00A53352"/>
    <w:rsid w:val="00A53594"/>
    <w:rsid w:val="00A53882"/>
    <w:rsid w:val="00A539CC"/>
    <w:rsid w:val="00A53F73"/>
    <w:rsid w:val="00A54158"/>
    <w:rsid w:val="00A541D5"/>
    <w:rsid w:val="00A54552"/>
    <w:rsid w:val="00A54557"/>
    <w:rsid w:val="00A55049"/>
    <w:rsid w:val="00A55D53"/>
    <w:rsid w:val="00A56114"/>
    <w:rsid w:val="00A562AB"/>
    <w:rsid w:val="00A569C9"/>
    <w:rsid w:val="00A56BFC"/>
    <w:rsid w:val="00A56C5B"/>
    <w:rsid w:val="00A56DF4"/>
    <w:rsid w:val="00A570A5"/>
    <w:rsid w:val="00A57669"/>
    <w:rsid w:val="00A60562"/>
    <w:rsid w:val="00A60BA6"/>
    <w:rsid w:val="00A61295"/>
    <w:rsid w:val="00A6192B"/>
    <w:rsid w:val="00A624A2"/>
    <w:rsid w:val="00A62D9F"/>
    <w:rsid w:val="00A630EB"/>
    <w:rsid w:val="00A6424B"/>
    <w:rsid w:val="00A6443C"/>
    <w:rsid w:val="00A645C9"/>
    <w:rsid w:val="00A64D25"/>
    <w:rsid w:val="00A651C2"/>
    <w:rsid w:val="00A66173"/>
    <w:rsid w:val="00A666CA"/>
    <w:rsid w:val="00A66AFE"/>
    <w:rsid w:val="00A66C51"/>
    <w:rsid w:val="00A670F5"/>
    <w:rsid w:val="00A678EA"/>
    <w:rsid w:val="00A70115"/>
    <w:rsid w:val="00A70478"/>
    <w:rsid w:val="00A706B5"/>
    <w:rsid w:val="00A723B7"/>
    <w:rsid w:val="00A726D8"/>
    <w:rsid w:val="00A73F46"/>
    <w:rsid w:val="00A746E8"/>
    <w:rsid w:val="00A74A38"/>
    <w:rsid w:val="00A74D24"/>
    <w:rsid w:val="00A74D94"/>
    <w:rsid w:val="00A74EEF"/>
    <w:rsid w:val="00A7563A"/>
    <w:rsid w:val="00A766C9"/>
    <w:rsid w:val="00A768D7"/>
    <w:rsid w:val="00A77128"/>
    <w:rsid w:val="00A77148"/>
    <w:rsid w:val="00A77476"/>
    <w:rsid w:val="00A77997"/>
    <w:rsid w:val="00A779AA"/>
    <w:rsid w:val="00A77CC3"/>
    <w:rsid w:val="00A80231"/>
    <w:rsid w:val="00A80773"/>
    <w:rsid w:val="00A816FA"/>
    <w:rsid w:val="00A8189D"/>
    <w:rsid w:val="00A81A41"/>
    <w:rsid w:val="00A81C38"/>
    <w:rsid w:val="00A81D14"/>
    <w:rsid w:val="00A8268C"/>
    <w:rsid w:val="00A82862"/>
    <w:rsid w:val="00A82B92"/>
    <w:rsid w:val="00A8374E"/>
    <w:rsid w:val="00A83CE4"/>
    <w:rsid w:val="00A83FBD"/>
    <w:rsid w:val="00A8475F"/>
    <w:rsid w:val="00A847E5"/>
    <w:rsid w:val="00A85726"/>
    <w:rsid w:val="00A85BE7"/>
    <w:rsid w:val="00A86E12"/>
    <w:rsid w:val="00A87283"/>
    <w:rsid w:val="00A8753B"/>
    <w:rsid w:val="00A87A86"/>
    <w:rsid w:val="00A87C69"/>
    <w:rsid w:val="00A90784"/>
    <w:rsid w:val="00A9078B"/>
    <w:rsid w:val="00A90924"/>
    <w:rsid w:val="00A90FE9"/>
    <w:rsid w:val="00A918C5"/>
    <w:rsid w:val="00A91920"/>
    <w:rsid w:val="00A91D20"/>
    <w:rsid w:val="00A929DB"/>
    <w:rsid w:val="00A93859"/>
    <w:rsid w:val="00A9429C"/>
    <w:rsid w:val="00A94485"/>
    <w:rsid w:val="00A946D3"/>
    <w:rsid w:val="00A95108"/>
    <w:rsid w:val="00A9524E"/>
    <w:rsid w:val="00A961F9"/>
    <w:rsid w:val="00A965CC"/>
    <w:rsid w:val="00A96E16"/>
    <w:rsid w:val="00A97821"/>
    <w:rsid w:val="00A979BB"/>
    <w:rsid w:val="00AA099E"/>
    <w:rsid w:val="00AA0D64"/>
    <w:rsid w:val="00AA1048"/>
    <w:rsid w:val="00AA11BC"/>
    <w:rsid w:val="00AA2281"/>
    <w:rsid w:val="00AA3914"/>
    <w:rsid w:val="00AA3B63"/>
    <w:rsid w:val="00AA41B7"/>
    <w:rsid w:val="00AA4CA4"/>
    <w:rsid w:val="00AA5451"/>
    <w:rsid w:val="00AA5A28"/>
    <w:rsid w:val="00AA5D12"/>
    <w:rsid w:val="00AA6286"/>
    <w:rsid w:val="00AA6403"/>
    <w:rsid w:val="00AA6666"/>
    <w:rsid w:val="00AA6820"/>
    <w:rsid w:val="00AA6A0A"/>
    <w:rsid w:val="00AA6E62"/>
    <w:rsid w:val="00AA6FF6"/>
    <w:rsid w:val="00AA79E7"/>
    <w:rsid w:val="00AA7B84"/>
    <w:rsid w:val="00AB02F1"/>
    <w:rsid w:val="00AB0C3F"/>
    <w:rsid w:val="00AB11B6"/>
    <w:rsid w:val="00AB1278"/>
    <w:rsid w:val="00AB185B"/>
    <w:rsid w:val="00AB1BC2"/>
    <w:rsid w:val="00AB2B60"/>
    <w:rsid w:val="00AB2B9B"/>
    <w:rsid w:val="00AB2D4F"/>
    <w:rsid w:val="00AB2DBD"/>
    <w:rsid w:val="00AB3096"/>
    <w:rsid w:val="00AB33B9"/>
    <w:rsid w:val="00AB388D"/>
    <w:rsid w:val="00AB4185"/>
    <w:rsid w:val="00AB44F4"/>
    <w:rsid w:val="00AB499A"/>
    <w:rsid w:val="00AB4A12"/>
    <w:rsid w:val="00AB4BDC"/>
    <w:rsid w:val="00AB4DDB"/>
    <w:rsid w:val="00AB5139"/>
    <w:rsid w:val="00AB54C3"/>
    <w:rsid w:val="00AB553E"/>
    <w:rsid w:val="00AB63A7"/>
    <w:rsid w:val="00AB63EB"/>
    <w:rsid w:val="00AB6896"/>
    <w:rsid w:val="00AB6D39"/>
    <w:rsid w:val="00AB6EF2"/>
    <w:rsid w:val="00AC06CC"/>
    <w:rsid w:val="00AC0C19"/>
    <w:rsid w:val="00AC0C78"/>
    <w:rsid w:val="00AC0D85"/>
    <w:rsid w:val="00AC0F33"/>
    <w:rsid w:val="00AC147D"/>
    <w:rsid w:val="00AC1EBD"/>
    <w:rsid w:val="00AC1EE7"/>
    <w:rsid w:val="00AC25CE"/>
    <w:rsid w:val="00AC3390"/>
    <w:rsid w:val="00AC37BE"/>
    <w:rsid w:val="00AC38D8"/>
    <w:rsid w:val="00AC3F54"/>
    <w:rsid w:val="00AC45CA"/>
    <w:rsid w:val="00AC4B09"/>
    <w:rsid w:val="00AC5070"/>
    <w:rsid w:val="00AC5476"/>
    <w:rsid w:val="00AC566C"/>
    <w:rsid w:val="00AC5C4E"/>
    <w:rsid w:val="00AC5D53"/>
    <w:rsid w:val="00AC64F3"/>
    <w:rsid w:val="00AC6A1F"/>
    <w:rsid w:val="00AC6D98"/>
    <w:rsid w:val="00AC74DB"/>
    <w:rsid w:val="00AC7CE2"/>
    <w:rsid w:val="00AD09DD"/>
    <w:rsid w:val="00AD0A71"/>
    <w:rsid w:val="00AD1070"/>
    <w:rsid w:val="00AD15F9"/>
    <w:rsid w:val="00AD183C"/>
    <w:rsid w:val="00AD1A82"/>
    <w:rsid w:val="00AD1F3B"/>
    <w:rsid w:val="00AD221B"/>
    <w:rsid w:val="00AD256E"/>
    <w:rsid w:val="00AD25C3"/>
    <w:rsid w:val="00AD2DBE"/>
    <w:rsid w:val="00AD32B3"/>
    <w:rsid w:val="00AD38B7"/>
    <w:rsid w:val="00AD3A33"/>
    <w:rsid w:val="00AD3B5C"/>
    <w:rsid w:val="00AD4792"/>
    <w:rsid w:val="00AD4F98"/>
    <w:rsid w:val="00AD541D"/>
    <w:rsid w:val="00AD57F7"/>
    <w:rsid w:val="00AD5962"/>
    <w:rsid w:val="00AD5E7B"/>
    <w:rsid w:val="00AD5FC9"/>
    <w:rsid w:val="00AD5FFB"/>
    <w:rsid w:val="00AD6FFD"/>
    <w:rsid w:val="00AD7FB4"/>
    <w:rsid w:val="00AE0022"/>
    <w:rsid w:val="00AE0A10"/>
    <w:rsid w:val="00AE13AD"/>
    <w:rsid w:val="00AE1543"/>
    <w:rsid w:val="00AE16D0"/>
    <w:rsid w:val="00AE19FF"/>
    <w:rsid w:val="00AE1B3A"/>
    <w:rsid w:val="00AE1D5F"/>
    <w:rsid w:val="00AE1D79"/>
    <w:rsid w:val="00AE1ECC"/>
    <w:rsid w:val="00AE1F3D"/>
    <w:rsid w:val="00AE1F73"/>
    <w:rsid w:val="00AE219D"/>
    <w:rsid w:val="00AE21B6"/>
    <w:rsid w:val="00AE2207"/>
    <w:rsid w:val="00AE2927"/>
    <w:rsid w:val="00AE2FAE"/>
    <w:rsid w:val="00AE3185"/>
    <w:rsid w:val="00AE397C"/>
    <w:rsid w:val="00AE3C7A"/>
    <w:rsid w:val="00AE3CFA"/>
    <w:rsid w:val="00AE3F86"/>
    <w:rsid w:val="00AE44DA"/>
    <w:rsid w:val="00AE4854"/>
    <w:rsid w:val="00AE4A32"/>
    <w:rsid w:val="00AE4BB2"/>
    <w:rsid w:val="00AE4BB8"/>
    <w:rsid w:val="00AE4D11"/>
    <w:rsid w:val="00AE4EDF"/>
    <w:rsid w:val="00AE4FF2"/>
    <w:rsid w:val="00AE5007"/>
    <w:rsid w:val="00AE5056"/>
    <w:rsid w:val="00AE5684"/>
    <w:rsid w:val="00AE57A4"/>
    <w:rsid w:val="00AE6797"/>
    <w:rsid w:val="00AE71A8"/>
    <w:rsid w:val="00AE74D7"/>
    <w:rsid w:val="00AE7BD0"/>
    <w:rsid w:val="00AE7CF3"/>
    <w:rsid w:val="00AF0382"/>
    <w:rsid w:val="00AF06A8"/>
    <w:rsid w:val="00AF0F77"/>
    <w:rsid w:val="00AF1079"/>
    <w:rsid w:val="00AF10F8"/>
    <w:rsid w:val="00AF1120"/>
    <w:rsid w:val="00AF2010"/>
    <w:rsid w:val="00AF24DA"/>
    <w:rsid w:val="00AF2B5F"/>
    <w:rsid w:val="00AF2D3C"/>
    <w:rsid w:val="00AF2FAB"/>
    <w:rsid w:val="00AF31A6"/>
    <w:rsid w:val="00AF4746"/>
    <w:rsid w:val="00AF4E94"/>
    <w:rsid w:val="00AF6031"/>
    <w:rsid w:val="00AF6702"/>
    <w:rsid w:val="00AF6E74"/>
    <w:rsid w:val="00AF73AE"/>
    <w:rsid w:val="00B0039D"/>
    <w:rsid w:val="00B00517"/>
    <w:rsid w:val="00B00ABE"/>
    <w:rsid w:val="00B00F88"/>
    <w:rsid w:val="00B01234"/>
    <w:rsid w:val="00B0130B"/>
    <w:rsid w:val="00B014AA"/>
    <w:rsid w:val="00B01A06"/>
    <w:rsid w:val="00B02B60"/>
    <w:rsid w:val="00B038AC"/>
    <w:rsid w:val="00B03AA4"/>
    <w:rsid w:val="00B03C10"/>
    <w:rsid w:val="00B0419A"/>
    <w:rsid w:val="00B047B1"/>
    <w:rsid w:val="00B04844"/>
    <w:rsid w:val="00B0497A"/>
    <w:rsid w:val="00B053B6"/>
    <w:rsid w:val="00B05862"/>
    <w:rsid w:val="00B05A0A"/>
    <w:rsid w:val="00B05E30"/>
    <w:rsid w:val="00B06710"/>
    <w:rsid w:val="00B06DD2"/>
    <w:rsid w:val="00B07190"/>
    <w:rsid w:val="00B0720D"/>
    <w:rsid w:val="00B0782B"/>
    <w:rsid w:val="00B078A9"/>
    <w:rsid w:val="00B07D93"/>
    <w:rsid w:val="00B1020E"/>
    <w:rsid w:val="00B104FC"/>
    <w:rsid w:val="00B1168B"/>
    <w:rsid w:val="00B11AD3"/>
    <w:rsid w:val="00B11FF5"/>
    <w:rsid w:val="00B12398"/>
    <w:rsid w:val="00B125A7"/>
    <w:rsid w:val="00B1289D"/>
    <w:rsid w:val="00B13ECD"/>
    <w:rsid w:val="00B140BD"/>
    <w:rsid w:val="00B15145"/>
    <w:rsid w:val="00B15277"/>
    <w:rsid w:val="00B15773"/>
    <w:rsid w:val="00B168A8"/>
    <w:rsid w:val="00B170BD"/>
    <w:rsid w:val="00B174B8"/>
    <w:rsid w:val="00B201D2"/>
    <w:rsid w:val="00B2050A"/>
    <w:rsid w:val="00B209B9"/>
    <w:rsid w:val="00B21166"/>
    <w:rsid w:val="00B2197C"/>
    <w:rsid w:val="00B21AEE"/>
    <w:rsid w:val="00B21CC9"/>
    <w:rsid w:val="00B21E9D"/>
    <w:rsid w:val="00B2298E"/>
    <w:rsid w:val="00B22FE7"/>
    <w:rsid w:val="00B2328C"/>
    <w:rsid w:val="00B23498"/>
    <w:rsid w:val="00B238CC"/>
    <w:rsid w:val="00B2430D"/>
    <w:rsid w:val="00B2496A"/>
    <w:rsid w:val="00B25F76"/>
    <w:rsid w:val="00B261B0"/>
    <w:rsid w:val="00B26243"/>
    <w:rsid w:val="00B26254"/>
    <w:rsid w:val="00B269F8"/>
    <w:rsid w:val="00B26CE0"/>
    <w:rsid w:val="00B279A8"/>
    <w:rsid w:val="00B27D9E"/>
    <w:rsid w:val="00B27EBA"/>
    <w:rsid w:val="00B30A99"/>
    <w:rsid w:val="00B30D38"/>
    <w:rsid w:val="00B30F11"/>
    <w:rsid w:val="00B31414"/>
    <w:rsid w:val="00B31950"/>
    <w:rsid w:val="00B31F10"/>
    <w:rsid w:val="00B3222F"/>
    <w:rsid w:val="00B32B63"/>
    <w:rsid w:val="00B32BDE"/>
    <w:rsid w:val="00B331A0"/>
    <w:rsid w:val="00B335CB"/>
    <w:rsid w:val="00B336E8"/>
    <w:rsid w:val="00B338A6"/>
    <w:rsid w:val="00B338BE"/>
    <w:rsid w:val="00B33CCC"/>
    <w:rsid w:val="00B342BB"/>
    <w:rsid w:val="00B344E5"/>
    <w:rsid w:val="00B346B2"/>
    <w:rsid w:val="00B347CD"/>
    <w:rsid w:val="00B34EEA"/>
    <w:rsid w:val="00B3518A"/>
    <w:rsid w:val="00B35650"/>
    <w:rsid w:val="00B35866"/>
    <w:rsid w:val="00B3608B"/>
    <w:rsid w:val="00B36149"/>
    <w:rsid w:val="00B370FB"/>
    <w:rsid w:val="00B3729F"/>
    <w:rsid w:val="00B373D1"/>
    <w:rsid w:val="00B374F6"/>
    <w:rsid w:val="00B3752A"/>
    <w:rsid w:val="00B37D7E"/>
    <w:rsid w:val="00B37E94"/>
    <w:rsid w:val="00B40549"/>
    <w:rsid w:val="00B40627"/>
    <w:rsid w:val="00B40A6F"/>
    <w:rsid w:val="00B40C4B"/>
    <w:rsid w:val="00B40C85"/>
    <w:rsid w:val="00B4114F"/>
    <w:rsid w:val="00B418F8"/>
    <w:rsid w:val="00B43E48"/>
    <w:rsid w:val="00B44025"/>
    <w:rsid w:val="00B4494E"/>
    <w:rsid w:val="00B44FC6"/>
    <w:rsid w:val="00B45717"/>
    <w:rsid w:val="00B4573C"/>
    <w:rsid w:val="00B45999"/>
    <w:rsid w:val="00B45D1C"/>
    <w:rsid w:val="00B460AC"/>
    <w:rsid w:val="00B4680D"/>
    <w:rsid w:val="00B4691F"/>
    <w:rsid w:val="00B46B66"/>
    <w:rsid w:val="00B46BAF"/>
    <w:rsid w:val="00B46DA1"/>
    <w:rsid w:val="00B472F9"/>
    <w:rsid w:val="00B4787A"/>
    <w:rsid w:val="00B50174"/>
    <w:rsid w:val="00B50268"/>
    <w:rsid w:val="00B50AD7"/>
    <w:rsid w:val="00B50EDA"/>
    <w:rsid w:val="00B51837"/>
    <w:rsid w:val="00B51DFB"/>
    <w:rsid w:val="00B523A0"/>
    <w:rsid w:val="00B52504"/>
    <w:rsid w:val="00B5252A"/>
    <w:rsid w:val="00B525F0"/>
    <w:rsid w:val="00B52749"/>
    <w:rsid w:val="00B52B50"/>
    <w:rsid w:val="00B52B9F"/>
    <w:rsid w:val="00B52DBB"/>
    <w:rsid w:val="00B53054"/>
    <w:rsid w:val="00B53DBF"/>
    <w:rsid w:val="00B5416E"/>
    <w:rsid w:val="00B54CED"/>
    <w:rsid w:val="00B54D22"/>
    <w:rsid w:val="00B5566F"/>
    <w:rsid w:val="00B558BF"/>
    <w:rsid w:val="00B55BA9"/>
    <w:rsid w:val="00B56DB6"/>
    <w:rsid w:val="00B57AB8"/>
    <w:rsid w:val="00B60D44"/>
    <w:rsid w:val="00B61B27"/>
    <w:rsid w:val="00B62494"/>
    <w:rsid w:val="00B62740"/>
    <w:rsid w:val="00B62C61"/>
    <w:rsid w:val="00B62FCE"/>
    <w:rsid w:val="00B631B7"/>
    <w:rsid w:val="00B63A0E"/>
    <w:rsid w:val="00B63E8B"/>
    <w:rsid w:val="00B63FD8"/>
    <w:rsid w:val="00B63FEF"/>
    <w:rsid w:val="00B641E5"/>
    <w:rsid w:val="00B64ED5"/>
    <w:rsid w:val="00B64F2D"/>
    <w:rsid w:val="00B65523"/>
    <w:rsid w:val="00B6565C"/>
    <w:rsid w:val="00B6592A"/>
    <w:rsid w:val="00B6611B"/>
    <w:rsid w:val="00B66907"/>
    <w:rsid w:val="00B66E67"/>
    <w:rsid w:val="00B66E6A"/>
    <w:rsid w:val="00B66FDA"/>
    <w:rsid w:val="00B70066"/>
    <w:rsid w:val="00B70628"/>
    <w:rsid w:val="00B70985"/>
    <w:rsid w:val="00B70E11"/>
    <w:rsid w:val="00B71B86"/>
    <w:rsid w:val="00B71FB3"/>
    <w:rsid w:val="00B7229C"/>
    <w:rsid w:val="00B72A75"/>
    <w:rsid w:val="00B73074"/>
    <w:rsid w:val="00B736D1"/>
    <w:rsid w:val="00B743BA"/>
    <w:rsid w:val="00B745F6"/>
    <w:rsid w:val="00B74A13"/>
    <w:rsid w:val="00B74CC4"/>
    <w:rsid w:val="00B74DB4"/>
    <w:rsid w:val="00B7516E"/>
    <w:rsid w:val="00B75182"/>
    <w:rsid w:val="00B75365"/>
    <w:rsid w:val="00B75425"/>
    <w:rsid w:val="00B757B4"/>
    <w:rsid w:val="00B758F4"/>
    <w:rsid w:val="00B759D8"/>
    <w:rsid w:val="00B75C21"/>
    <w:rsid w:val="00B769DA"/>
    <w:rsid w:val="00B76BA0"/>
    <w:rsid w:val="00B76C79"/>
    <w:rsid w:val="00B76FFF"/>
    <w:rsid w:val="00B7759E"/>
    <w:rsid w:val="00B7759F"/>
    <w:rsid w:val="00B77B49"/>
    <w:rsid w:val="00B77CBA"/>
    <w:rsid w:val="00B80C1B"/>
    <w:rsid w:val="00B80D5B"/>
    <w:rsid w:val="00B81430"/>
    <w:rsid w:val="00B81470"/>
    <w:rsid w:val="00B8150A"/>
    <w:rsid w:val="00B81A68"/>
    <w:rsid w:val="00B824A4"/>
    <w:rsid w:val="00B828C4"/>
    <w:rsid w:val="00B8326B"/>
    <w:rsid w:val="00B834EB"/>
    <w:rsid w:val="00B83676"/>
    <w:rsid w:val="00B8381E"/>
    <w:rsid w:val="00B83D12"/>
    <w:rsid w:val="00B83F0A"/>
    <w:rsid w:val="00B843E4"/>
    <w:rsid w:val="00B847E7"/>
    <w:rsid w:val="00B848B9"/>
    <w:rsid w:val="00B84B84"/>
    <w:rsid w:val="00B84F00"/>
    <w:rsid w:val="00B85948"/>
    <w:rsid w:val="00B864AD"/>
    <w:rsid w:val="00B869A9"/>
    <w:rsid w:val="00B86FC7"/>
    <w:rsid w:val="00B87895"/>
    <w:rsid w:val="00B8797E"/>
    <w:rsid w:val="00B87AFD"/>
    <w:rsid w:val="00B87CF3"/>
    <w:rsid w:val="00B9067F"/>
    <w:rsid w:val="00B910DC"/>
    <w:rsid w:val="00B9223C"/>
    <w:rsid w:val="00B9239E"/>
    <w:rsid w:val="00B93EBF"/>
    <w:rsid w:val="00B9458A"/>
    <w:rsid w:val="00B9586B"/>
    <w:rsid w:val="00B959C4"/>
    <w:rsid w:val="00B95AEE"/>
    <w:rsid w:val="00B95CD8"/>
    <w:rsid w:val="00B9686D"/>
    <w:rsid w:val="00B96A73"/>
    <w:rsid w:val="00B9718D"/>
    <w:rsid w:val="00B973AC"/>
    <w:rsid w:val="00B97975"/>
    <w:rsid w:val="00BA037A"/>
    <w:rsid w:val="00BA139C"/>
    <w:rsid w:val="00BA1C82"/>
    <w:rsid w:val="00BA20CF"/>
    <w:rsid w:val="00BA2A4C"/>
    <w:rsid w:val="00BA33E8"/>
    <w:rsid w:val="00BA34E2"/>
    <w:rsid w:val="00BA4833"/>
    <w:rsid w:val="00BA4CAE"/>
    <w:rsid w:val="00BA5265"/>
    <w:rsid w:val="00BA59B8"/>
    <w:rsid w:val="00BA644D"/>
    <w:rsid w:val="00BA6730"/>
    <w:rsid w:val="00BB06E9"/>
    <w:rsid w:val="00BB097C"/>
    <w:rsid w:val="00BB0F3E"/>
    <w:rsid w:val="00BB157D"/>
    <w:rsid w:val="00BB1843"/>
    <w:rsid w:val="00BB1C02"/>
    <w:rsid w:val="00BB22FC"/>
    <w:rsid w:val="00BB2448"/>
    <w:rsid w:val="00BB2AD1"/>
    <w:rsid w:val="00BB2ADC"/>
    <w:rsid w:val="00BB2B70"/>
    <w:rsid w:val="00BB30E0"/>
    <w:rsid w:val="00BB3562"/>
    <w:rsid w:val="00BB38F2"/>
    <w:rsid w:val="00BB3D91"/>
    <w:rsid w:val="00BB49CA"/>
    <w:rsid w:val="00BB4A15"/>
    <w:rsid w:val="00BB4B45"/>
    <w:rsid w:val="00BB5D85"/>
    <w:rsid w:val="00BB66B6"/>
    <w:rsid w:val="00BB6B4C"/>
    <w:rsid w:val="00BB6FFF"/>
    <w:rsid w:val="00BB7250"/>
    <w:rsid w:val="00BB74DE"/>
    <w:rsid w:val="00BB7C99"/>
    <w:rsid w:val="00BC0342"/>
    <w:rsid w:val="00BC1640"/>
    <w:rsid w:val="00BC28B8"/>
    <w:rsid w:val="00BC3327"/>
    <w:rsid w:val="00BC35E2"/>
    <w:rsid w:val="00BC3745"/>
    <w:rsid w:val="00BC3783"/>
    <w:rsid w:val="00BC3D56"/>
    <w:rsid w:val="00BC3D8F"/>
    <w:rsid w:val="00BC3E44"/>
    <w:rsid w:val="00BC48C1"/>
    <w:rsid w:val="00BC49C0"/>
    <w:rsid w:val="00BC4B3D"/>
    <w:rsid w:val="00BC4B75"/>
    <w:rsid w:val="00BC4C95"/>
    <w:rsid w:val="00BC53D4"/>
    <w:rsid w:val="00BC5632"/>
    <w:rsid w:val="00BC6556"/>
    <w:rsid w:val="00BC674F"/>
    <w:rsid w:val="00BC683C"/>
    <w:rsid w:val="00BC6ABF"/>
    <w:rsid w:val="00BC7646"/>
    <w:rsid w:val="00BC7B50"/>
    <w:rsid w:val="00BC7B8E"/>
    <w:rsid w:val="00BD0027"/>
    <w:rsid w:val="00BD048A"/>
    <w:rsid w:val="00BD0A78"/>
    <w:rsid w:val="00BD0AD2"/>
    <w:rsid w:val="00BD15E3"/>
    <w:rsid w:val="00BD20CE"/>
    <w:rsid w:val="00BD218F"/>
    <w:rsid w:val="00BD2B51"/>
    <w:rsid w:val="00BD2C12"/>
    <w:rsid w:val="00BD361E"/>
    <w:rsid w:val="00BD3EA4"/>
    <w:rsid w:val="00BD483A"/>
    <w:rsid w:val="00BD49C2"/>
    <w:rsid w:val="00BD4BF9"/>
    <w:rsid w:val="00BD5183"/>
    <w:rsid w:val="00BD5272"/>
    <w:rsid w:val="00BD5FF3"/>
    <w:rsid w:val="00BD6309"/>
    <w:rsid w:val="00BD6475"/>
    <w:rsid w:val="00BD6DF8"/>
    <w:rsid w:val="00BD6E3A"/>
    <w:rsid w:val="00BD751A"/>
    <w:rsid w:val="00BD7716"/>
    <w:rsid w:val="00BD7BB2"/>
    <w:rsid w:val="00BD7CD3"/>
    <w:rsid w:val="00BE04DF"/>
    <w:rsid w:val="00BE05DE"/>
    <w:rsid w:val="00BE09CA"/>
    <w:rsid w:val="00BE09D3"/>
    <w:rsid w:val="00BE0D9B"/>
    <w:rsid w:val="00BE1527"/>
    <w:rsid w:val="00BE1A9D"/>
    <w:rsid w:val="00BE20E2"/>
    <w:rsid w:val="00BE2482"/>
    <w:rsid w:val="00BE29F4"/>
    <w:rsid w:val="00BE2C7F"/>
    <w:rsid w:val="00BE2D23"/>
    <w:rsid w:val="00BE302C"/>
    <w:rsid w:val="00BE30F7"/>
    <w:rsid w:val="00BE3779"/>
    <w:rsid w:val="00BE3A1F"/>
    <w:rsid w:val="00BE4205"/>
    <w:rsid w:val="00BE4831"/>
    <w:rsid w:val="00BE49AE"/>
    <w:rsid w:val="00BE4AEB"/>
    <w:rsid w:val="00BE5432"/>
    <w:rsid w:val="00BE5527"/>
    <w:rsid w:val="00BE574B"/>
    <w:rsid w:val="00BE57E1"/>
    <w:rsid w:val="00BE5ACD"/>
    <w:rsid w:val="00BE5AD4"/>
    <w:rsid w:val="00BE5E29"/>
    <w:rsid w:val="00BE6008"/>
    <w:rsid w:val="00BE607E"/>
    <w:rsid w:val="00BE71F5"/>
    <w:rsid w:val="00BE73D2"/>
    <w:rsid w:val="00BE7FDD"/>
    <w:rsid w:val="00BF0491"/>
    <w:rsid w:val="00BF0521"/>
    <w:rsid w:val="00BF0630"/>
    <w:rsid w:val="00BF11A8"/>
    <w:rsid w:val="00BF12BE"/>
    <w:rsid w:val="00BF13D6"/>
    <w:rsid w:val="00BF17FB"/>
    <w:rsid w:val="00BF1DAB"/>
    <w:rsid w:val="00BF1F0B"/>
    <w:rsid w:val="00BF266E"/>
    <w:rsid w:val="00BF29E0"/>
    <w:rsid w:val="00BF3524"/>
    <w:rsid w:val="00BF37A6"/>
    <w:rsid w:val="00BF43E6"/>
    <w:rsid w:val="00BF442D"/>
    <w:rsid w:val="00BF4B05"/>
    <w:rsid w:val="00BF4EC6"/>
    <w:rsid w:val="00BF501A"/>
    <w:rsid w:val="00BF5088"/>
    <w:rsid w:val="00BF57F3"/>
    <w:rsid w:val="00BF5D23"/>
    <w:rsid w:val="00BF7111"/>
    <w:rsid w:val="00BF798A"/>
    <w:rsid w:val="00BF7D90"/>
    <w:rsid w:val="00BF7F8B"/>
    <w:rsid w:val="00C000FA"/>
    <w:rsid w:val="00C00260"/>
    <w:rsid w:val="00C005CD"/>
    <w:rsid w:val="00C01A75"/>
    <w:rsid w:val="00C02699"/>
    <w:rsid w:val="00C02846"/>
    <w:rsid w:val="00C03012"/>
    <w:rsid w:val="00C0313D"/>
    <w:rsid w:val="00C03643"/>
    <w:rsid w:val="00C0365D"/>
    <w:rsid w:val="00C03A51"/>
    <w:rsid w:val="00C03E12"/>
    <w:rsid w:val="00C040AC"/>
    <w:rsid w:val="00C04122"/>
    <w:rsid w:val="00C0434E"/>
    <w:rsid w:val="00C043B5"/>
    <w:rsid w:val="00C04642"/>
    <w:rsid w:val="00C0483C"/>
    <w:rsid w:val="00C0499F"/>
    <w:rsid w:val="00C04BE6"/>
    <w:rsid w:val="00C04C38"/>
    <w:rsid w:val="00C04F44"/>
    <w:rsid w:val="00C04F83"/>
    <w:rsid w:val="00C05128"/>
    <w:rsid w:val="00C05673"/>
    <w:rsid w:val="00C05D63"/>
    <w:rsid w:val="00C05D85"/>
    <w:rsid w:val="00C05F7E"/>
    <w:rsid w:val="00C067D9"/>
    <w:rsid w:val="00C06A57"/>
    <w:rsid w:val="00C0794D"/>
    <w:rsid w:val="00C07A68"/>
    <w:rsid w:val="00C109E5"/>
    <w:rsid w:val="00C10B87"/>
    <w:rsid w:val="00C10C4F"/>
    <w:rsid w:val="00C10F18"/>
    <w:rsid w:val="00C11458"/>
    <w:rsid w:val="00C11848"/>
    <w:rsid w:val="00C127EE"/>
    <w:rsid w:val="00C12836"/>
    <w:rsid w:val="00C13367"/>
    <w:rsid w:val="00C136BA"/>
    <w:rsid w:val="00C137CE"/>
    <w:rsid w:val="00C13C88"/>
    <w:rsid w:val="00C1483B"/>
    <w:rsid w:val="00C14ACD"/>
    <w:rsid w:val="00C14D1D"/>
    <w:rsid w:val="00C150A5"/>
    <w:rsid w:val="00C15914"/>
    <w:rsid w:val="00C161C6"/>
    <w:rsid w:val="00C161EA"/>
    <w:rsid w:val="00C168D6"/>
    <w:rsid w:val="00C16D8B"/>
    <w:rsid w:val="00C1726D"/>
    <w:rsid w:val="00C17371"/>
    <w:rsid w:val="00C17FE4"/>
    <w:rsid w:val="00C20436"/>
    <w:rsid w:val="00C218CE"/>
    <w:rsid w:val="00C219AF"/>
    <w:rsid w:val="00C22145"/>
    <w:rsid w:val="00C22200"/>
    <w:rsid w:val="00C2275C"/>
    <w:rsid w:val="00C22BA1"/>
    <w:rsid w:val="00C22C54"/>
    <w:rsid w:val="00C22E2A"/>
    <w:rsid w:val="00C22F9E"/>
    <w:rsid w:val="00C23255"/>
    <w:rsid w:val="00C2358C"/>
    <w:rsid w:val="00C23A6E"/>
    <w:rsid w:val="00C23B21"/>
    <w:rsid w:val="00C23C00"/>
    <w:rsid w:val="00C23F8B"/>
    <w:rsid w:val="00C24932"/>
    <w:rsid w:val="00C24BB2"/>
    <w:rsid w:val="00C24DE3"/>
    <w:rsid w:val="00C24E5B"/>
    <w:rsid w:val="00C257EB"/>
    <w:rsid w:val="00C2596A"/>
    <w:rsid w:val="00C25BDB"/>
    <w:rsid w:val="00C25F12"/>
    <w:rsid w:val="00C26C5E"/>
    <w:rsid w:val="00C26D50"/>
    <w:rsid w:val="00C274FE"/>
    <w:rsid w:val="00C27FA8"/>
    <w:rsid w:val="00C30A9B"/>
    <w:rsid w:val="00C30FB7"/>
    <w:rsid w:val="00C31469"/>
    <w:rsid w:val="00C316CC"/>
    <w:rsid w:val="00C31CB5"/>
    <w:rsid w:val="00C32190"/>
    <w:rsid w:val="00C33833"/>
    <w:rsid w:val="00C33B83"/>
    <w:rsid w:val="00C33EF2"/>
    <w:rsid w:val="00C34316"/>
    <w:rsid w:val="00C34792"/>
    <w:rsid w:val="00C35263"/>
    <w:rsid w:val="00C35EF9"/>
    <w:rsid w:val="00C360F5"/>
    <w:rsid w:val="00C3611F"/>
    <w:rsid w:val="00C365A2"/>
    <w:rsid w:val="00C369A4"/>
    <w:rsid w:val="00C36A55"/>
    <w:rsid w:val="00C36D79"/>
    <w:rsid w:val="00C36E5E"/>
    <w:rsid w:val="00C372C8"/>
    <w:rsid w:val="00C3789D"/>
    <w:rsid w:val="00C37FD3"/>
    <w:rsid w:val="00C37FD9"/>
    <w:rsid w:val="00C40511"/>
    <w:rsid w:val="00C40515"/>
    <w:rsid w:val="00C41124"/>
    <w:rsid w:val="00C411EA"/>
    <w:rsid w:val="00C4136C"/>
    <w:rsid w:val="00C418A3"/>
    <w:rsid w:val="00C4215D"/>
    <w:rsid w:val="00C4239F"/>
    <w:rsid w:val="00C423A3"/>
    <w:rsid w:val="00C43710"/>
    <w:rsid w:val="00C43AA7"/>
    <w:rsid w:val="00C43D51"/>
    <w:rsid w:val="00C443E9"/>
    <w:rsid w:val="00C443EE"/>
    <w:rsid w:val="00C443FE"/>
    <w:rsid w:val="00C44406"/>
    <w:rsid w:val="00C44480"/>
    <w:rsid w:val="00C44746"/>
    <w:rsid w:val="00C4507C"/>
    <w:rsid w:val="00C45713"/>
    <w:rsid w:val="00C46226"/>
    <w:rsid w:val="00C46385"/>
    <w:rsid w:val="00C4649A"/>
    <w:rsid w:val="00C472AC"/>
    <w:rsid w:val="00C476A3"/>
    <w:rsid w:val="00C47703"/>
    <w:rsid w:val="00C47913"/>
    <w:rsid w:val="00C47B58"/>
    <w:rsid w:val="00C47F28"/>
    <w:rsid w:val="00C50228"/>
    <w:rsid w:val="00C50788"/>
    <w:rsid w:val="00C507E6"/>
    <w:rsid w:val="00C50C86"/>
    <w:rsid w:val="00C51100"/>
    <w:rsid w:val="00C5188E"/>
    <w:rsid w:val="00C52401"/>
    <w:rsid w:val="00C52CCD"/>
    <w:rsid w:val="00C53019"/>
    <w:rsid w:val="00C530E5"/>
    <w:rsid w:val="00C532FC"/>
    <w:rsid w:val="00C5491A"/>
    <w:rsid w:val="00C54AE0"/>
    <w:rsid w:val="00C5500D"/>
    <w:rsid w:val="00C55391"/>
    <w:rsid w:val="00C5545A"/>
    <w:rsid w:val="00C55F3B"/>
    <w:rsid w:val="00C560BA"/>
    <w:rsid w:val="00C56786"/>
    <w:rsid w:val="00C56A3E"/>
    <w:rsid w:val="00C56D49"/>
    <w:rsid w:val="00C57533"/>
    <w:rsid w:val="00C57AFC"/>
    <w:rsid w:val="00C57FBA"/>
    <w:rsid w:val="00C6027F"/>
    <w:rsid w:val="00C607E6"/>
    <w:rsid w:val="00C60AEC"/>
    <w:rsid w:val="00C60B9D"/>
    <w:rsid w:val="00C613D1"/>
    <w:rsid w:val="00C614D1"/>
    <w:rsid w:val="00C61708"/>
    <w:rsid w:val="00C61D90"/>
    <w:rsid w:val="00C61F1C"/>
    <w:rsid w:val="00C61F9C"/>
    <w:rsid w:val="00C62421"/>
    <w:rsid w:val="00C6272F"/>
    <w:rsid w:val="00C62731"/>
    <w:rsid w:val="00C62820"/>
    <w:rsid w:val="00C62BD6"/>
    <w:rsid w:val="00C62F67"/>
    <w:rsid w:val="00C6318E"/>
    <w:rsid w:val="00C631AD"/>
    <w:rsid w:val="00C635C2"/>
    <w:rsid w:val="00C63F62"/>
    <w:rsid w:val="00C64102"/>
    <w:rsid w:val="00C64104"/>
    <w:rsid w:val="00C646BA"/>
    <w:rsid w:val="00C646E8"/>
    <w:rsid w:val="00C64B1D"/>
    <w:rsid w:val="00C64DFB"/>
    <w:rsid w:val="00C65258"/>
    <w:rsid w:val="00C65DBA"/>
    <w:rsid w:val="00C66128"/>
    <w:rsid w:val="00C66408"/>
    <w:rsid w:val="00C6672B"/>
    <w:rsid w:val="00C66D5F"/>
    <w:rsid w:val="00C67FDB"/>
    <w:rsid w:val="00C706C1"/>
    <w:rsid w:val="00C70757"/>
    <w:rsid w:val="00C70A69"/>
    <w:rsid w:val="00C71068"/>
    <w:rsid w:val="00C712B7"/>
    <w:rsid w:val="00C71E5D"/>
    <w:rsid w:val="00C729FE"/>
    <w:rsid w:val="00C72B28"/>
    <w:rsid w:val="00C72DCD"/>
    <w:rsid w:val="00C739DE"/>
    <w:rsid w:val="00C73BD8"/>
    <w:rsid w:val="00C748C3"/>
    <w:rsid w:val="00C74B88"/>
    <w:rsid w:val="00C74BD9"/>
    <w:rsid w:val="00C74C82"/>
    <w:rsid w:val="00C74CD8"/>
    <w:rsid w:val="00C75410"/>
    <w:rsid w:val="00C76299"/>
    <w:rsid w:val="00C7643D"/>
    <w:rsid w:val="00C76C91"/>
    <w:rsid w:val="00C76CCB"/>
    <w:rsid w:val="00C801BA"/>
    <w:rsid w:val="00C806CC"/>
    <w:rsid w:val="00C80CD5"/>
    <w:rsid w:val="00C81092"/>
    <w:rsid w:val="00C81413"/>
    <w:rsid w:val="00C819D2"/>
    <w:rsid w:val="00C8243C"/>
    <w:rsid w:val="00C82E7F"/>
    <w:rsid w:val="00C83148"/>
    <w:rsid w:val="00C83408"/>
    <w:rsid w:val="00C8346E"/>
    <w:rsid w:val="00C854C3"/>
    <w:rsid w:val="00C85584"/>
    <w:rsid w:val="00C85AA0"/>
    <w:rsid w:val="00C85F3F"/>
    <w:rsid w:val="00C8659E"/>
    <w:rsid w:val="00C866DE"/>
    <w:rsid w:val="00C8692A"/>
    <w:rsid w:val="00C86C7E"/>
    <w:rsid w:val="00C8733E"/>
    <w:rsid w:val="00C87BA8"/>
    <w:rsid w:val="00C87DF2"/>
    <w:rsid w:val="00C90DA5"/>
    <w:rsid w:val="00C90E28"/>
    <w:rsid w:val="00C90F4B"/>
    <w:rsid w:val="00C9156E"/>
    <w:rsid w:val="00C91DE1"/>
    <w:rsid w:val="00C91FC7"/>
    <w:rsid w:val="00C92241"/>
    <w:rsid w:val="00C9271A"/>
    <w:rsid w:val="00C92EDA"/>
    <w:rsid w:val="00C933FF"/>
    <w:rsid w:val="00C93959"/>
    <w:rsid w:val="00C93B62"/>
    <w:rsid w:val="00C93CCE"/>
    <w:rsid w:val="00C94959"/>
    <w:rsid w:val="00C95071"/>
    <w:rsid w:val="00C953A2"/>
    <w:rsid w:val="00C957C2"/>
    <w:rsid w:val="00C95A01"/>
    <w:rsid w:val="00C95D1A"/>
    <w:rsid w:val="00C967BF"/>
    <w:rsid w:val="00C96921"/>
    <w:rsid w:val="00C96CD8"/>
    <w:rsid w:val="00C96DF2"/>
    <w:rsid w:val="00C97285"/>
    <w:rsid w:val="00C97793"/>
    <w:rsid w:val="00C97F1F"/>
    <w:rsid w:val="00CA0EEC"/>
    <w:rsid w:val="00CA145F"/>
    <w:rsid w:val="00CA15DA"/>
    <w:rsid w:val="00CA1EBF"/>
    <w:rsid w:val="00CA1F08"/>
    <w:rsid w:val="00CA2321"/>
    <w:rsid w:val="00CA2562"/>
    <w:rsid w:val="00CA28CC"/>
    <w:rsid w:val="00CA2B92"/>
    <w:rsid w:val="00CA3C04"/>
    <w:rsid w:val="00CA4070"/>
    <w:rsid w:val="00CA458B"/>
    <w:rsid w:val="00CA45A7"/>
    <w:rsid w:val="00CA47BB"/>
    <w:rsid w:val="00CA556B"/>
    <w:rsid w:val="00CA5736"/>
    <w:rsid w:val="00CA57A1"/>
    <w:rsid w:val="00CA6817"/>
    <w:rsid w:val="00CA74C0"/>
    <w:rsid w:val="00CA7E3E"/>
    <w:rsid w:val="00CB023C"/>
    <w:rsid w:val="00CB04DB"/>
    <w:rsid w:val="00CB04F2"/>
    <w:rsid w:val="00CB0CBA"/>
    <w:rsid w:val="00CB11EC"/>
    <w:rsid w:val="00CB132C"/>
    <w:rsid w:val="00CB18AD"/>
    <w:rsid w:val="00CB2149"/>
    <w:rsid w:val="00CB2735"/>
    <w:rsid w:val="00CB304D"/>
    <w:rsid w:val="00CB35F1"/>
    <w:rsid w:val="00CB3662"/>
    <w:rsid w:val="00CB3751"/>
    <w:rsid w:val="00CB3F52"/>
    <w:rsid w:val="00CB4411"/>
    <w:rsid w:val="00CB4ACD"/>
    <w:rsid w:val="00CB4CA4"/>
    <w:rsid w:val="00CB5563"/>
    <w:rsid w:val="00CB56E5"/>
    <w:rsid w:val="00CB5DB1"/>
    <w:rsid w:val="00CB6472"/>
    <w:rsid w:val="00CB65F8"/>
    <w:rsid w:val="00CB7278"/>
    <w:rsid w:val="00CB76C4"/>
    <w:rsid w:val="00CB7C79"/>
    <w:rsid w:val="00CC004F"/>
    <w:rsid w:val="00CC039B"/>
    <w:rsid w:val="00CC0886"/>
    <w:rsid w:val="00CC0FE9"/>
    <w:rsid w:val="00CC1DBC"/>
    <w:rsid w:val="00CC2642"/>
    <w:rsid w:val="00CC26DD"/>
    <w:rsid w:val="00CC271D"/>
    <w:rsid w:val="00CC3267"/>
    <w:rsid w:val="00CC3355"/>
    <w:rsid w:val="00CC394C"/>
    <w:rsid w:val="00CC41E5"/>
    <w:rsid w:val="00CC431A"/>
    <w:rsid w:val="00CC4DED"/>
    <w:rsid w:val="00CC5246"/>
    <w:rsid w:val="00CC588E"/>
    <w:rsid w:val="00CC605A"/>
    <w:rsid w:val="00CC654F"/>
    <w:rsid w:val="00CC6CE7"/>
    <w:rsid w:val="00CC6D40"/>
    <w:rsid w:val="00CC780E"/>
    <w:rsid w:val="00CC78D4"/>
    <w:rsid w:val="00CD0C67"/>
    <w:rsid w:val="00CD10D8"/>
    <w:rsid w:val="00CD1416"/>
    <w:rsid w:val="00CD16F9"/>
    <w:rsid w:val="00CD1796"/>
    <w:rsid w:val="00CD2CB9"/>
    <w:rsid w:val="00CD2EF0"/>
    <w:rsid w:val="00CD35DF"/>
    <w:rsid w:val="00CD3F2B"/>
    <w:rsid w:val="00CD4266"/>
    <w:rsid w:val="00CD4AC5"/>
    <w:rsid w:val="00CD4DB3"/>
    <w:rsid w:val="00CD53F6"/>
    <w:rsid w:val="00CD5744"/>
    <w:rsid w:val="00CD690E"/>
    <w:rsid w:val="00CD6B14"/>
    <w:rsid w:val="00CD6B50"/>
    <w:rsid w:val="00CD70E7"/>
    <w:rsid w:val="00CD7732"/>
    <w:rsid w:val="00CD7DD9"/>
    <w:rsid w:val="00CE00BA"/>
    <w:rsid w:val="00CE07F7"/>
    <w:rsid w:val="00CE090C"/>
    <w:rsid w:val="00CE0B24"/>
    <w:rsid w:val="00CE0F82"/>
    <w:rsid w:val="00CE18B8"/>
    <w:rsid w:val="00CE1B5B"/>
    <w:rsid w:val="00CE1E57"/>
    <w:rsid w:val="00CE31AE"/>
    <w:rsid w:val="00CE3251"/>
    <w:rsid w:val="00CE334C"/>
    <w:rsid w:val="00CE3B79"/>
    <w:rsid w:val="00CE3E1B"/>
    <w:rsid w:val="00CE4BD4"/>
    <w:rsid w:val="00CE54EE"/>
    <w:rsid w:val="00CE5645"/>
    <w:rsid w:val="00CE6575"/>
    <w:rsid w:val="00CE65D7"/>
    <w:rsid w:val="00CE68DA"/>
    <w:rsid w:val="00CE7756"/>
    <w:rsid w:val="00CE7E6A"/>
    <w:rsid w:val="00CF01B2"/>
    <w:rsid w:val="00CF05FA"/>
    <w:rsid w:val="00CF07E2"/>
    <w:rsid w:val="00CF0823"/>
    <w:rsid w:val="00CF0B1F"/>
    <w:rsid w:val="00CF0CE3"/>
    <w:rsid w:val="00CF0EC6"/>
    <w:rsid w:val="00CF10FA"/>
    <w:rsid w:val="00CF13D2"/>
    <w:rsid w:val="00CF1461"/>
    <w:rsid w:val="00CF148A"/>
    <w:rsid w:val="00CF190D"/>
    <w:rsid w:val="00CF2089"/>
    <w:rsid w:val="00CF22BD"/>
    <w:rsid w:val="00CF2317"/>
    <w:rsid w:val="00CF2DF0"/>
    <w:rsid w:val="00CF31DA"/>
    <w:rsid w:val="00CF3B42"/>
    <w:rsid w:val="00CF42BB"/>
    <w:rsid w:val="00CF42F6"/>
    <w:rsid w:val="00CF471C"/>
    <w:rsid w:val="00CF51B5"/>
    <w:rsid w:val="00CF5B17"/>
    <w:rsid w:val="00CF5E0F"/>
    <w:rsid w:val="00CF6050"/>
    <w:rsid w:val="00CF6473"/>
    <w:rsid w:val="00CF6550"/>
    <w:rsid w:val="00CF67E6"/>
    <w:rsid w:val="00CF6B20"/>
    <w:rsid w:val="00CF6D3A"/>
    <w:rsid w:val="00CF70CC"/>
    <w:rsid w:val="00CF7109"/>
    <w:rsid w:val="00CF73BF"/>
    <w:rsid w:val="00CF7B6B"/>
    <w:rsid w:val="00CF7E01"/>
    <w:rsid w:val="00D0038B"/>
    <w:rsid w:val="00D00D30"/>
    <w:rsid w:val="00D01D1C"/>
    <w:rsid w:val="00D024EE"/>
    <w:rsid w:val="00D02A8B"/>
    <w:rsid w:val="00D02E88"/>
    <w:rsid w:val="00D02FB2"/>
    <w:rsid w:val="00D03C24"/>
    <w:rsid w:val="00D03D7D"/>
    <w:rsid w:val="00D0459D"/>
    <w:rsid w:val="00D047F8"/>
    <w:rsid w:val="00D048F3"/>
    <w:rsid w:val="00D04A17"/>
    <w:rsid w:val="00D05531"/>
    <w:rsid w:val="00D05594"/>
    <w:rsid w:val="00D05603"/>
    <w:rsid w:val="00D059C9"/>
    <w:rsid w:val="00D063CD"/>
    <w:rsid w:val="00D06535"/>
    <w:rsid w:val="00D06A2B"/>
    <w:rsid w:val="00D06C98"/>
    <w:rsid w:val="00D073E9"/>
    <w:rsid w:val="00D07B7F"/>
    <w:rsid w:val="00D07C07"/>
    <w:rsid w:val="00D104EA"/>
    <w:rsid w:val="00D105B1"/>
    <w:rsid w:val="00D10F6E"/>
    <w:rsid w:val="00D11EE2"/>
    <w:rsid w:val="00D11F51"/>
    <w:rsid w:val="00D11FB3"/>
    <w:rsid w:val="00D120AF"/>
    <w:rsid w:val="00D121FF"/>
    <w:rsid w:val="00D12A4E"/>
    <w:rsid w:val="00D12BD5"/>
    <w:rsid w:val="00D12C92"/>
    <w:rsid w:val="00D12D60"/>
    <w:rsid w:val="00D13311"/>
    <w:rsid w:val="00D13F94"/>
    <w:rsid w:val="00D145E9"/>
    <w:rsid w:val="00D14D55"/>
    <w:rsid w:val="00D16695"/>
    <w:rsid w:val="00D16A6F"/>
    <w:rsid w:val="00D16E0A"/>
    <w:rsid w:val="00D171BE"/>
    <w:rsid w:val="00D174CB"/>
    <w:rsid w:val="00D203AE"/>
    <w:rsid w:val="00D20426"/>
    <w:rsid w:val="00D2042A"/>
    <w:rsid w:val="00D20700"/>
    <w:rsid w:val="00D20D28"/>
    <w:rsid w:val="00D20E4C"/>
    <w:rsid w:val="00D21D8E"/>
    <w:rsid w:val="00D22187"/>
    <w:rsid w:val="00D2266B"/>
    <w:rsid w:val="00D226FA"/>
    <w:rsid w:val="00D228A1"/>
    <w:rsid w:val="00D22C09"/>
    <w:rsid w:val="00D22C44"/>
    <w:rsid w:val="00D23733"/>
    <w:rsid w:val="00D23E27"/>
    <w:rsid w:val="00D24617"/>
    <w:rsid w:val="00D2470F"/>
    <w:rsid w:val="00D2487C"/>
    <w:rsid w:val="00D249A6"/>
    <w:rsid w:val="00D24FC8"/>
    <w:rsid w:val="00D26273"/>
    <w:rsid w:val="00D265AD"/>
    <w:rsid w:val="00D265DB"/>
    <w:rsid w:val="00D26B61"/>
    <w:rsid w:val="00D26BF5"/>
    <w:rsid w:val="00D27331"/>
    <w:rsid w:val="00D27612"/>
    <w:rsid w:val="00D3110C"/>
    <w:rsid w:val="00D31277"/>
    <w:rsid w:val="00D319A5"/>
    <w:rsid w:val="00D31DA3"/>
    <w:rsid w:val="00D31E37"/>
    <w:rsid w:val="00D31F3B"/>
    <w:rsid w:val="00D32503"/>
    <w:rsid w:val="00D325E0"/>
    <w:rsid w:val="00D325F6"/>
    <w:rsid w:val="00D3266B"/>
    <w:rsid w:val="00D32BAA"/>
    <w:rsid w:val="00D32C03"/>
    <w:rsid w:val="00D32F56"/>
    <w:rsid w:val="00D33000"/>
    <w:rsid w:val="00D3323C"/>
    <w:rsid w:val="00D3341C"/>
    <w:rsid w:val="00D334E7"/>
    <w:rsid w:val="00D33556"/>
    <w:rsid w:val="00D34200"/>
    <w:rsid w:val="00D347DD"/>
    <w:rsid w:val="00D34826"/>
    <w:rsid w:val="00D34DCA"/>
    <w:rsid w:val="00D3554F"/>
    <w:rsid w:val="00D359B1"/>
    <w:rsid w:val="00D35B67"/>
    <w:rsid w:val="00D3601E"/>
    <w:rsid w:val="00D364A5"/>
    <w:rsid w:val="00D3726C"/>
    <w:rsid w:val="00D375A2"/>
    <w:rsid w:val="00D37F8E"/>
    <w:rsid w:val="00D40175"/>
    <w:rsid w:val="00D40273"/>
    <w:rsid w:val="00D4035F"/>
    <w:rsid w:val="00D40971"/>
    <w:rsid w:val="00D41289"/>
    <w:rsid w:val="00D415E1"/>
    <w:rsid w:val="00D419AA"/>
    <w:rsid w:val="00D43122"/>
    <w:rsid w:val="00D44915"/>
    <w:rsid w:val="00D45075"/>
    <w:rsid w:val="00D45088"/>
    <w:rsid w:val="00D457F4"/>
    <w:rsid w:val="00D45A85"/>
    <w:rsid w:val="00D46BC2"/>
    <w:rsid w:val="00D46CE5"/>
    <w:rsid w:val="00D4713A"/>
    <w:rsid w:val="00D478A6"/>
    <w:rsid w:val="00D47981"/>
    <w:rsid w:val="00D47E4F"/>
    <w:rsid w:val="00D47F68"/>
    <w:rsid w:val="00D501FF"/>
    <w:rsid w:val="00D50589"/>
    <w:rsid w:val="00D506A8"/>
    <w:rsid w:val="00D506AD"/>
    <w:rsid w:val="00D5105E"/>
    <w:rsid w:val="00D5123A"/>
    <w:rsid w:val="00D515C7"/>
    <w:rsid w:val="00D5189C"/>
    <w:rsid w:val="00D51C3F"/>
    <w:rsid w:val="00D51CEF"/>
    <w:rsid w:val="00D5202B"/>
    <w:rsid w:val="00D52502"/>
    <w:rsid w:val="00D5292B"/>
    <w:rsid w:val="00D52B72"/>
    <w:rsid w:val="00D52CC2"/>
    <w:rsid w:val="00D536C0"/>
    <w:rsid w:val="00D53C13"/>
    <w:rsid w:val="00D542D6"/>
    <w:rsid w:val="00D54405"/>
    <w:rsid w:val="00D54501"/>
    <w:rsid w:val="00D546CD"/>
    <w:rsid w:val="00D5527F"/>
    <w:rsid w:val="00D553B2"/>
    <w:rsid w:val="00D5561A"/>
    <w:rsid w:val="00D55E78"/>
    <w:rsid w:val="00D56315"/>
    <w:rsid w:val="00D56461"/>
    <w:rsid w:val="00D57699"/>
    <w:rsid w:val="00D605AB"/>
    <w:rsid w:val="00D6072F"/>
    <w:rsid w:val="00D60E1D"/>
    <w:rsid w:val="00D61BC7"/>
    <w:rsid w:val="00D62067"/>
    <w:rsid w:val="00D62C74"/>
    <w:rsid w:val="00D62E39"/>
    <w:rsid w:val="00D634F8"/>
    <w:rsid w:val="00D63915"/>
    <w:rsid w:val="00D6464F"/>
    <w:rsid w:val="00D6485E"/>
    <w:rsid w:val="00D64899"/>
    <w:rsid w:val="00D64DDD"/>
    <w:rsid w:val="00D650BC"/>
    <w:rsid w:val="00D65BED"/>
    <w:rsid w:val="00D65C0E"/>
    <w:rsid w:val="00D65F56"/>
    <w:rsid w:val="00D65F97"/>
    <w:rsid w:val="00D66B36"/>
    <w:rsid w:val="00D67923"/>
    <w:rsid w:val="00D70C6E"/>
    <w:rsid w:val="00D7144C"/>
    <w:rsid w:val="00D72137"/>
    <w:rsid w:val="00D7230A"/>
    <w:rsid w:val="00D7230D"/>
    <w:rsid w:val="00D726D0"/>
    <w:rsid w:val="00D72791"/>
    <w:rsid w:val="00D7291E"/>
    <w:rsid w:val="00D72FC4"/>
    <w:rsid w:val="00D7344F"/>
    <w:rsid w:val="00D74272"/>
    <w:rsid w:val="00D74444"/>
    <w:rsid w:val="00D755DD"/>
    <w:rsid w:val="00D75E9C"/>
    <w:rsid w:val="00D762EF"/>
    <w:rsid w:val="00D76DFC"/>
    <w:rsid w:val="00D770DB"/>
    <w:rsid w:val="00D771E0"/>
    <w:rsid w:val="00D773AC"/>
    <w:rsid w:val="00D77475"/>
    <w:rsid w:val="00D77C0E"/>
    <w:rsid w:val="00D77ECF"/>
    <w:rsid w:val="00D804E8"/>
    <w:rsid w:val="00D807A5"/>
    <w:rsid w:val="00D82989"/>
    <w:rsid w:val="00D83855"/>
    <w:rsid w:val="00D8422B"/>
    <w:rsid w:val="00D84BBE"/>
    <w:rsid w:val="00D84D99"/>
    <w:rsid w:val="00D84E4E"/>
    <w:rsid w:val="00D84F74"/>
    <w:rsid w:val="00D859A5"/>
    <w:rsid w:val="00D85ECB"/>
    <w:rsid w:val="00D8638A"/>
    <w:rsid w:val="00D86451"/>
    <w:rsid w:val="00D86508"/>
    <w:rsid w:val="00D86CA3"/>
    <w:rsid w:val="00D87DBB"/>
    <w:rsid w:val="00D90183"/>
    <w:rsid w:val="00D90232"/>
    <w:rsid w:val="00D90801"/>
    <w:rsid w:val="00D91488"/>
    <w:rsid w:val="00D91728"/>
    <w:rsid w:val="00D9177F"/>
    <w:rsid w:val="00D91B08"/>
    <w:rsid w:val="00D91B17"/>
    <w:rsid w:val="00D91E7B"/>
    <w:rsid w:val="00D922F0"/>
    <w:rsid w:val="00D9259B"/>
    <w:rsid w:val="00D9292F"/>
    <w:rsid w:val="00D929C1"/>
    <w:rsid w:val="00D92DC5"/>
    <w:rsid w:val="00D92E44"/>
    <w:rsid w:val="00D93C86"/>
    <w:rsid w:val="00D93DC4"/>
    <w:rsid w:val="00D93F9B"/>
    <w:rsid w:val="00D94551"/>
    <w:rsid w:val="00D9479B"/>
    <w:rsid w:val="00D95229"/>
    <w:rsid w:val="00D9614D"/>
    <w:rsid w:val="00D96A1D"/>
    <w:rsid w:val="00D97413"/>
    <w:rsid w:val="00D974B4"/>
    <w:rsid w:val="00D97E71"/>
    <w:rsid w:val="00DA0251"/>
    <w:rsid w:val="00DA0A3B"/>
    <w:rsid w:val="00DA0B9F"/>
    <w:rsid w:val="00DA1741"/>
    <w:rsid w:val="00DA18AF"/>
    <w:rsid w:val="00DA259E"/>
    <w:rsid w:val="00DA276E"/>
    <w:rsid w:val="00DA32F8"/>
    <w:rsid w:val="00DA33F8"/>
    <w:rsid w:val="00DA3AE0"/>
    <w:rsid w:val="00DA3C05"/>
    <w:rsid w:val="00DA3E50"/>
    <w:rsid w:val="00DA42BE"/>
    <w:rsid w:val="00DA4C9E"/>
    <w:rsid w:val="00DA5D5A"/>
    <w:rsid w:val="00DA60CD"/>
    <w:rsid w:val="00DA6335"/>
    <w:rsid w:val="00DA6438"/>
    <w:rsid w:val="00DA68A8"/>
    <w:rsid w:val="00DA6AE4"/>
    <w:rsid w:val="00DA6F78"/>
    <w:rsid w:val="00DA7EBB"/>
    <w:rsid w:val="00DB00D6"/>
    <w:rsid w:val="00DB0713"/>
    <w:rsid w:val="00DB0973"/>
    <w:rsid w:val="00DB0C6E"/>
    <w:rsid w:val="00DB1399"/>
    <w:rsid w:val="00DB1B53"/>
    <w:rsid w:val="00DB1CF9"/>
    <w:rsid w:val="00DB1F27"/>
    <w:rsid w:val="00DB21BF"/>
    <w:rsid w:val="00DB22F8"/>
    <w:rsid w:val="00DB24A7"/>
    <w:rsid w:val="00DB27D8"/>
    <w:rsid w:val="00DB29AB"/>
    <w:rsid w:val="00DB2C0D"/>
    <w:rsid w:val="00DB2C4A"/>
    <w:rsid w:val="00DB316F"/>
    <w:rsid w:val="00DB3344"/>
    <w:rsid w:val="00DB34D0"/>
    <w:rsid w:val="00DB380A"/>
    <w:rsid w:val="00DB3BF1"/>
    <w:rsid w:val="00DB3F07"/>
    <w:rsid w:val="00DB3F7C"/>
    <w:rsid w:val="00DB405C"/>
    <w:rsid w:val="00DB49B5"/>
    <w:rsid w:val="00DB4E42"/>
    <w:rsid w:val="00DB535E"/>
    <w:rsid w:val="00DB555D"/>
    <w:rsid w:val="00DB58C5"/>
    <w:rsid w:val="00DB59A0"/>
    <w:rsid w:val="00DB5F4B"/>
    <w:rsid w:val="00DB67DD"/>
    <w:rsid w:val="00DB67F7"/>
    <w:rsid w:val="00DB6B18"/>
    <w:rsid w:val="00DB6EE7"/>
    <w:rsid w:val="00DB6F07"/>
    <w:rsid w:val="00DB709C"/>
    <w:rsid w:val="00DB7463"/>
    <w:rsid w:val="00DB77CB"/>
    <w:rsid w:val="00DB78B9"/>
    <w:rsid w:val="00DB7DCD"/>
    <w:rsid w:val="00DC05F1"/>
    <w:rsid w:val="00DC0942"/>
    <w:rsid w:val="00DC0FBB"/>
    <w:rsid w:val="00DC1095"/>
    <w:rsid w:val="00DC12DF"/>
    <w:rsid w:val="00DC1558"/>
    <w:rsid w:val="00DC16D4"/>
    <w:rsid w:val="00DC2634"/>
    <w:rsid w:val="00DC2D17"/>
    <w:rsid w:val="00DC3326"/>
    <w:rsid w:val="00DC3AEB"/>
    <w:rsid w:val="00DC45C4"/>
    <w:rsid w:val="00DC54E0"/>
    <w:rsid w:val="00DC551F"/>
    <w:rsid w:val="00DC5613"/>
    <w:rsid w:val="00DC567F"/>
    <w:rsid w:val="00DC587F"/>
    <w:rsid w:val="00DC5AA6"/>
    <w:rsid w:val="00DC5C09"/>
    <w:rsid w:val="00DC6645"/>
    <w:rsid w:val="00DC69C8"/>
    <w:rsid w:val="00DC6BC4"/>
    <w:rsid w:val="00DC72D8"/>
    <w:rsid w:val="00DC742E"/>
    <w:rsid w:val="00DC7B7E"/>
    <w:rsid w:val="00DD02FF"/>
    <w:rsid w:val="00DD0578"/>
    <w:rsid w:val="00DD0B55"/>
    <w:rsid w:val="00DD0F89"/>
    <w:rsid w:val="00DD173B"/>
    <w:rsid w:val="00DD221A"/>
    <w:rsid w:val="00DD2BA9"/>
    <w:rsid w:val="00DD3359"/>
    <w:rsid w:val="00DD3466"/>
    <w:rsid w:val="00DD34C5"/>
    <w:rsid w:val="00DD3BFE"/>
    <w:rsid w:val="00DD50B4"/>
    <w:rsid w:val="00DD5C5E"/>
    <w:rsid w:val="00DD5C80"/>
    <w:rsid w:val="00DD5E6A"/>
    <w:rsid w:val="00DD6325"/>
    <w:rsid w:val="00DD6A10"/>
    <w:rsid w:val="00DD6A6C"/>
    <w:rsid w:val="00DD7CF8"/>
    <w:rsid w:val="00DE00F8"/>
    <w:rsid w:val="00DE16F7"/>
    <w:rsid w:val="00DE1A3C"/>
    <w:rsid w:val="00DE296D"/>
    <w:rsid w:val="00DE2ED5"/>
    <w:rsid w:val="00DE2FCA"/>
    <w:rsid w:val="00DE38C3"/>
    <w:rsid w:val="00DE4CB1"/>
    <w:rsid w:val="00DE4EA5"/>
    <w:rsid w:val="00DE4F5B"/>
    <w:rsid w:val="00DE51A5"/>
    <w:rsid w:val="00DE51FD"/>
    <w:rsid w:val="00DE5946"/>
    <w:rsid w:val="00DE5E6B"/>
    <w:rsid w:val="00DE61C4"/>
    <w:rsid w:val="00DE66A6"/>
    <w:rsid w:val="00DE6F00"/>
    <w:rsid w:val="00DE7390"/>
    <w:rsid w:val="00DE765A"/>
    <w:rsid w:val="00DE7D05"/>
    <w:rsid w:val="00DF005C"/>
    <w:rsid w:val="00DF0756"/>
    <w:rsid w:val="00DF0FAE"/>
    <w:rsid w:val="00DF1B4D"/>
    <w:rsid w:val="00DF20F8"/>
    <w:rsid w:val="00DF2184"/>
    <w:rsid w:val="00DF240A"/>
    <w:rsid w:val="00DF2DA9"/>
    <w:rsid w:val="00DF2EF6"/>
    <w:rsid w:val="00DF36CC"/>
    <w:rsid w:val="00DF3AB5"/>
    <w:rsid w:val="00DF3B3D"/>
    <w:rsid w:val="00DF4334"/>
    <w:rsid w:val="00DF51CB"/>
    <w:rsid w:val="00DF5243"/>
    <w:rsid w:val="00DF56FA"/>
    <w:rsid w:val="00DF5890"/>
    <w:rsid w:val="00DF5BBA"/>
    <w:rsid w:val="00DF5DE1"/>
    <w:rsid w:val="00DF64DC"/>
    <w:rsid w:val="00E00D32"/>
    <w:rsid w:val="00E00DD7"/>
    <w:rsid w:val="00E01DF4"/>
    <w:rsid w:val="00E02124"/>
    <w:rsid w:val="00E021B7"/>
    <w:rsid w:val="00E023FE"/>
    <w:rsid w:val="00E02BB9"/>
    <w:rsid w:val="00E04582"/>
    <w:rsid w:val="00E0461E"/>
    <w:rsid w:val="00E047A7"/>
    <w:rsid w:val="00E04B1A"/>
    <w:rsid w:val="00E04F2C"/>
    <w:rsid w:val="00E054DB"/>
    <w:rsid w:val="00E05CFA"/>
    <w:rsid w:val="00E060D6"/>
    <w:rsid w:val="00E060F2"/>
    <w:rsid w:val="00E06B5B"/>
    <w:rsid w:val="00E06BC4"/>
    <w:rsid w:val="00E074A7"/>
    <w:rsid w:val="00E0782B"/>
    <w:rsid w:val="00E07AF3"/>
    <w:rsid w:val="00E07C55"/>
    <w:rsid w:val="00E07D1F"/>
    <w:rsid w:val="00E07F2B"/>
    <w:rsid w:val="00E10452"/>
    <w:rsid w:val="00E10822"/>
    <w:rsid w:val="00E109A6"/>
    <w:rsid w:val="00E10AAA"/>
    <w:rsid w:val="00E110A7"/>
    <w:rsid w:val="00E11A54"/>
    <w:rsid w:val="00E1213A"/>
    <w:rsid w:val="00E124AC"/>
    <w:rsid w:val="00E12587"/>
    <w:rsid w:val="00E12688"/>
    <w:rsid w:val="00E12A42"/>
    <w:rsid w:val="00E13223"/>
    <w:rsid w:val="00E13355"/>
    <w:rsid w:val="00E13680"/>
    <w:rsid w:val="00E1382A"/>
    <w:rsid w:val="00E13D38"/>
    <w:rsid w:val="00E14058"/>
    <w:rsid w:val="00E1430B"/>
    <w:rsid w:val="00E14326"/>
    <w:rsid w:val="00E14D3B"/>
    <w:rsid w:val="00E150BA"/>
    <w:rsid w:val="00E15140"/>
    <w:rsid w:val="00E15211"/>
    <w:rsid w:val="00E15661"/>
    <w:rsid w:val="00E1584B"/>
    <w:rsid w:val="00E15CDB"/>
    <w:rsid w:val="00E15F2B"/>
    <w:rsid w:val="00E1643A"/>
    <w:rsid w:val="00E16651"/>
    <w:rsid w:val="00E16675"/>
    <w:rsid w:val="00E16B87"/>
    <w:rsid w:val="00E16D79"/>
    <w:rsid w:val="00E16E95"/>
    <w:rsid w:val="00E16FBF"/>
    <w:rsid w:val="00E1707D"/>
    <w:rsid w:val="00E172AD"/>
    <w:rsid w:val="00E17322"/>
    <w:rsid w:val="00E17F89"/>
    <w:rsid w:val="00E20141"/>
    <w:rsid w:val="00E21056"/>
    <w:rsid w:val="00E2163E"/>
    <w:rsid w:val="00E21DA9"/>
    <w:rsid w:val="00E226DC"/>
    <w:rsid w:val="00E229B2"/>
    <w:rsid w:val="00E22D2C"/>
    <w:rsid w:val="00E23CFB"/>
    <w:rsid w:val="00E23F33"/>
    <w:rsid w:val="00E24880"/>
    <w:rsid w:val="00E2541A"/>
    <w:rsid w:val="00E25565"/>
    <w:rsid w:val="00E25BBA"/>
    <w:rsid w:val="00E25CEF"/>
    <w:rsid w:val="00E26EF3"/>
    <w:rsid w:val="00E276A7"/>
    <w:rsid w:val="00E27A63"/>
    <w:rsid w:val="00E30072"/>
    <w:rsid w:val="00E302EC"/>
    <w:rsid w:val="00E3084A"/>
    <w:rsid w:val="00E30FAF"/>
    <w:rsid w:val="00E3104D"/>
    <w:rsid w:val="00E3142B"/>
    <w:rsid w:val="00E31AE7"/>
    <w:rsid w:val="00E320E7"/>
    <w:rsid w:val="00E325A5"/>
    <w:rsid w:val="00E3290B"/>
    <w:rsid w:val="00E32AFA"/>
    <w:rsid w:val="00E32F45"/>
    <w:rsid w:val="00E33163"/>
    <w:rsid w:val="00E339D9"/>
    <w:rsid w:val="00E33E7F"/>
    <w:rsid w:val="00E33F9C"/>
    <w:rsid w:val="00E340B2"/>
    <w:rsid w:val="00E34675"/>
    <w:rsid w:val="00E34696"/>
    <w:rsid w:val="00E350E8"/>
    <w:rsid w:val="00E355E4"/>
    <w:rsid w:val="00E35698"/>
    <w:rsid w:val="00E35B27"/>
    <w:rsid w:val="00E35DEF"/>
    <w:rsid w:val="00E3649D"/>
    <w:rsid w:val="00E36560"/>
    <w:rsid w:val="00E3707E"/>
    <w:rsid w:val="00E37082"/>
    <w:rsid w:val="00E37207"/>
    <w:rsid w:val="00E372F9"/>
    <w:rsid w:val="00E37732"/>
    <w:rsid w:val="00E37ACF"/>
    <w:rsid w:val="00E37C78"/>
    <w:rsid w:val="00E40519"/>
    <w:rsid w:val="00E408DB"/>
    <w:rsid w:val="00E412E4"/>
    <w:rsid w:val="00E4174A"/>
    <w:rsid w:val="00E4191F"/>
    <w:rsid w:val="00E41C1B"/>
    <w:rsid w:val="00E41DAC"/>
    <w:rsid w:val="00E4292F"/>
    <w:rsid w:val="00E42C3A"/>
    <w:rsid w:val="00E42D56"/>
    <w:rsid w:val="00E43E38"/>
    <w:rsid w:val="00E43F0D"/>
    <w:rsid w:val="00E44153"/>
    <w:rsid w:val="00E4426F"/>
    <w:rsid w:val="00E44422"/>
    <w:rsid w:val="00E4488F"/>
    <w:rsid w:val="00E44D70"/>
    <w:rsid w:val="00E45D87"/>
    <w:rsid w:val="00E46ADD"/>
    <w:rsid w:val="00E4709B"/>
    <w:rsid w:val="00E47100"/>
    <w:rsid w:val="00E4731E"/>
    <w:rsid w:val="00E47858"/>
    <w:rsid w:val="00E47D19"/>
    <w:rsid w:val="00E50501"/>
    <w:rsid w:val="00E50603"/>
    <w:rsid w:val="00E50794"/>
    <w:rsid w:val="00E50BA5"/>
    <w:rsid w:val="00E510E8"/>
    <w:rsid w:val="00E519A5"/>
    <w:rsid w:val="00E51B44"/>
    <w:rsid w:val="00E51B51"/>
    <w:rsid w:val="00E51EE7"/>
    <w:rsid w:val="00E51FAA"/>
    <w:rsid w:val="00E521FE"/>
    <w:rsid w:val="00E5222A"/>
    <w:rsid w:val="00E53482"/>
    <w:rsid w:val="00E5396A"/>
    <w:rsid w:val="00E53A16"/>
    <w:rsid w:val="00E53C54"/>
    <w:rsid w:val="00E541F9"/>
    <w:rsid w:val="00E545A6"/>
    <w:rsid w:val="00E54973"/>
    <w:rsid w:val="00E54CA2"/>
    <w:rsid w:val="00E54E04"/>
    <w:rsid w:val="00E55A44"/>
    <w:rsid w:val="00E55B38"/>
    <w:rsid w:val="00E55BF0"/>
    <w:rsid w:val="00E560C2"/>
    <w:rsid w:val="00E5698F"/>
    <w:rsid w:val="00E570F3"/>
    <w:rsid w:val="00E57302"/>
    <w:rsid w:val="00E5741A"/>
    <w:rsid w:val="00E60061"/>
    <w:rsid w:val="00E60619"/>
    <w:rsid w:val="00E60DEA"/>
    <w:rsid w:val="00E61D82"/>
    <w:rsid w:val="00E62078"/>
    <w:rsid w:val="00E62E04"/>
    <w:rsid w:val="00E635ED"/>
    <w:rsid w:val="00E63B39"/>
    <w:rsid w:val="00E640C1"/>
    <w:rsid w:val="00E642FC"/>
    <w:rsid w:val="00E64424"/>
    <w:rsid w:val="00E64A82"/>
    <w:rsid w:val="00E64C99"/>
    <w:rsid w:val="00E64E6B"/>
    <w:rsid w:val="00E651C6"/>
    <w:rsid w:val="00E65E24"/>
    <w:rsid w:val="00E662A1"/>
    <w:rsid w:val="00E66564"/>
    <w:rsid w:val="00E665F5"/>
    <w:rsid w:val="00E668B3"/>
    <w:rsid w:val="00E6745F"/>
    <w:rsid w:val="00E67C74"/>
    <w:rsid w:val="00E7041E"/>
    <w:rsid w:val="00E70471"/>
    <w:rsid w:val="00E705CF"/>
    <w:rsid w:val="00E706AF"/>
    <w:rsid w:val="00E70FCA"/>
    <w:rsid w:val="00E71524"/>
    <w:rsid w:val="00E718C8"/>
    <w:rsid w:val="00E71B15"/>
    <w:rsid w:val="00E71D3A"/>
    <w:rsid w:val="00E72BFA"/>
    <w:rsid w:val="00E73C08"/>
    <w:rsid w:val="00E743E0"/>
    <w:rsid w:val="00E744E3"/>
    <w:rsid w:val="00E748BB"/>
    <w:rsid w:val="00E74D5B"/>
    <w:rsid w:val="00E74EAA"/>
    <w:rsid w:val="00E75053"/>
    <w:rsid w:val="00E7508B"/>
    <w:rsid w:val="00E75104"/>
    <w:rsid w:val="00E75889"/>
    <w:rsid w:val="00E76905"/>
    <w:rsid w:val="00E76CCB"/>
    <w:rsid w:val="00E777C3"/>
    <w:rsid w:val="00E77E38"/>
    <w:rsid w:val="00E77E7A"/>
    <w:rsid w:val="00E77FFE"/>
    <w:rsid w:val="00E800A9"/>
    <w:rsid w:val="00E80166"/>
    <w:rsid w:val="00E8070E"/>
    <w:rsid w:val="00E80B57"/>
    <w:rsid w:val="00E81124"/>
    <w:rsid w:val="00E8135D"/>
    <w:rsid w:val="00E81672"/>
    <w:rsid w:val="00E81A89"/>
    <w:rsid w:val="00E82061"/>
    <w:rsid w:val="00E82C95"/>
    <w:rsid w:val="00E82D0C"/>
    <w:rsid w:val="00E836D8"/>
    <w:rsid w:val="00E83897"/>
    <w:rsid w:val="00E83EF9"/>
    <w:rsid w:val="00E840E2"/>
    <w:rsid w:val="00E845B3"/>
    <w:rsid w:val="00E84A32"/>
    <w:rsid w:val="00E85095"/>
    <w:rsid w:val="00E85260"/>
    <w:rsid w:val="00E853A5"/>
    <w:rsid w:val="00E856D4"/>
    <w:rsid w:val="00E85839"/>
    <w:rsid w:val="00E85966"/>
    <w:rsid w:val="00E863DB"/>
    <w:rsid w:val="00E86482"/>
    <w:rsid w:val="00E86626"/>
    <w:rsid w:val="00E87641"/>
    <w:rsid w:val="00E87716"/>
    <w:rsid w:val="00E87813"/>
    <w:rsid w:val="00E87B7A"/>
    <w:rsid w:val="00E87CF1"/>
    <w:rsid w:val="00E87D4E"/>
    <w:rsid w:val="00E904CE"/>
    <w:rsid w:val="00E905DC"/>
    <w:rsid w:val="00E913A7"/>
    <w:rsid w:val="00E91481"/>
    <w:rsid w:val="00E91876"/>
    <w:rsid w:val="00E91CF4"/>
    <w:rsid w:val="00E9230A"/>
    <w:rsid w:val="00E9285A"/>
    <w:rsid w:val="00E92C2E"/>
    <w:rsid w:val="00E93553"/>
    <w:rsid w:val="00E939FF"/>
    <w:rsid w:val="00E9420A"/>
    <w:rsid w:val="00E948AF"/>
    <w:rsid w:val="00E94CB2"/>
    <w:rsid w:val="00E954CA"/>
    <w:rsid w:val="00E958BF"/>
    <w:rsid w:val="00E966BB"/>
    <w:rsid w:val="00E966F2"/>
    <w:rsid w:val="00E96A1A"/>
    <w:rsid w:val="00E975C6"/>
    <w:rsid w:val="00E97956"/>
    <w:rsid w:val="00EA02DF"/>
    <w:rsid w:val="00EA0633"/>
    <w:rsid w:val="00EA0A6C"/>
    <w:rsid w:val="00EA0ECC"/>
    <w:rsid w:val="00EA1153"/>
    <w:rsid w:val="00EA1933"/>
    <w:rsid w:val="00EA1958"/>
    <w:rsid w:val="00EA1AB8"/>
    <w:rsid w:val="00EA1AF7"/>
    <w:rsid w:val="00EA1C0A"/>
    <w:rsid w:val="00EA2B2D"/>
    <w:rsid w:val="00EA36B2"/>
    <w:rsid w:val="00EA3CD2"/>
    <w:rsid w:val="00EA3ED3"/>
    <w:rsid w:val="00EA40F2"/>
    <w:rsid w:val="00EA42AD"/>
    <w:rsid w:val="00EA4350"/>
    <w:rsid w:val="00EA438F"/>
    <w:rsid w:val="00EA4704"/>
    <w:rsid w:val="00EA5C9C"/>
    <w:rsid w:val="00EA624E"/>
    <w:rsid w:val="00EA796F"/>
    <w:rsid w:val="00EA7B58"/>
    <w:rsid w:val="00EA7F59"/>
    <w:rsid w:val="00EB0370"/>
    <w:rsid w:val="00EB048E"/>
    <w:rsid w:val="00EB0870"/>
    <w:rsid w:val="00EB0C4E"/>
    <w:rsid w:val="00EB0C8E"/>
    <w:rsid w:val="00EB100E"/>
    <w:rsid w:val="00EB1A30"/>
    <w:rsid w:val="00EB1B72"/>
    <w:rsid w:val="00EB1D22"/>
    <w:rsid w:val="00EB1F0C"/>
    <w:rsid w:val="00EB27AF"/>
    <w:rsid w:val="00EB2A5A"/>
    <w:rsid w:val="00EB2AF8"/>
    <w:rsid w:val="00EB2B0F"/>
    <w:rsid w:val="00EB365C"/>
    <w:rsid w:val="00EB3D79"/>
    <w:rsid w:val="00EB4B75"/>
    <w:rsid w:val="00EB50FB"/>
    <w:rsid w:val="00EB54D6"/>
    <w:rsid w:val="00EB618C"/>
    <w:rsid w:val="00EB657B"/>
    <w:rsid w:val="00EB65A1"/>
    <w:rsid w:val="00EB663F"/>
    <w:rsid w:val="00EB7D48"/>
    <w:rsid w:val="00EC0620"/>
    <w:rsid w:val="00EC0E2F"/>
    <w:rsid w:val="00EC10FE"/>
    <w:rsid w:val="00EC189B"/>
    <w:rsid w:val="00EC246C"/>
    <w:rsid w:val="00EC3030"/>
    <w:rsid w:val="00EC3CF6"/>
    <w:rsid w:val="00EC3F10"/>
    <w:rsid w:val="00EC424E"/>
    <w:rsid w:val="00EC49FC"/>
    <w:rsid w:val="00EC5F30"/>
    <w:rsid w:val="00EC605A"/>
    <w:rsid w:val="00EC64C4"/>
    <w:rsid w:val="00EC69D9"/>
    <w:rsid w:val="00EC7BE6"/>
    <w:rsid w:val="00ED102A"/>
    <w:rsid w:val="00ED10E7"/>
    <w:rsid w:val="00ED2A54"/>
    <w:rsid w:val="00ED2C0E"/>
    <w:rsid w:val="00ED2C5E"/>
    <w:rsid w:val="00ED2D5E"/>
    <w:rsid w:val="00ED3683"/>
    <w:rsid w:val="00ED3996"/>
    <w:rsid w:val="00ED399A"/>
    <w:rsid w:val="00ED3C14"/>
    <w:rsid w:val="00ED4044"/>
    <w:rsid w:val="00ED48B6"/>
    <w:rsid w:val="00ED4E8A"/>
    <w:rsid w:val="00ED541D"/>
    <w:rsid w:val="00ED5E76"/>
    <w:rsid w:val="00ED664C"/>
    <w:rsid w:val="00ED6BA9"/>
    <w:rsid w:val="00ED6BE1"/>
    <w:rsid w:val="00ED74E9"/>
    <w:rsid w:val="00ED7994"/>
    <w:rsid w:val="00EE0D57"/>
    <w:rsid w:val="00EE0EF5"/>
    <w:rsid w:val="00EE160E"/>
    <w:rsid w:val="00EE2D28"/>
    <w:rsid w:val="00EE3224"/>
    <w:rsid w:val="00EE4249"/>
    <w:rsid w:val="00EE43E2"/>
    <w:rsid w:val="00EE4AF8"/>
    <w:rsid w:val="00EE4FF3"/>
    <w:rsid w:val="00EE5578"/>
    <w:rsid w:val="00EE5BA8"/>
    <w:rsid w:val="00EE5E63"/>
    <w:rsid w:val="00EE6102"/>
    <w:rsid w:val="00EE637F"/>
    <w:rsid w:val="00EE673C"/>
    <w:rsid w:val="00EE6A2D"/>
    <w:rsid w:val="00EE6F9E"/>
    <w:rsid w:val="00EE720B"/>
    <w:rsid w:val="00EE77CD"/>
    <w:rsid w:val="00EE7ADF"/>
    <w:rsid w:val="00EE7C0E"/>
    <w:rsid w:val="00EE7D7C"/>
    <w:rsid w:val="00EF03AE"/>
    <w:rsid w:val="00EF04D7"/>
    <w:rsid w:val="00EF056B"/>
    <w:rsid w:val="00EF0AF9"/>
    <w:rsid w:val="00EF10BF"/>
    <w:rsid w:val="00EF2021"/>
    <w:rsid w:val="00EF20E0"/>
    <w:rsid w:val="00EF233D"/>
    <w:rsid w:val="00EF2344"/>
    <w:rsid w:val="00EF2A5A"/>
    <w:rsid w:val="00EF2E02"/>
    <w:rsid w:val="00EF2EF0"/>
    <w:rsid w:val="00EF39AD"/>
    <w:rsid w:val="00EF4AEA"/>
    <w:rsid w:val="00EF4E6C"/>
    <w:rsid w:val="00EF5BD8"/>
    <w:rsid w:val="00EF60C8"/>
    <w:rsid w:val="00EF6308"/>
    <w:rsid w:val="00EF7F9E"/>
    <w:rsid w:val="00F00197"/>
    <w:rsid w:val="00F002EE"/>
    <w:rsid w:val="00F0090B"/>
    <w:rsid w:val="00F01473"/>
    <w:rsid w:val="00F0172C"/>
    <w:rsid w:val="00F01A3D"/>
    <w:rsid w:val="00F0254C"/>
    <w:rsid w:val="00F02D13"/>
    <w:rsid w:val="00F02F67"/>
    <w:rsid w:val="00F03946"/>
    <w:rsid w:val="00F03A36"/>
    <w:rsid w:val="00F03C4B"/>
    <w:rsid w:val="00F03E82"/>
    <w:rsid w:val="00F03FC2"/>
    <w:rsid w:val="00F04095"/>
    <w:rsid w:val="00F0464B"/>
    <w:rsid w:val="00F04A0B"/>
    <w:rsid w:val="00F04DC9"/>
    <w:rsid w:val="00F051DE"/>
    <w:rsid w:val="00F05BD3"/>
    <w:rsid w:val="00F05F8F"/>
    <w:rsid w:val="00F05FFC"/>
    <w:rsid w:val="00F06373"/>
    <w:rsid w:val="00F06543"/>
    <w:rsid w:val="00F06902"/>
    <w:rsid w:val="00F06941"/>
    <w:rsid w:val="00F06A52"/>
    <w:rsid w:val="00F06D4D"/>
    <w:rsid w:val="00F06F8F"/>
    <w:rsid w:val="00F079F3"/>
    <w:rsid w:val="00F07BC9"/>
    <w:rsid w:val="00F10296"/>
    <w:rsid w:val="00F10475"/>
    <w:rsid w:val="00F107E1"/>
    <w:rsid w:val="00F108CD"/>
    <w:rsid w:val="00F10AEF"/>
    <w:rsid w:val="00F1165D"/>
    <w:rsid w:val="00F11BCE"/>
    <w:rsid w:val="00F11EE8"/>
    <w:rsid w:val="00F1237B"/>
    <w:rsid w:val="00F12CC8"/>
    <w:rsid w:val="00F12D48"/>
    <w:rsid w:val="00F12E29"/>
    <w:rsid w:val="00F12F6C"/>
    <w:rsid w:val="00F134A5"/>
    <w:rsid w:val="00F139AF"/>
    <w:rsid w:val="00F13EE6"/>
    <w:rsid w:val="00F14013"/>
    <w:rsid w:val="00F14107"/>
    <w:rsid w:val="00F14734"/>
    <w:rsid w:val="00F14F50"/>
    <w:rsid w:val="00F1510A"/>
    <w:rsid w:val="00F15760"/>
    <w:rsid w:val="00F15C1A"/>
    <w:rsid w:val="00F15E77"/>
    <w:rsid w:val="00F15F74"/>
    <w:rsid w:val="00F16159"/>
    <w:rsid w:val="00F16366"/>
    <w:rsid w:val="00F16A52"/>
    <w:rsid w:val="00F1720C"/>
    <w:rsid w:val="00F1736E"/>
    <w:rsid w:val="00F17406"/>
    <w:rsid w:val="00F17755"/>
    <w:rsid w:val="00F177F7"/>
    <w:rsid w:val="00F17E52"/>
    <w:rsid w:val="00F20129"/>
    <w:rsid w:val="00F207A4"/>
    <w:rsid w:val="00F20CCE"/>
    <w:rsid w:val="00F21CB4"/>
    <w:rsid w:val="00F21EF5"/>
    <w:rsid w:val="00F22184"/>
    <w:rsid w:val="00F22D6A"/>
    <w:rsid w:val="00F232B3"/>
    <w:rsid w:val="00F2354A"/>
    <w:rsid w:val="00F239EF"/>
    <w:rsid w:val="00F242CB"/>
    <w:rsid w:val="00F25A64"/>
    <w:rsid w:val="00F25A7D"/>
    <w:rsid w:val="00F25DFB"/>
    <w:rsid w:val="00F25E29"/>
    <w:rsid w:val="00F26286"/>
    <w:rsid w:val="00F270BA"/>
    <w:rsid w:val="00F2715E"/>
    <w:rsid w:val="00F271F9"/>
    <w:rsid w:val="00F27618"/>
    <w:rsid w:val="00F277B4"/>
    <w:rsid w:val="00F27C7F"/>
    <w:rsid w:val="00F30AE6"/>
    <w:rsid w:val="00F30C48"/>
    <w:rsid w:val="00F31333"/>
    <w:rsid w:val="00F31A99"/>
    <w:rsid w:val="00F324A6"/>
    <w:rsid w:val="00F3268B"/>
    <w:rsid w:val="00F32826"/>
    <w:rsid w:val="00F32B19"/>
    <w:rsid w:val="00F33016"/>
    <w:rsid w:val="00F33F7E"/>
    <w:rsid w:val="00F35520"/>
    <w:rsid w:val="00F355B9"/>
    <w:rsid w:val="00F35B97"/>
    <w:rsid w:val="00F368A3"/>
    <w:rsid w:val="00F3755B"/>
    <w:rsid w:val="00F37582"/>
    <w:rsid w:val="00F37B4F"/>
    <w:rsid w:val="00F37C6E"/>
    <w:rsid w:val="00F37D6C"/>
    <w:rsid w:val="00F37E97"/>
    <w:rsid w:val="00F4076B"/>
    <w:rsid w:val="00F40C9C"/>
    <w:rsid w:val="00F40DB0"/>
    <w:rsid w:val="00F41134"/>
    <w:rsid w:val="00F41D71"/>
    <w:rsid w:val="00F41DE9"/>
    <w:rsid w:val="00F421C7"/>
    <w:rsid w:val="00F42AA3"/>
    <w:rsid w:val="00F4315D"/>
    <w:rsid w:val="00F43565"/>
    <w:rsid w:val="00F44C23"/>
    <w:rsid w:val="00F4510C"/>
    <w:rsid w:val="00F45539"/>
    <w:rsid w:val="00F45EAA"/>
    <w:rsid w:val="00F461B7"/>
    <w:rsid w:val="00F4638B"/>
    <w:rsid w:val="00F467F6"/>
    <w:rsid w:val="00F468F0"/>
    <w:rsid w:val="00F46BA7"/>
    <w:rsid w:val="00F46C72"/>
    <w:rsid w:val="00F470B4"/>
    <w:rsid w:val="00F476D4"/>
    <w:rsid w:val="00F47955"/>
    <w:rsid w:val="00F47C73"/>
    <w:rsid w:val="00F502E8"/>
    <w:rsid w:val="00F5084A"/>
    <w:rsid w:val="00F50C48"/>
    <w:rsid w:val="00F50CE3"/>
    <w:rsid w:val="00F51411"/>
    <w:rsid w:val="00F51A72"/>
    <w:rsid w:val="00F51A8D"/>
    <w:rsid w:val="00F5245F"/>
    <w:rsid w:val="00F52698"/>
    <w:rsid w:val="00F53C3C"/>
    <w:rsid w:val="00F53E83"/>
    <w:rsid w:val="00F53F26"/>
    <w:rsid w:val="00F53FD9"/>
    <w:rsid w:val="00F541B1"/>
    <w:rsid w:val="00F54760"/>
    <w:rsid w:val="00F54CAF"/>
    <w:rsid w:val="00F552E7"/>
    <w:rsid w:val="00F554C5"/>
    <w:rsid w:val="00F55DFB"/>
    <w:rsid w:val="00F55F8B"/>
    <w:rsid w:val="00F56761"/>
    <w:rsid w:val="00F56C4B"/>
    <w:rsid w:val="00F56D0D"/>
    <w:rsid w:val="00F575C1"/>
    <w:rsid w:val="00F57E0A"/>
    <w:rsid w:val="00F60512"/>
    <w:rsid w:val="00F60D9F"/>
    <w:rsid w:val="00F61332"/>
    <w:rsid w:val="00F61771"/>
    <w:rsid w:val="00F61BD2"/>
    <w:rsid w:val="00F62958"/>
    <w:rsid w:val="00F62AC4"/>
    <w:rsid w:val="00F62B0C"/>
    <w:rsid w:val="00F62D8C"/>
    <w:rsid w:val="00F62DFD"/>
    <w:rsid w:val="00F62FEB"/>
    <w:rsid w:val="00F6359E"/>
    <w:rsid w:val="00F63B7A"/>
    <w:rsid w:val="00F640C9"/>
    <w:rsid w:val="00F65881"/>
    <w:rsid w:val="00F66076"/>
    <w:rsid w:val="00F66735"/>
    <w:rsid w:val="00F6689B"/>
    <w:rsid w:val="00F67AAF"/>
    <w:rsid w:val="00F7000D"/>
    <w:rsid w:val="00F70241"/>
    <w:rsid w:val="00F70C87"/>
    <w:rsid w:val="00F71ACA"/>
    <w:rsid w:val="00F71FB4"/>
    <w:rsid w:val="00F727D0"/>
    <w:rsid w:val="00F72AD8"/>
    <w:rsid w:val="00F735F9"/>
    <w:rsid w:val="00F73FF3"/>
    <w:rsid w:val="00F74860"/>
    <w:rsid w:val="00F74966"/>
    <w:rsid w:val="00F74BB0"/>
    <w:rsid w:val="00F74CCD"/>
    <w:rsid w:val="00F76AAB"/>
    <w:rsid w:val="00F771CB"/>
    <w:rsid w:val="00F77659"/>
    <w:rsid w:val="00F77A8D"/>
    <w:rsid w:val="00F77B43"/>
    <w:rsid w:val="00F80FD0"/>
    <w:rsid w:val="00F8116C"/>
    <w:rsid w:val="00F81905"/>
    <w:rsid w:val="00F830CF"/>
    <w:rsid w:val="00F83144"/>
    <w:rsid w:val="00F83714"/>
    <w:rsid w:val="00F83DF9"/>
    <w:rsid w:val="00F84234"/>
    <w:rsid w:val="00F848F8"/>
    <w:rsid w:val="00F84EC4"/>
    <w:rsid w:val="00F8501B"/>
    <w:rsid w:val="00F854E6"/>
    <w:rsid w:val="00F855EB"/>
    <w:rsid w:val="00F85F60"/>
    <w:rsid w:val="00F85FB9"/>
    <w:rsid w:val="00F861B1"/>
    <w:rsid w:val="00F86DCF"/>
    <w:rsid w:val="00F87B88"/>
    <w:rsid w:val="00F87E2A"/>
    <w:rsid w:val="00F87F81"/>
    <w:rsid w:val="00F908DF"/>
    <w:rsid w:val="00F90C12"/>
    <w:rsid w:val="00F90E9D"/>
    <w:rsid w:val="00F91B41"/>
    <w:rsid w:val="00F91B9E"/>
    <w:rsid w:val="00F92197"/>
    <w:rsid w:val="00F9277E"/>
    <w:rsid w:val="00F92A55"/>
    <w:rsid w:val="00F92C8C"/>
    <w:rsid w:val="00F932AB"/>
    <w:rsid w:val="00F934FF"/>
    <w:rsid w:val="00F93C03"/>
    <w:rsid w:val="00F941F0"/>
    <w:rsid w:val="00F947AF"/>
    <w:rsid w:val="00F94E01"/>
    <w:rsid w:val="00F95336"/>
    <w:rsid w:val="00F95910"/>
    <w:rsid w:val="00F95FD5"/>
    <w:rsid w:val="00F9677F"/>
    <w:rsid w:val="00F96D0D"/>
    <w:rsid w:val="00F96D28"/>
    <w:rsid w:val="00F97019"/>
    <w:rsid w:val="00F970E9"/>
    <w:rsid w:val="00F971C3"/>
    <w:rsid w:val="00F97835"/>
    <w:rsid w:val="00F978C8"/>
    <w:rsid w:val="00FA0467"/>
    <w:rsid w:val="00FA10FA"/>
    <w:rsid w:val="00FA164D"/>
    <w:rsid w:val="00FA1799"/>
    <w:rsid w:val="00FA1974"/>
    <w:rsid w:val="00FA1C41"/>
    <w:rsid w:val="00FA1EC2"/>
    <w:rsid w:val="00FA26FA"/>
    <w:rsid w:val="00FA3157"/>
    <w:rsid w:val="00FA39C6"/>
    <w:rsid w:val="00FA3C6A"/>
    <w:rsid w:val="00FA3E87"/>
    <w:rsid w:val="00FA3F02"/>
    <w:rsid w:val="00FA44E5"/>
    <w:rsid w:val="00FA4636"/>
    <w:rsid w:val="00FA4D06"/>
    <w:rsid w:val="00FA4F11"/>
    <w:rsid w:val="00FA55E6"/>
    <w:rsid w:val="00FA5E95"/>
    <w:rsid w:val="00FA60C3"/>
    <w:rsid w:val="00FA66D6"/>
    <w:rsid w:val="00FA757B"/>
    <w:rsid w:val="00FA792A"/>
    <w:rsid w:val="00FB0383"/>
    <w:rsid w:val="00FB0A18"/>
    <w:rsid w:val="00FB118D"/>
    <w:rsid w:val="00FB1299"/>
    <w:rsid w:val="00FB1DFD"/>
    <w:rsid w:val="00FB1E00"/>
    <w:rsid w:val="00FB1E7D"/>
    <w:rsid w:val="00FB1F05"/>
    <w:rsid w:val="00FB21E3"/>
    <w:rsid w:val="00FB416F"/>
    <w:rsid w:val="00FB46B8"/>
    <w:rsid w:val="00FB4872"/>
    <w:rsid w:val="00FB4A73"/>
    <w:rsid w:val="00FB4D61"/>
    <w:rsid w:val="00FB519B"/>
    <w:rsid w:val="00FB5499"/>
    <w:rsid w:val="00FB56CD"/>
    <w:rsid w:val="00FB5DF8"/>
    <w:rsid w:val="00FB66E5"/>
    <w:rsid w:val="00FB6995"/>
    <w:rsid w:val="00FB71D1"/>
    <w:rsid w:val="00FB7C45"/>
    <w:rsid w:val="00FC0BE5"/>
    <w:rsid w:val="00FC0CC7"/>
    <w:rsid w:val="00FC13D0"/>
    <w:rsid w:val="00FC1870"/>
    <w:rsid w:val="00FC189E"/>
    <w:rsid w:val="00FC20D8"/>
    <w:rsid w:val="00FC210E"/>
    <w:rsid w:val="00FC219C"/>
    <w:rsid w:val="00FC21A4"/>
    <w:rsid w:val="00FC28AE"/>
    <w:rsid w:val="00FC2AB5"/>
    <w:rsid w:val="00FC426F"/>
    <w:rsid w:val="00FC43D8"/>
    <w:rsid w:val="00FC4697"/>
    <w:rsid w:val="00FC5072"/>
    <w:rsid w:val="00FC5CE3"/>
    <w:rsid w:val="00FC647C"/>
    <w:rsid w:val="00FC65EB"/>
    <w:rsid w:val="00FC6E75"/>
    <w:rsid w:val="00FC7660"/>
    <w:rsid w:val="00FC7A5C"/>
    <w:rsid w:val="00FC7B61"/>
    <w:rsid w:val="00FC7CD5"/>
    <w:rsid w:val="00FD09D3"/>
    <w:rsid w:val="00FD1F72"/>
    <w:rsid w:val="00FD2177"/>
    <w:rsid w:val="00FD2C54"/>
    <w:rsid w:val="00FD2FF1"/>
    <w:rsid w:val="00FD328A"/>
    <w:rsid w:val="00FD461A"/>
    <w:rsid w:val="00FD4CC6"/>
    <w:rsid w:val="00FD51E8"/>
    <w:rsid w:val="00FD58C1"/>
    <w:rsid w:val="00FD5ED3"/>
    <w:rsid w:val="00FD67BB"/>
    <w:rsid w:val="00FD69AA"/>
    <w:rsid w:val="00FD6CD7"/>
    <w:rsid w:val="00FD6E3A"/>
    <w:rsid w:val="00FD77EC"/>
    <w:rsid w:val="00FE0E9F"/>
    <w:rsid w:val="00FE0FE1"/>
    <w:rsid w:val="00FE1895"/>
    <w:rsid w:val="00FE1C89"/>
    <w:rsid w:val="00FE1EDC"/>
    <w:rsid w:val="00FE2827"/>
    <w:rsid w:val="00FE33F8"/>
    <w:rsid w:val="00FE3737"/>
    <w:rsid w:val="00FE37FE"/>
    <w:rsid w:val="00FE3A71"/>
    <w:rsid w:val="00FE3E0F"/>
    <w:rsid w:val="00FE3E8B"/>
    <w:rsid w:val="00FE4A43"/>
    <w:rsid w:val="00FE4B5E"/>
    <w:rsid w:val="00FE62B3"/>
    <w:rsid w:val="00FE6421"/>
    <w:rsid w:val="00FE72EA"/>
    <w:rsid w:val="00FF0111"/>
    <w:rsid w:val="00FF038F"/>
    <w:rsid w:val="00FF143E"/>
    <w:rsid w:val="00FF1A31"/>
    <w:rsid w:val="00FF1B5C"/>
    <w:rsid w:val="00FF1EBD"/>
    <w:rsid w:val="00FF2981"/>
    <w:rsid w:val="00FF3195"/>
    <w:rsid w:val="00FF43A5"/>
    <w:rsid w:val="00FF4678"/>
    <w:rsid w:val="00FF487E"/>
    <w:rsid w:val="00FF4A4A"/>
    <w:rsid w:val="00FF4FC4"/>
    <w:rsid w:val="00FF5736"/>
    <w:rsid w:val="00FF58A2"/>
    <w:rsid w:val="00FF59EE"/>
    <w:rsid w:val="00FF5AB1"/>
    <w:rsid w:val="00FF63EC"/>
    <w:rsid w:val="00FF657F"/>
    <w:rsid w:val="00FF6B4F"/>
    <w:rsid w:val="00FF6F88"/>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E07B"/>
  <w15:docId w15:val="{D0F46FC7-D982-4EB9-B343-F8196373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B67"/>
    <w:pPr>
      <w:spacing w:after="240"/>
    </w:pPr>
    <w:rPr>
      <w:sz w:val="22"/>
    </w:rPr>
  </w:style>
  <w:style w:type="paragraph" w:styleId="Heading1">
    <w:name w:val="heading 1"/>
    <w:next w:val="Normal"/>
    <w:link w:val="Heading1Char"/>
    <w:uiPriority w:val="9"/>
    <w:qFormat/>
    <w:rsid w:val="001B2427"/>
    <w:pPr>
      <w:keepNext/>
      <w:numPr>
        <w:numId w:val="2"/>
      </w:numPr>
      <w:spacing w:after="240"/>
      <w:ind w:left="0"/>
      <w:jc w:val="center"/>
      <w:outlineLvl w:val="0"/>
    </w:pPr>
    <w:rPr>
      <w:b/>
      <w:kern w:val="28"/>
      <w:sz w:val="22"/>
    </w:rPr>
  </w:style>
  <w:style w:type="paragraph" w:styleId="Heading2">
    <w:name w:val="heading 2"/>
    <w:basedOn w:val="Normal"/>
    <w:next w:val="Normal"/>
    <w:link w:val="Heading2Char"/>
    <w:uiPriority w:val="9"/>
    <w:qFormat/>
    <w:rsid w:val="001B2427"/>
    <w:pPr>
      <w:keepNext/>
      <w:tabs>
        <w:tab w:val="left" w:pos="720"/>
      </w:tabs>
      <w:outlineLvl w:val="1"/>
    </w:pPr>
    <w:rPr>
      <w:b/>
    </w:rPr>
  </w:style>
  <w:style w:type="paragraph" w:styleId="Heading3">
    <w:name w:val="heading 3"/>
    <w:aliases w:val="h3"/>
    <w:basedOn w:val="Normal"/>
    <w:next w:val="Normal"/>
    <w:link w:val="Heading3Char"/>
    <w:uiPriority w:val="9"/>
    <w:qFormat/>
    <w:rsid w:val="001B2427"/>
    <w:pPr>
      <w:keepNext/>
      <w:ind w:firstLine="720"/>
      <w:outlineLvl w:val="2"/>
    </w:pPr>
    <w:rPr>
      <w:b/>
    </w:rPr>
  </w:style>
  <w:style w:type="paragraph" w:styleId="Heading4">
    <w:name w:val="heading 4"/>
    <w:basedOn w:val="Normal"/>
    <w:next w:val="Normal"/>
    <w:link w:val="Heading4Char"/>
    <w:qFormat/>
    <w:rsid w:val="001B2427"/>
    <w:pPr>
      <w:keepNext/>
      <w:jc w:val="center"/>
      <w:outlineLvl w:val="3"/>
    </w:pPr>
    <w:rPr>
      <w:rFonts w:ascii="Times New Roman Bold" w:hAnsi="Times New Roman Bold"/>
      <w:b/>
      <w:caps/>
    </w:rPr>
  </w:style>
  <w:style w:type="paragraph" w:styleId="Heading5">
    <w:name w:val="heading 5"/>
    <w:basedOn w:val="Normal"/>
    <w:next w:val="Normal"/>
    <w:link w:val="Heading5Char"/>
    <w:qFormat/>
    <w:rsid w:val="001B2427"/>
    <w:pPr>
      <w:keepNext/>
      <w:jc w:val="center"/>
      <w:outlineLvl w:val="4"/>
    </w:pPr>
    <w:rPr>
      <w:b/>
      <w:u w:val="single"/>
    </w:rPr>
  </w:style>
  <w:style w:type="paragraph" w:styleId="Heading6">
    <w:name w:val="heading 6"/>
    <w:basedOn w:val="Normal"/>
    <w:next w:val="Normal"/>
    <w:link w:val="Heading6Char"/>
    <w:qFormat/>
    <w:rsid w:val="001B2427"/>
    <w:pPr>
      <w:spacing w:before="240" w:after="60"/>
      <w:outlineLvl w:val="5"/>
    </w:pPr>
    <w:rPr>
      <w:b/>
      <w:bCs/>
      <w:szCs w:val="22"/>
    </w:rPr>
  </w:style>
  <w:style w:type="paragraph" w:styleId="Heading7">
    <w:name w:val="heading 7"/>
    <w:basedOn w:val="Normal"/>
    <w:next w:val="Normal"/>
    <w:link w:val="Heading7Char"/>
    <w:qFormat/>
    <w:rsid w:val="001B2427"/>
    <w:pPr>
      <w:keepNext/>
      <w:jc w:val="center"/>
      <w:outlineLvl w:val="6"/>
    </w:pPr>
    <w:rPr>
      <w:b/>
    </w:rPr>
  </w:style>
  <w:style w:type="paragraph" w:styleId="Heading8">
    <w:name w:val="heading 8"/>
    <w:basedOn w:val="Normal"/>
    <w:link w:val="Heading8Char"/>
    <w:qFormat/>
    <w:rsid w:val="00FF0111"/>
    <w:pPr>
      <w:keepNext/>
      <w:numPr>
        <w:ilvl w:val="7"/>
        <w:numId w:val="7"/>
      </w:numPr>
      <w:jc w:val="center"/>
      <w:outlineLvl w:val="7"/>
    </w:pPr>
    <w:rPr>
      <w:b/>
    </w:rPr>
  </w:style>
  <w:style w:type="paragraph" w:styleId="Heading9">
    <w:name w:val="heading 9"/>
    <w:basedOn w:val="Normal"/>
    <w:next w:val="Normal"/>
    <w:link w:val="Heading9Char"/>
    <w:qFormat/>
    <w:rsid w:val="00B86FC7"/>
    <w:pPr>
      <w:keepNext/>
      <w:numPr>
        <w:ilvl w:val="8"/>
        <w:numId w:val="6"/>
      </w:numPr>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2427"/>
    <w:rPr>
      <w:b/>
      <w:kern w:val="28"/>
      <w:sz w:val="22"/>
    </w:rPr>
  </w:style>
  <w:style w:type="character" w:customStyle="1" w:styleId="Heading2Char">
    <w:name w:val="Heading 2 Char"/>
    <w:link w:val="Heading2"/>
    <w:uiPriority w:val="9"/>
    <w:rsid w:val="001B2427"/>
    <w:rPr>
      <w:b/>
      <w:sz w:val="22"/>
    </w:rPr>
  </w:style>
  <w:style w:type="character" w:customStyle="1" w:styleId="Heading3Char">
    <w:name w:val="Heading 3 Char"/>
    <w:aliases w:val="h3 Char"/>
    <w:link w:val="Heading3"/>
    <w:uiPriority w:val="9"/>
    <w:rsid w:val="001B2427"/>
    <w:rPr>
      <w:b/>
      <w:sz w:val="22"/>
    </w:rPr>
  </w:style>
  <w:style w:type="character" w:customStyle="1" w:styleId="Heading4Char">
    <w:name w:val="Heading 4 Char"/>
    <w:link w:val="Heading4"/>
    <w:rsid w:val="001B2427"/>
    <w:rPr>
      <w:rFonts w:ascii="Times New Roman Bold" w:hAnsi="Times New Roman Bold"/>
      <w:b/>
      <w:caps/>
      <w:sz w:val="22"/>
    </w:rPr>
  </w:style>
  <w:style w:type="paragraph" w:styleId="Header">
    <w:name w:val="header"/>
    <w:basedOn w:val="Normal"/>
    <w:link w:val="HeaderChar"/>
    <w:rsid w:val="001B2427"/>
    <w:pPr>
      <w:tabs>
        <w:tab w:val="center" w:pos="4320"/>
        <w:tab w:val="right" w:pos="8640"/>
      </w:tabs>
    </w:pPr>
  </w:style>
  <w:style w:type="paragraph" w:styleId="Footer">
    <w:name w:val="footer"/>
    <w:basedOn w:val="Normal"/>
    <w:link w:val="FooterChar"/>
    <w:uiPriority w:val="99"/>
    <w:rsid w:val="00072EE1"/>
    <w:pPr>
      <w:tabs>
        <w:tab w:val="center" w:pos="4320"/>
        <w:tab w:val="right" w:pos="8640"/>
      </w:tabs>
    </w:pPr>
  </w:style>
  <w:style w:type="paragraph" w:styleId="DocumentMap">
    <w:name w:val="Document Map"/>
    <w:basedOn w:val="Normal"/>
    <w:link w:val="DocumentMapChar"/>
    <w:rsid w:val="001B2427"/>
    <w:pPr>
      <w:shd w:val="clear" w:color="auto" w:fill="000080"/>
    </w:pPr>
    <w:rPr>
      <w:rFonts w:ascii="Tahoma" w:hAnsi="Tahoma"/>
    </w:rPr>
  </w:style>
  <w:style w:type="paragraph" w:styleId="TOC1">
    <w:name w:val="toc 1"/>
    <w:basedOn w:val="Normal"/>
    <w:next w:val="Normal"/>
    <w:autoRedefine/>
    <w:uiPriority w:val="39"/>
    <w:rsid w:val="00A83CE4"/>
    <w:pPr>
      <w:keepNext/>
      <w:tabs>
        <w:tab w:val="right" w:leader="dot" w:pos="9350"/>
      </w:tabs>
      <w:spacing w:before="120" w:after="120"/>
      <w:ind w:left="605" w:hanging="605"/>
    </w:pPr>
    <w:rPr>
      <w:rFonts w:cs="Calibri"/>
      <w:b/>
      <w:bCs/>
      <w:caps/>
      <w:noProof/>
    </w:rPr>
  </w:style>
  <w:style w:type="paragraph" w:styleId="TOC2">
    <w:name w:val="toc 2"/>
    <w:basedOn w:val="Normal"/>
    <w:next w:val="Normal"/>
    <w:autoRedefine/>
    <w:uiPriority w:val="39"/>
    <w:rsid w:val="001206D4"/>
    <w:pPr>
      <w:tabs>
        <w:tab w:val="left" w:pos="800"/>
        <w:tab w:val="left" w:pos="1200"/>
        <w:tab w:val="right" w:leader="dot" w:pos="9350"/>
      </w:tabs>
      <w:spacing w:after="0"/>
      <w:ind w:left="1152" w:hanging="576"/>
    </w:pPr>
    <w:rPr>
      <w:rFonts w:cs="Calibri"/>
    </w:rPr>
  </w:style>
  <w:style w:type="paragraph" w:styleId="TOC3">
    <w:name w:val="toc 3"/>
    <w:basedOn w:val="Normal"/>
    <w:next w:val="Normal"/>
    <w:autoRedefine/>
    <w:uiPriority w:val="39"/>
    <w:rsid w:val="007C526F"/>
    <w:pPr>
      <w:tabs>
        <w:tab w:val="right" w:leader="dot" w:pos="9350"/>
      </w:tabs>
      <w:spacing w:before="120" w:after="120"/>
      <w:ind w:left="1008" w:hanging="1008"/>
    </w:pPr>
    <w:rPr>
      <w:rFonts w:cs="Calibri"/>
      <w:iCs/>
    </w:rPr>
  </w:style>
  <w:style w:type="paragraph" w:styleId="TOC4">
    <w:name w:val="toc 4"/>
    <w:basedOn w:val="Normal"/>
    <w:next w:val="Normal"/>
    <w:autoRedefine/>
    <w:uiPriority w:val="39"/>
    <w:rsid w:val="001B2427"/>
    <w:pPr>
      <w:ind w:left="600"/>
    </w:pPr>
    <w:rPr>
      <w:rFonts w:ascii="Calibri" w:hAnsi="Calibri" w:cs="Calibri"/>
      <w:sz w:val="18"/>
      <w:szCs w:val="18"/>
    </w:rPr>
  </w:style>
  <w:style w:type="paragraph" w:styleId="TOC5">
    <w:name w:val="toc 5"/>
    <w:basedOn w:val="Normal"/>
    <w:next w:val="Normal"/>
    <w:autoRedefine/>
    <w:uiPriority w:val="39"/>
    <w:rsid w:val="001B2427"/>
    <w:pPr>
      <w:ind w:left="800"/>
    </w:pPr>
    <w:rPr>
      <w:rFonts w:ascii="Calibri" w:hAnsi="Calibri" w:cs="Calibri"/>
      <w:sz w:val="18"/>
      <w:szCs w:val="18"/>
    </w:rPr>
  </w:style>
  <w:style w:type="paragraph" w:styleId="TOC6">
    <w:name w:val="toc 6"/>
    <w:basedOn w:val="Normal"/>
    <w:next w:val="Normal"/>
    <w:autoRedefine/>
    <w:uiPriority w:val="39"/>
    <w:rsid w:val="001B2427"/>
    <w:pPr>
      <w:ind w:left="1000"/>
    </w:pPr>
    <w:rPr>
      <w:rFonts w:ascii="Calibri" w:hAnsi="Calibri" w:cs="Calibri"/>
      <w:sz w:val="18"/>
      <w:szCs w:val="18"/>
    </w:rPr>
  </w:style>
  <w:style w:type="paragraph" w:styleId="TOC7">
    <w:name w:val="toc 7"/>
    <w:basedOn w:val="Normal"/>
    <w:next w:val="Normal"/>
    <w:autoRedefine/>
    <w:uiPriority w:val="39"/>
    <w:rsid w:val="001B2427"/>
    <w:pPr>
      <w:ind w:left="1200"/>
    </w:pPr>
    <w:rPr>
      <w:rFonts w:ascii="Calibri" w:hAnsi="Calibri" w:cs="Calibri"/>
      <w:sz w:val="18"/>
      <w:szCs w:val="18"/>
    </w:rPr>
  </w:style>
  <w:style w:type="paragraph" w:styleId="TOC8">
    <w:name w:val="toc 8"/>
    <w:basedOn w:val="Normal"/>
    <w:next w:val="Normal"/>
    <w:autoRedefine/>
    <w:uiPriority w:val="39"/>
    <w:rsid w:val="001B2427"/>
    <w:pPr>
      <w:ind w:left="1400"/>
    </w:pPr>
    <w:rPr>
      <w:rFonts w:ascii="Calibri" w:hAnsi="Calibri" w:cs="Calibri"/>
      <w:sz w:val="18"/>
      <w:szCs w:val="18"/>
    </w:rPr>
  </w:style>
  <w:style w:type="paragraph" w:styleId="TOC9">
    <w:name w:val="toc 9"/>
    <w:basedOn w:val="Normal"/>
    <w:next w:val="Normal"/>
    <w:autoRedefine/>
    <w:uiPriority w:val="39"/>
    <w:rsid w:val="001B2427"/>
    <w:pPr>
      <w:ind w:left="1600"/>
    </w:pPr>
    <w:rPr>
      <w:rFonts w:ascii="Calibri" w:hAnsi="Calibri" w:cs="Calibri"/>
      <w:sz w:val="18"/>
      <w:szCs w:val="18"/>
    </w:rPr>
  </w:style>
  <w:style w:type="character" w:styleId="PageNumber">
    <w:name w:val="page number"/>
    <w:rsid w:val="001B2427"/>
  </w:style>
  <w:style w:type="paragraph" w:styleId="Title">
    <w:name w:val="Title"/>
    <w:basedOn w:val="Normal"/>
    <w:link w:val="TitleChar"/>
    <w:uiPriority w:val="10"/>
    <w:qFormat/>
    <w:rsid w:val="001B2427"/>
    <w:pPr>
      <w:jc w:val="center"/>
    </w:pPr>
    <w:rPr>
      <w:b/>
    </w:rPr>
  </w:style>
  <w:style w:type="character" w:customStyle="1" w:styleId="TitleChar">
    <w:name w:val="Title Char"/>
    <w:link w:val="Title"/>
    <w:uiPriority w:val="10"/>
    <w:rsid w:val="001B2427"/>
    <w:rPr>
      <w:b/>
      <w:sz w:val="22"/>
    </w:rPr>
  </w:style>
  <w:style w:type="paragraph" w:styleId="BodyText">
    <w:name w:val="Body Text"/>
    <w:basedOn w:val="Normal"/>
    <w:link w:val="BodyTextChar"/>
    <w:uiPriority w:val="99"/>
    <w:rsid w:val="001B2427"/>
    <w:pPr>
      <w:ind w:firstLine="720"/>
    </w:pPr>
  </w:style>
  <w:style w:type="character" w:customStyle="1" w:styleId="BodyTextChar">
    <w:name w:val="Body Text Char"/>
    <w:link w:val="BodyText"/>
    <w:uiPriority w:val="99"/>
    <w:rsid w:val="001B2427"/>
    <w:rPr>
      <w:sz w:val="22"/>
    </w:rPr>
  </w:style>
  <w:style w:type="character" w:customStyle="1" w:styleId="HeaderChar">
    <w:name w:val="Header Char"/>
    <w:link w:val="Header"/>
    <w:rsid w:val="001B2427"/>
  </w:style>
  <w:style w:type="character" w:customStyle="1" w:styleId="FooterChar">
    <w:name w:val="Footer Char"/>
    <w:link w:val="Footer"/>
    <w:uiPriority w:val="99"/>
    <w:rsid w:val="00072EE1"/>
    <w:rPr>
      <w:sz w:val="22"/>
    </w:rPr>
  </w:style>
  <w:style w:type="paragraph" w:styleId="BodyTextIndent2">
    <w:name w:val="Body Text Indent 2"/>
    <w:basedOn w:val="Normal"/>
    <w:link w:val="BodyTextIndent2Char"/>
    <w:rsid w:val="001B2427"/>
    <w:pPr>
      <w:tabs>
        <w:tab w:val="left" w:pos="2160"/>
      </w:tabs>
      <w:ind w:firstLine="1440"/>
    </w:pPr>
  </w:style>
  <w:style w:type="character" w:customStyle="1" w:styleId="BodyTextIndent2Char">
    <w:name w:val="Body Text Indent 2 Char"/>
    <w:link w:val="BodyTextIndent2"/>
    <w:rsid w:val="001B2427"/>
    <w:rPr>
      <w:sz w:val="22"/>
    </w:rPr>
  </w:style>
  <w:style w:type="paragraph" w:styleId="BlockText">
    <w:name w:val="Block Text"/>
    <w:basedOn w:val="Normal"/>
    <w:uiPriority w:val="99"/>
    <w:rsid w:val="001B2427"/>
    <w:pPr>
      <w:ind w:left="720"/>
    </w:pPr>
  </w:style>
  <w:style w:type="character" w:styleId="Hyperlink">
    <w:name w:val="Hyperlink"/>
    <w:uiPriority w:val="99"/>
    <w:rsid w:val="001B2427"/>
    <w:rPr>
      <w:color w:val="0000FF"/>
      <w:u w:val="single"/>
    </w:rPr>
  </w:style>
  <w:style w:type="paragraph" w:styleId="BodyTextIndent3">
    <w:name w:val="Body Text Indent 3"/>
    <w:basedOn w:val="Normal"/>
    <w:link w:val="BodyTextIndent3Char"/>
    <w:rsid w:val="001B2427"/>
    <w:pPr>
      <w:ind w:firstLine="2160"/>
    </w:pPr>
  </w:style>
  <w:style w:type="character" w:customStyle="1" w:styleId="BodyTextIndent3Char">
    <w:name w:val="Body Text Indent 3 Char"/>
    <w:link w:val="BodyTextIndent3"/>
    <w:rsid w:val="001B2427"/>
    <w:rPr>
      <w:sz w:val="22"/>
    </w:rPr>
  </w:style>
  <w:style w:type="paragraph" w:styleId="BalloonText">
    <w:name w:val="Balloon Text"/>
    <w:basedOn w:val="Normal"/>
    <w:link w:val="BalloonTextChar"/>
    <w:rsid w:val="001B2427"/>
    <w:rPr>
      <w:rFonts w:ascii="Tahoma" w:hAnsi="Tahoma" w:cs="Tahoma"/>
      <w:sz w:val="16"/>
      <w:szCs w:val="16"/>
    </w:rPr>
  </w:style>
  <w:style w:type="paragraph" w:styleId="BodyText2">
    <w:name w:val="Body Text 2"/>
    <w:basedOn w:val="Normal"/>
    <w:link w:val="BodyText2Char"/>
    <w:rsid w:val="001B2427"/>
  </w:style>
  <w:style w:type="paragraph" w:customStyle="1" w:styleId="BodyTextIndent4">
    <w:name w:val="Body Text Indent 4"/>
    <w:basedOn w:val="BodyTextIndent3"/>
    <w:rsid w:val="001B2427"/>
    <w:pPr>
      <w:ind w:firstLine="2880"/>
    </w:pPr>
  </w:style>
  <w:style w:type="paragraph" w:customStyle="1" w:styleId="TOC1Exhibits">
    <w:name w:val="TOC 1 Exhibits"/>
    <w:basedOn w:val="TOC1"/>
    <w:autoRedefine/>
    <w:rsid w:val="001B2427"/>
    <w:rPr>
      <w:caps w:val="0"/>
    </w:rPr>
  </w:style>
  <w:style w:type="character" w:styleId="Emphasis">
    <w:name w:val="Emphasis"/>
    <w:qFormat/>
    <w:rsid w:val="001B2427"/>
    <w:rPr>
      <w:i/>
      <w:iCs/>
    </w:rPr>
  </w:style>
  <w:style w:type="paragraph" w:styleId="BodyText3">
    <w:name w:val="Body Text 3"/>
    <w:basedOn w:val="Normal"/>
    <w:link w:val="BodyText3Char"/>
    <w:uiPriority w:val="99"/>
    <w:rsid w:val="001B2427"/>
    <w:pPr>
      <w:ind w:left="720" w:hanging="720"/>
    </w:pPr>
  </w:style>
  <w:style w:type="character" w:styleId="CommentReference">
    <w:name w:val="annotation reference"/>
    <w:uiPriority w:val="99"/>
    <w:rsid w:val="001B2427"/>
    <w:rPr>
      <w:sz w:val="16"/>
      <w:szCs w:val="16"/>
    </w:rPr>
  </w:style>
  <w:style w:type="paragraph" w:styleId="CommentText">
    <w:name w:val="annotation text"/>
    <w:basedOn w:val="Normal"/>
    <w:link w:val="CommentTextChar"/>
    <w:uiPriority w:val="99"/>
    <w:rsid w:val="001B2427"/>
  </w:style>
  <w:style w:type="paragraph" w:styleId="CommentSubject">
    <w:name w:val="annotation subject"/>
    <w:basedOn w:val="CommentText"/>
    <w:next w:val="CommentText"/>
    <w:link w:val="CommentSubjectChar"/>
    <w:semiHidden/>
    <w:rsid w:val="001B2427"/>
    <w:rPr>
      <w:b/>
      <w:bCs/>
    </w:rPr>
  </w:style>
  <w:style w:type="paragraph" w:customStyle="1" w:styleId="DocumentTitle">
    <w:name w:val="Document Title"/>
    <w:basedOn w:val="Normal"/>
    <w:next w:val="BodyText"/>
    <w:rsid w:val="001B2427"/>
    <w:pPr>
      <w:spacing w:after="480"/>
      <w:jc w:val="center"/>
      <w:outlineLvl w:val="0"/>
    </w:pPr>
    <w:rPr>
      <w:b/>
      <w:szCs w:val="24"/>
    </w:rPr>
  </w:style>
  <w:style w:type="character" w:styleId="FollowedHyperlink">
    <w:name w:val="FollowedHyperlink"/>
    <w:rsid w:val="001B2427"/>
    <w:rPr>
      <w:color w:val="800080"/>
      <w:u w:val="single"/>
    </w:rPr>
  </w:style>
  <w:style w:type="paragraph" w:styleId="Signature">
    <w:name w:val="Signature"/>
    <w:basedOn w:val="Normal"/>
    <w:link w:val="SignatureChar"/>
    <w:rsid w:val="001B2427"/>
    <w:pPr>
      <w:tabs>
        <w:tab w:val="left" w:pos="3600"/>
        <w:tab w:val="left" w:pos="4320"/>
      </w:tabs>
    </w:pPr>
  </w:style>
  <w:style w:type="character" w:customStyle="1" w:styleId="SignatureChar">
    <w:name w:val="Signature Char"/>
    <w:link w:val="Signature"/>
    <w:rsid w:val="001B2427"/>
    <w:rPr>
      <w:sz w:val="22"/>
    </w:rPr>
  </w:style>
  <w:style w:type="paragraph" w:styleId="TableofFigures">
    <w:name w:val="table of figures"/>
    <w:basedOn w:val="Normal"/>
    <w:next w:val="Normal"/>
    <w:semiHidden/>
    <w:rsid w:val="001B2427"/>
    <w:pPr>
      <w:ind w:left="480" w:hanging="480"/>
    </w:pPr>
    <w:rPr>
      <w:smallCaps/>
    </w:rPr>
  </w:style>
  <w:style w:type="paragraph" w:customStyle="1" w:styleId="TOC-Attachments">
    <w:name w:val="TOC - Attachments"/>
    <w:basedOn w:val="TOC1"/>
    <w:autoRedefine/>
    <w:rsid w:val="001B2427"/>
    <w:pPr>
      <w:tabs>
        <w:tab w:val="left" w:pos="2160"/>
      </w:tabs>
      <w:ind w:left="2160" w:hanging="2160"/>
    </w:pPr>
  </w:style>
  <w:style w:type="paragraph" w:customStyle="1" w:styleId="TOC1-Attachments">
    <w:name w:val="TOC 1 - Attachments"/>
    <w:basedOn w:val="TOC1"/>
    <w:autoRedefine/>
    <w:rsid w:val="001B2427"/>
    <w:pPr>
      <w:tabs>
        <w:tab w:val="left" w:pos="2160"/>
      </w:tabs>
      <w:ind w:left="2160" w:hanging="2160"/>
    </w:pPr>
  </w:style>
  <w:style w:type="paragraph" w:customStyle="1" w:styleId="TOC1-Recitals">
    <w:name w:val="TOC 1 - Recitals"/>
    <w:basedOn w:val="TOC1"/>
    <w:next w:val="TOC1"/>
    <w:autoRedefine/>
    <w:rsid w:val="001B2427"/>
  </w:style>
  <w:style w:type="paragraph" w:styleId="BodyTextIndent">
    <w:name w:val="Body Text Indent"/>
    <w:basedOn w:val="Normal"/>
    <w:link w:val="BodyTextIndentChar"/>
    <w:rsid w:val="001B2427"/>
    <w:pPr>
      <w:tabs>
        <w:tab w:val="left" w:pos="2160"/>
      </w:tabs>
      <w:spacing w:after="200"/>
      <w:ind w:firstLine="1440"/>
    </w:pPr>
  </w:style>
  <w:style w:type="character" w:customStyle="1" w:styleId="BodyTextIndentChar">
    <w:name w:val="Body Text Indent Char"/>
    <w:link w:val="BodyTextIndent"/>
    <w:rsid w:val="001B2427"/>
    <w:rPr>
      <w:sz w:val="22"/>
    </w:rPr>
  </w:style>
  <w:style w:type="character" w:customStyle="1" w:styleId="Heading8Char">
    <w:name w:val="Heading 8 Char"/>
    <w:link w:val="Heading8"/>
    <w:rsid w:val="00FF0111"/>
    <w:rPr>
      <w:b/>
      <w:sz w:val="22"/>
    </w:rPr>
  </w:style>
  <w:style w:type="character" w:customStyle="1" w:styleId="Heading9Char">
    <w:name w:val="Heading 9 Char"/>
    <w:link w:val="Heading9"/>
    <w:rsid w:val="00B86FC7"/>
    <w:rPr>
      <w:b/>
      <w:sz w:val="22"/>
    </w:rPr>
  </w:style>
  <w:style w:type="character" w:customStyle="1" w:styleId="BodyText2Char">
    <w:name w:val="Body Text 2 Char"/>
    <w:link w:val="BodyText2"/>
    <w:rsid w:val="001B2427"/>
    <w:rPr>
      <w:sz w:val="22"/>
    </w:rPr>
  </w:style>
  <w:style w:type="character" w:customStyle="1" w:styleId="BalloonTextChar">
    <w:name w:val="Balloon Text Char"/>
    <w:link w:val="BalloonText"/>
    <w:rsid w:val="001B2427"/>
    <w:rPr>
      <w:rFonts w:ascii="Tahoma" w:hAnsi="Tahoma" w:cs="Tahoma"/>
      <w:sz w:val="16"/>
      <w:szCs w:val="16"/>
    </w:rPr>
  </w:style>
  <w:style w:type="character" w:customStyle="1" w:styleId="Bodytext0">
    <w:name w:val="Body text_"/>
    <w:rsid w:val="00253980"/>
    <w:rPr>
      <w:spacing w:val="3"/>
      <w:shd w:val="clear" w:color="auto" w:fill="FFFFFF"/>
    </w:rPr>
  </w:style>
  <w:style w:type="paragraph" w:customStyle="1" w:styleId="BodyText1">
    <w:name w:val="Body Text1"/>
    <w:basedOn w:val="Normal"/>
    <w:rsid w:val="0025391B"/>
    <w:pPr>
      <w:widowControl w:val="0"/>
      <w:ind w:firstLine="720"/>
    </w:pPr>
    <w:rPr>
      <w:spacing w:val="3"/>
      <w:szCs w:val="22"/>
      <w:shd w:val="clear" w:color="auto" w:fill="FFFFFF"/>
    </w:rPr>
  </w:style>
  <w:style w:type="character" w:customStyle="1" w:styleId="CommentTextChar">
    <w:name w:val="Comment Text Char"/>
    <w:link w:val="CommentText"/>
    <w:uiPriority w:val="99"/>
    <w:rsid w:val="001B2427"/>
  </w:style>
  <w:style w:type="character" w:customStyle="1" w:styleId="DocumentMapChar">
    <w:name w:val="Document Map Char"/>
    <w:link w:val="DocumentMap"/>
    <w:rsid w:val="001B2427"/>
    <w:rPr>
      <w:rFonts w:ascii="Tahoma" w:hAnsi="Tahoma"/>
      <w:shd w:val="clear" w:color="auto" w:fill="000080"/>
    </w:rPr>
  </w:style>
  <w:style w:type="paragraph" w:customStyle="1" w:styleId="Blockquote">
    <w:name w:val="Blockquote"/>
    <w:basedOn w:val="Normal"/>
    <w:rsid w:val="00253980"/>
    <w:pPr>
      <w:spacing w:before="100" w:after="100"/>
      <w:ind w:left="360" w:right="360"/>
    </w:pPr>
  </w:style>
  <w:style w:type="character" w:customStyle="1" w:styleId="BodyText3Char">
    <w:name w:val="Body Text 3 Char"/>
    <w:link w:val="BodyText3"/>
    <w:uiPriority w:val="99"/>
    <w:rsid w:val="001B2427"/>
    <w:rPr>
      <w:sz w:val="22"/>
    </w:rPr>
  </w:style>
  <w:style w:type="paragraph" w:customStyle="1" w:styleId="BodyText4">
    <w:name w:val="Body Text 4"/>
    <w:basedOn w:val="BodyText3"/>
    <w:next w:val="BodyText"/>
    <w:qFormat/>
    <w:rsid w:val="00253980"/>
    <w:rPr>
      <w:b/>
      <w:u w:val="single"/>
    </w:rPr>
  </w:style>
  <w:style w:type="paragraph" w:customStyle="1" w:styleId="BodyTextContinued">
    <w:name w:val="Body Text Continued"/>
    <w:basedOn w:val="BodyText"/>
    <w:next w:val="BodyText"/>
    <w:rsid w:val="00253980"/>
    <w:rPr>
      <w:snapToGrid w:val="0"/>
    </w:rPr>
  </w:style>
  <w:style w:type="paragraph" w:styleId="BodyTextFirstIndent">
    <w:name w:val="Body Text First Indent"/>
    <w:basedOn w:val="BodyText"/>
    <w:link w:val="BodyTextFirstIndentChar"/>
    <w:uiPriority w:val="99"/>
    <w:rsid w:val="00E340B2"/>
    <w:pPr>
      <w:widowControl w:val="0"/>
    </w:pPr>
    <w:rPr>
      <w:sz w:val="24"/>
    </w:rPr>
  </w:style>
  <w:style w:type="character" w:customStyle="1" w:styleId="BodyTextFirstIndentChar">
    <w:name w:val="Body Text First Indent Char"/>
    <w:link w:val="BodyTextFirstIndent"/>
    <w:uiPriority w:val="99"/>
    <w:rsid w:val="00E340B2"/>
    <w:rPr>
      <w:sz w:val="24"/>
    </w:rPr>
  </w:style>
  <w:style w:type="paragraph" w:customStyle="1" w:styleId="BodyTextRightIndent">
    <w:name w:val="Body Text Right Indent"/>
    <w:basedOn w:val="BodyText2"/>
    <w:rsid w:val="00253980"/>
    <w:pPr>
      <w:jc w:val="right"/>
    </w:pPr>
  </w:style>
  <w:style w:type="paragraph" w:customStyle="1" w:styleId="BusinessSignature">
    <w:name w:val="Business Signature"/>
    <w:basedOn w:val="Normal"/>
    <w:rsid w:val="00253980"/>
    <w:pPr>
      <w:tabs>
        <w:tab w:val="left" w:pos="403"/>
        <w:tab w:val="right" w:pos="4320"/>
      </w:tabs>
    </w:pPr>
    <w:rPr>
      <w:snapToGrid w:val="0"/>
    </w:rPr>
  </w:style>
  <w:style w:type="paragraph" w:styleId="Caption">
    <w:name w:val="caption"/>
    <w:basedOn w:val="Normal"/>
    <w:next w:val="Normal"/>
    <w:qFormat/>
    <w:rsid w:val="00253980"/>
    <w:pPr>
      <w:spacing w:before="120" w:after="120"/>
    </w:pPr>
    <w:rPr>
      <w:b/>
    </w:rPr>
  </w:style>
  <w:style w:type="paragraph" w:customStyle="1" w:styleId="Clear">
    <w:name w:val="Clear"/>
    <w:basedOn w:val="Normal"/>
    <w:rsid w:val="001C1C6A"/>
    <w:pPr>
      <w:ind w:left="1440" w:hanging="720"/>
    </w:pPr>
    <w:rPr>
      <w:szCs w:val="22"/>
    </w:rPr>
  </w:style>
  <w:style w:type="character" w:customStyle="1" w:styleId="CommentSubjectChar">
    <w:name w:val="Comment Subject Char"/>
    <w:link w:val="CommentSubject"/>
    <w:semiHidden/>
    <w:rsid w:val="001B2427"/>
    <w:rPr>
      <w:b/>
      <w:bCs/>
    </w:rPr>
  </w:style>
  <w:style w:type="paragraph" w:customStyle="1" w:styleId="DefaultText">
    <w:name w:val="Default Text"/>
    <w:basedOn w:val="Normal"/>
    <w:rsid w:val="00253980"/>
    <w:rPr>
      <w:noProof/>
      <w:snapToGrid w:val="0"/>
    </w:rPr>
  </w:style>
  <w:style w:type="paragraph" w:customStyle="1" w:styleId="DeliveryPhrase">
    <w:name w:val="Delivery Phrase"/>
    <w:basedOn w:val="Normal"/>
    <w:next w:val="Normal"/>
    <w:rsid w:val="00253980"/>
    <w:rPr>
      <w:b/>
      <w:caps/>
      <w:snapToGrid w:val="0"/>
    </w:rPr>
  </w:style>
  <w:style w:type="character" w:customStyle="1" w:styleId="DocXref">
    <w:name w:val="DocXref"/>
    <w:rsid w:val="00253980"/>
    <w:rPr>
      <w:b w:val="0"/>
      <w:i w:val="0"/>
      <w:vanish w:val="0"/>
      <w:color w:val="0000FF"/>
      <w:u w:val="none"/>
    </w:rPr>
  </w:style>
  <w:style w:type="character" w:styleId="EndnoteReference">
    <w:name w:val="endnote reference"/>
    <w:rsid w:val="00253980"/>
    <w:rPr>
      <w:vertAlign w:val="superscript"/>
    </w:rPr>
  </w:style>
  <w:style w:type="paragraph" w:styleId="EndnoteText">
    <w:name w:val="endnote text"/>
    <w:basedOn w:val="Normal"/>
    <w:link w:val="EndnoteTextChar"/>
    <w:rsid w:val="00253980"/>
  </w:style>
  <w:style w:type="character" w:customStyle="1" w:styleId="EndnoteTextChar">
    <w:name w:val="Endnote Text Char"/>
    <w:basedOn w:val="DefaultParagraphFont"/>
    <w:link w:val="EndnoteText"/>
    <w:rsid w:val="00253980"/>
  </w:style>
  <w:style w:type="paragraph" w:customStyle="1" w:styleId="footerinfo">
    <w:name w:val="footerinfo"/>
    <w:basedOn w:val="Normal"/>
    <w:rsid w:val="00253980"/>
    <w:pPr>
      <w:tabs>
        <w:tab w:val="center" w:pos="4680"/>
      </w:tabs>
      <w:jc w:val="center"/>
    </w:pPr>
    <w:rPr>
      <w:color w:val="000000"/>
      <w:sz w:val="16"/>
    </w:rPr>
  </w:style>
  <w:style w:type="paragraph" w:styleId="FootnoteText">
    <w:name w:val="footnote text"/>
    <w:basedOn w:val="Normal"/>
    <w:link w:val="FootnoteTextChar"/>
    <w:rsid w:val="00253980"/>
  </w:style>
  <w:style w:type="character" w:customStyle="1" w:styleId="FootnoteTextChar">
    <w:name w:val="Footnote Text Char"/>
    <w:basedOn w:val="DefaultParagraphFont"/>
    <w:link w:val="FootnoteText"/>
    <w:rsid w:val="00253980"/>
  </w:style>
  <w:style w:type="paragraph" w:customStyle="1" w:styleId="Footnote">
    <w:name w:val="Footnote"/>
    <w:basedOn w:val="FootnoteText"/>
    <w:link w:val="FootnoteCharChar"/>
    <w:rsid w:val="00253980"/>
    <w:pPr>
      <w:spacing w:after="120"/>
      <w:ind w:left="720" w:hanging="720"/>
    </w:pPr>
  </w:style>
  <w:style w:type="character" w:customStyle="1" w:styleId="FootnoteCharChar">
    <w:name w:val="Footnote Char Char"/>
    <w:link w:val="Footnote"/>
    <w:rsid w:val="00253980"/>
  </w:style>
  <w:style w:type="paragraph" w:customStyle="1" w:styleId="FootnoteFDD">
    <w:name w:val="Footnote FDD"/>
    <w:basedOn w:val="Normal"/>
    <w:link w:val="FootnoteFDDChar"/>
    <w:rsid w:val="00253980"/>
    <w:pPr>
      <w:spacing w:after="120"/>
      <w:ind w:left="720" w:hanging="720"/>
    </w:pPr>
  </w:style>
  <w:style w:type="character" w:customStyle="1" w:styleId="FootnoteFDDChar">
    <w:name w:val="Footnote FDD Char"/>
    <w:link w:val="FootnoteFDD"/>
    <w:rsid w:val="00253980"/>
  </w:style>
  <w:style w:type="character" w:styleId="FootnoteReference">
    <w:name w:val="footnote reference"/>
    <w:rsid w:val="00253980"/>
    <w:rPr>
      <w:rFonts w:ascii="Times New Roman" w:hAnsi="Times New Roman"/>
      <w:sz w:val="16"/>
    </w:rPr>
  </w:style>
  <w:style w:type="character" w:customStyle="1" w:styleId="Heading5Char">
    <w:name w:val="Heading 5 Char"/>
    <w:link w:val="Heading5"/>
    <w:rsid w:val="001B2427"/>
    <w:rPr>
      <w:b/>
      <w:sz w:val="22"/>
      <w:u w:val="single"/>
    </w:rPr>
  </w:style>
  <w:style w:type="character" w:customStyle="1" w:styleId="Heading6Char">
    <w:name w:val="Heading 6 Char"/>
    <w:link w:val="Heading6"/>
    <w:rsid w:val="001B2427"/>
    <w:rPr>
      <w:b/>
      <w:bCs/>
      <w:sz w:val="22"/>
      <w:szCs w:val="22"/>
    </w:rPr>
  </w:style>
  <w:style w:type="character" w:customStyle="1" w:styleId="Heading7Char">
    <w:name w:val="Heading 7 Char"/>
    <w:link w:val="Heading7"/>
    <w:rsid w:val="001B2427"/>
    <w:rPr>
      <w:b/>
    </w:rPr>
  </w:style>
  <w:style w:type="paragraph" w:customStyle="1" w:styleId="Name">
    <w:name w:val="Name"/>
    <w:basedOn w:val="Normal"/>
    <w:link w:val="NameChar"/>
    <w:rsid w:val="001C1C6A"/>
    <w:pPr>
      <w:ind w:left="1440" w:hanging="720"/>
    </w:pPr>
  </w:style>
  <w:style w:type="character" w:customStyle="1" w:styleId="NameChar">
    <w:name w:val="Name Char"/>
    <w:link w:val="Name"/>
    <w:rsid w:val="00253980"/>
  </w:style>
  <w:style w:type="paragraph" w:customStyle="1" w:styleId="name0">
    <w:name w:val="name"/>
    <w:basedOn w:val="Normal"/>
    <w:rsid w:val="00072EE1"/>
    <w:pPr>
      <w:spacing w:after="0"/>
    </w:pPr>
    <w:rPr>
      <w:rFonts w:eastAsia="MS Mincho"/>
      <w:snapToGrid w:val="0"/>
      <w:sz w:val="16"/>
      <w:szCs w:val="24"/>
      <w:lang w:eastAsia="ja-JP"/>
    </w:rPr>
  </w:style>
  <w:style w:type="paragraph" w:styleId="NormalWeb">
    <w:name w:val="Normal (Web)"/>
    <w:basedOn w:val="Normal"/>
    <w:rsid w:val="00253980"/>
    <w:pPr>
      <w:spacing w:before="100" w:beforeAutospacing="1" w:after="100" w:afterAutospacing="1"/>
    </w:pPr>
    <w:rPr>
      <w:snapToGrid w:val="0"/>
      <w:szCs w:val="24"/>
    </w:rPr>
  </w:style>
  <w:style w:type="paragraph" w:customStyle="1" w:styleId="Normal10pt">
    <w:name w:val="Normal + 10 pt"/>
    <w:basedOn w:val="Normal"/>
    <w:rsid w:val="00253980"/>
    <w:rPr>
      <w:w w:val="94"/>
    </w:rPr>
  </w:style>
  <w:style w:type="paragraph" w:customStyle="1" w:styleId="page">
    <w:name w:val="page#"/>
    <w:basedOn w:val="Normal"/>
    <w:rsid w:val="00253980"/>
    <w:pPr>
      <w:tabs>
        <w:tab w:val="center" w:pos="4680"/>
      </w:tabs>
      <w:jc w:val="center"/>
    </w:pPr>
    <w:rPr>
      <w:color w:val="000000"/>
    </w:rPr>
  </w:style>
  <w:style w:type="paragraph" w:styleId="Quote">
    <w:name w:val="Quote"/>
    <w:basedOn w:val="Normal"/>
    <w:next w:val="BodyTextContinued"/>
    <w:link w:val="QuoteChar"/>
    <w:qFormat/>
    <w:rsid w:val="00253980"/>
    <w:pPr>
      <w:ind w:left="1440" w:right="1440"/>
    </w:pPr>
    <w:rPr>
      <w:snapToGrid w:val="0"/>
    </w:rPr>
  </w:style>
  <w:style w:type="character" w:customStyle="1" w:styleId="QuoteChar">
    <w:name w:val="Quote Char"/>
    <w:link w:val="Quote"/>
    <w:rsid w:val="00253980"/>
    <w:rPr>
      <w:snapToGrid w:val="0"/>
    </w:rPr>
  </w:style>
  <w:style w:type="paragraph" w:customStyle="1" w:styleId="ReferenceLine">
    <w:name w:val="Reference Line"/>
    <w:basedOn w:val="BodyText"/>
    <w:rsid w:val="00253980"/>
  </w:style>
  <w:style w:type="paragraph" w:customStyle="1" w:styleId="TableText">
    <w:name w:val="Table Text"/>
    <w:rsid w:val="00253980"/>
    <w:pPr>
      <w:jc w:val="right"/>
    </w:pPr>
    <w:rPr>
      <w:color w:val="000000"/>
    </w:rPr>
  </w:style>
  <w:style w:type="paragraph" w:customStyle="1" w:styleId="Title2">
    <w:name w:val="Title 2"/>
    <w:basedOn w:val="Normal"/>
    <w:next w:val="Normal"/>
    <w:link w:val="Title2Char"/>
    <w:rsid w:val="00253980"/>
    <w:pPr>
      <w:jc w:val="center"/>
    </w:pPr>
  </w:style>
  <w:style w:type="character" w:customStyle="1" w:styleId="Title2Char">
    <w:name w:val="Title 2 Char"/>
    <w:link w:val="Title2"/>
    <w:rsid w:val="00253980"/>
    <w:rPr>
      <w:sz w:val="22"/>
    </w:rPr>
  </w:style>
  <w:style w:type="paragraph" w:customStyle="1" w:styleId="TitlePageDate">
    <w:name w:val="Title Page Date"/>
    <w:basedOn w:val="Normal"/>
    <w:rsid w:val="00253980"/>
    <w:pPr>
      <w:spacing w:before="720"/>
      <w:jc w:val="center"/>
    </w:pPr>
    <w:rPr>
      <w:b/>
      <w:caps/>
      <w:snapToGrid w:val="0"/>
    </w:rPr>
  </w:style>
  <w:style w:type="paragraph" w:customStyle="1" w:styleId="TitlePageDocument">
    <w:name w:val="Title Page Document"/>
    <w:basedOn w:val="Normal"/>
    <w:rsid w:val="00253980"/>
    <w:pPr>
      <w:jc w:val="center"/>
    </w:pPr>
    <w:rPr>
      <w:b/>
      <w:bCs/>
      <w:caps/>
      <w:snapToGrid w:val="0"/>
    </w:rPr>
  </w:style>
  <w:style w:type="paragraph" w:customStyle="1" w:styleId="TOCHeader">
    <w:name w:val="TOC Header"/>
    <w:basedOn w:val="Normal"/>
    <w:rsid w:val="00253980"/>
    <w:pPr>
      <w:ind w:left="115" w:right="115"/>
      <w:jc w:val="center"/>
    </w:pPr>
    <w:rPr>
      <w:snapToGrid w:val="0"/>
    </w:rPr>
  </w:style>
  <w:style w:type="paragraph" w:customStyle="1" w:styleId="TOC10">
    <w:name w:val="TOC1"/>
    <w:basedOn w:val="Normal"/>
    <w:next w:val="Normal"/>
    <w:rsid w:val="00253980"/>
    <w:pPr>
      <w:tabs>
        <w:tab w:val="left" w:leader="dot" w:pos="1440"/>
      </w:tabs>
      <w:spacing w:before="120" w:after="120"/>
      <w:ind w:left="1440" w:hanging="1440"/>
      <w:jc w:val="both"/>
    </w:pPr>
    <w:rPr>
      <w:szCs w:val="22"/>
    </w:rPr>
  </w:style>
  <w:style w:type="paragraph" w:styleId="TOCHeading">
    <w:name w:val="TOC Heading"/>
    <w:basedOn w:val="Heading1"/>
    <w:next w:val="Normal"/>
    <w:uiPriority w:val="39"/>
    <w:semiHidden/>
    <w:unhideWhenUsed/>
    <w:qFormat/>
    <w:rsid w:val="00A27E81"/>
    <w:pPr>
      <w:keepLines/>
      <w:spacing w:before="480" w:after="0" w:line="276" w:lineRule="auto"/>
      <w:jc w:val="left"/>
      <w:outlineLvl w:val="9"/>
    </w:pPr>
    <w:rPr>
      <w:rFonts w:ascii="Cambria" w:eastAsia="MS Gothic" w:hAnsi="Cambria"/>
      <w:bCs/>
      <w:color w:val="365F91"/>
      <w:kern w:val="0"/>
      <w:sz w:val="28"/>
      <w:szCs w:val="28"/>
      <w:lang w:eastAsia="ja-JP"/>
    </w:rPr>
  </w:style>
  <w:style w:type="numbering" w:customStyle="1" w:styleId="Exhibitis">
    <w:name w:val="Exhibitis"/>
    <w:uiPriority w:val="99"/>
    <w:rsid w:val="001B2427"/>
    <w:pPr>
      <w:numPr>
        <w:numId w:val="1"/>
      </w:numPr>
    </w:pPr>
  </w:style>
  <w:style w:type="paragraph" w:customStyle="1" w:styleId="BodyText5">
    <w:name w:val="Body Text 5"/>
    <w:basedOn w:val="Normal"/>
    <w:qFormat/>
    <w:rsid w:val="005355A9"/>
    <w:pPr>
      <w:ind w:left="2880"/>
    </w:pPr>
    <w:rPr>
      <w:rFonts w:eastAsia="Calibri"/>
      <w:szCs w:val="22"/>
    </w:rPr>
  </w:style>
  <w:style w:type="paragraph" w:styleId="BodyTextFirstIndent2">
    <w:name w:val="Body Text First Indent 2"/>
    <w:basedOn w:val="BodyTextIndent"/>
    <w:link w:val="BodyTextFirstIndent2Char"/>
    <w:uiPriority w:val="99"/>
    <w:rsid w:val="005355A9"/>
    <w:pPr>
      <w:tabs>
        <w:tab w:val="clear" w:pos="2160"/>
      </w:tabs>
      <w:spacing w:after="240"/>
    </w:pPr>
    <w:rPr>
      <w:rFonts w:eastAsia="Calibri"/>
      <w:szCs w:val="22"/>
    </w:rPr>
  </w:style>
  <w:style w:type="character" w:customStyle="1" w:styleId="BodyTextFirstIndent2Char">
    <w:name w:val="Body Text First Indent 2 Char"/>
    <w:link w:val="BodyTextFirstIndent2"/>
    <w:uiPriority w:val="99"/>
    <w:rsid w:val="005355A9"/>
    <w:rPr>
      <w:rFonts w:eastAsia="Calibri"/>
      <w:sz w:val="22"/>
      <w:szCs w:val="22"/>
    </w:rPr>
  </w:style>
  <w:style w:type="paragraph" w:customStyle="1" w:styleId="FASimpleLevel1">
    <w:name w:val="FA Simple Level 1"/>
    <w:basedOn w:val="Normal"/>
    <w:qFormat/>
    <w:rsid w:val="00807F1C"/>
    <w:pPr>
      <w:numPr>
        <w:numId w:val="3"/>
      </w:numPr>
      <w:tabs>
        <w:tab w:val="clear" w:pos="720"/>
        <w:tab w:val="num" w:pos="1080"/>
      </w:tabs>
      <w:ind w:firstLine="0"/>
      <w:outlineLvl w:val="0"/>
    </w:pPr>
    <w:rPr>
      <w:rFonts w:eastAsia="Calibri"/>
      <w:szCs w:val="22"/>
    </w:rPr>
  </w:style>
  <w:style w:type="paragraph" w:customStyle="1" w:styleId="FALevel1">
    <w:name w:val="FA Level 1"/>
    <w:basedOn w:val="Normal"/>
    <w:qFormat/>
    <w:rsid w:val="000A47B5"/>
    <w:pPr>
      <w:keepNext/>
      <w:numPr>
        <w:numId w:val="5"/>
      </w:numPr>
      <w:spacing w:before="360"/>
      <w:outlineLvl w:val="0"/>
    </w:pPr>
    <w:rPr>
      <w:rFonts w:ascii="Times New Roman Bold" w:eastAsia="Calibri" w:hAnsi="Times New Roman Bold"/>
      <w:b/>
      <w:caps/>
      <w:szCs w:val="22"/>
      <w:u w:val="single"/>
    </w:rPr>
  </w:style>
  <w:style w:type="paragraph" w:customStyle="1" w:styleId="FALevel2">
    <w:name w:val="FA Level 2"/>
    <w:basedOn w:val="Normal"/>
    <w:qFormat/>
    <w:rsid w:val="0025391B"/>
    <w:pPr>
      <w:numPr>
        <w:ilvl w:val="1"/>
        <w:numId w:val="5"/>
      </w:numPr>
      <w:outlineLvl w:val="1"/>
    </w:pPr>
    <w:rPr>
      <w:rFonts w:eastAsia="Calibri"/>
      <w:b/>
      <w:szCs w:val="22"/>
    </w:rPr>
  </w:style>
  <w:style w:type="paragraph" w:customStyle="1" w:styleId="FALevel3">
    <w:name w:val="FA Level 3"/>
    <w:basedOn w:val="Normal"/>
    <w:qFormat/>
    <w:rsid w:val="00F06543"/>
    <w:pPr>
      <w:numPr>
        <w:ilvl w:val="2"/>
        <w:numId w:val="5"/>
      </w:numPr>
      <w:outlineLvl w:val="2"/>
    </w:pPr>
    <w:rPr>
      <w:rFonts w:eastAsia="Calibri"/>
      <w:szCs w:val="22"/>
    </w:rPr>
  </w:style>
  <w:style w:type="paragraph" w:customStyle="1" w:styleId="FALevel4">
    <w:name w:val="FA Level 4"/>
    <w:basedOn w:val="Normal"/>
    <w:qFormat/>
    <w:rsid w:val="00807F1C"/>
    <w:pPr>
      <w:numPr>
        <w:ilvl w:val="3"/>
        <w:numId w:val="5"/>
      </w:numPr>
      <w:outlineLvl w:val="3"/>
    </w:pPr>
    <w:rPr>
      <w:rFonts w:eastAsia="Calibri"/>
      <w:szCs w:val="22"/>
    </w:rPr>
  </w:style>
  <w:style w:type="paragraph" w:customStyle="1" w:styleId="Schedule1L1">
    <w:name w:val="Schedule 1 L1"/>
    <w:basedOn w:val="Normal"/>
    <w:next w:val="BodyText"/>
    <w:link w:val="Schedule1L1Char"/>
    <w:rsid w:val="00E340B2"/>
    <w:pPr>
      <w:keepNext/>
      <w:pageBreakBefore/>
      <w:numPr>
        <w:numId w:val="10"/>
      </w:numPr>
      <w:jc w:val="center"/>
      <w:outlineLvl w:val="0"/>
    </w:pPr>
    <w:rPr>
      <w:rFonts w:eastAsia="SimSun"/>
      <w:b/>
      <w:caps/>
      <w:szCs w:val="24"/>
      <w:lang w:val="en-GB" w:eastAsia="zh-CN" w:bidi="ar-AE"/>
    </w:rPr>
  </w:style>
  <w:style w:type="character" w:customStyle="1" w:styleId="Schedule1L1Char">
    <w:name w:val="Schedule 1 L1 Char"/>
    <w:basedOn w:val="BodyTextChar"/>
    <w:link w:val="Schedule1L1"/>
    <w:rsid w:val="00E340B2"/>
    <w:rPr>
      <w:rFonts w:eastAsia="SimSun"/>
      <w:b/>
      <w:caps/>
      <w:sz w:val="22"/>
      <w:szCs w:val="24"/>
      <w:lang w:val="en-GB" w:eastAsia="zh-CN" w:bidi="ar-AE"/>
    </w:rPr>
  </w:style>
  <w:style w:type="paragraph" w:customStyle="1" w:styleId="Schedule1L2">
    <w:name w:val="Schedule 1 L2"/>
    <w:basedOn w:val="Normal"/>
    <w:next w:val="BodyText"/>
    <w:link w:val="Schedule1L2Char"/>
    <w:rsid w:val="00E340B2"/>
    <w:pPr>
      <w:numPr>
        <w:ilvl w:val="1"/>
        <w:numId w:val="10"/>
      </w:numPr>
      <w:jc w:val="center"/>
      <w:outlineLvl w:val="1"/>
    </w:pPr>
    <w:rPr>
      <w:rFonts w:eastAsia="SimSun"/>
      <w:b/>
      <w:caps/>
      <w:szCs w:val="24"/>
      <w:lang w:val="en-GB" w:eastAsia="zh-CN" w:bidi="ar-AE"/>
    </w:rPr>
  </w:style>
  <w:style w:type="character" w:customStyle="1" w:styleId="Schedule1L2Char">
    <w:name w:val="Schedule 1 L2 Char"/>
    <w:basedOn w:val="BodyTextChar"/>
    <w:link w:val="Schedule1L2"/>
    <w:rsid w:val="00E340B2"/>
    <w:rPr>
      <w:rFonts w:eastAsia="SimSun"/>
      <w:b/>
      <w:caps/>
      <w:sz w:val="22"/>
      <w:szCs w:val="24"/>
      <w:lang w:val="en-GB" w:eastAsia="zh-CN" w:bidi="ar-AE"/>
    </w:rPr>
  </w:style>
  <w:style w:type="paragraph" w:customStyle="1" w:styleId="Schedule1L3">
    <w:name w:val="Schedule 1 L3"/>
    <w:basedOn w:val="Normal"/>
    <w:next w:val="Normal"/>
    <w:link w:val="Schedule1L3Char"/>
    <w:rsid w:val="00E340B2"/>
    <w:pPr>
      <w:numPr>
        <w:ilvl w:val="2"/>
        <w:numId w:val="10"/>
      </w:numPr>
      <w:outlineLvl w:val="2"/>
    </w:pPr>
    <w:rPr>
      <w:rFonts w:eastAsia="SimSun"/>
      <w:b/>
      <w:szCs w:val="24"/>
      <w:lang w:val="en-GB" w:eastAsia="zh-CN" w:bidi="ar-AE"/>
    </w:rPr>
  </w:style>
  <w:style w:type="character" w:customStyle="1" w:styleId="Schedule1L3Char">
    <w:name w:val="Schedule 1 L3 Char"/>
    <w:basedOn w:val="BodyTextChar"/>
    <w:link w:val="Schedule1L3"/>
    <w:rsid w:val="00E340B2"/>
    <w:rPr>
      <w:rFonts w:eastAsia="SimSun"/>
      <w:b/>
      <w:sz w:val="22"/>
      <w:szCs w:val="24"/>
      <w:lang w:val="en-GB" w:eastAsia="zh-CN" w:bidi="ar-AE"/>
    </w:rPr>
  </w:style>
  <w:style w:type="paragraph" w:customStyle="1" w:styleId="Schedule1L4">
    <w:name w:val="Schedule 1 L4"/>
    <w:basedOn w:val="Normal"/>
    <w:next w:val="Normal"/>
    <w:link w:val="Schedule1L4Char"/>
    <w:rsid w:val="00E340B2"/>
    <w:pPr>
      <w:numPr>
        <w:ilvl w:val="3"/>
        <w:numId w:val="10"/>
      </w:numPr>
      <w:outlineLvl w:val="3"/>
    </w:pPr>
    <w:rPr>
      <w:rFonts w:eastAsia="SimSun"/>
      <w:b/>
      <w:szCs w:val="24"/>
      <w:lang w:val="en-GB" w:eastAsia="zh-CN" w:bidi="ar-AE"/>
    </w:rPr>
  </w:style>
  <w:style w:type="character" w:customStyle="1" w:styleId="Schedule1L4Char">
    <w:name w:val="Schedule 1 L4 Char"/>
    <w:basedOn w:val="BodyTextChar"/>
    <w:link w:val="Schedule1L4"/>
    <w:rsid w:val="00E340B2"/>
    <w:rPr>
      <w:rFonts w:eastAsia="SimSun"/>
      <w:b/>
      <w:sz w:val="22"/>
      <w:szCs w:val="24"/>
      <w:lang w:val="en-GB" w:eastAsia="zh-CN" w:bidi="ar-AE"/>
    </w:rPr>
  </w:style>
  <w:style w:type="paragraph" w:customStyle="1" w:styleId="Schedule1L5">
    <w:name w:val="Schedule 1 L5"/>
    <w:basedOn w:val="Normal"/>
    <w:next w:val="BodyText2"/>
    <w:link w:val="Schedule1L5Char"/>
    <w:rsid w:val="00E340B2"/>
    <w:pPr>
      <w:numPr>
        <w:ilvl w:val="4"/>
        <w:numId w:val="10"/>
      </w:numPr>
      <w:outlineLvl w:val="4"/>
    </w:pPr>
    <w:rPr>
      <w:rFonts w:eastAsia="SimSun"/>
      <w:szCs w:val="24"/>
      <w:lang w:val="en-GB" w:eastAsia="zh-CN" w:bidi="ar-AE"/>
    </w:rPr>
  </w:style>
  <w:style w:type="character" w:customStyle="1" w:styleId="Schedule1L5Char">
    <w:name w:val="Schedule 1 L5 Char"/>
    <w:basedOn w:val="BodyTextChar"/>
    <w:link w:val="Schedule1L5"/>
    <w:rsid w:val="00E340B2"/>
    <w:rPr>
      <w:rFonts w:eastAsia="SimSun"/>
      <w:sz w:val="22"/>
      <w:szCs w:val="24"/>
      <w:lang w:val="en-GB" w:eastAsia="zh-CN" w:bidi="ar-AE"/>
    </w:rPr>
  </w:style>
  <w:style w:type="paragraph" w:customStyle="1" w:styleId="Schedule1L6">
    <w:name w:val="Schedule 1 L6"/>
    <w:basedOn w:val="Normal"/>
    <w:next w:val="BodyText3"/>
    <w:link w:val="Schedule1L6Char"/>
    <w:rsid w:val="00E340B2"/>
    <w:pPr>
      <w:numPr>
        <w:ilvl w:val="5"/>
        <w:numId w:val="10"/>
      </w:numPr>
      <w:outlineLvl w:val="5"/>
    </w:pPr>
    <w:rPr>
      <w:rFonts w:eastAsia="SimSun"/>
      <w:szCs w:val="24"/>
      <w:lang w:val="en-GB" w:eastAsia="zh-CN" w:bidi="ar-AE"/>
    </w:rPr>
  </w:style>
  <w:style w:type="character" w:customStyle="1" w:styleId="Schedule1L6Char">
    <w:name w:val="Schedule 1 L6 Char"/>
    <w:basedOn w:val="BodyTextChar"/>
    <w:link w:val="Schedule1L6"/>
    <w:rsid w:val="00E340B2"/>
    <w:rPr>
      <w:rFonts w:eastAsia="SimSun"/>
      <w:sz w:val="22"/>
      <w:szCs w:val="24"/>
      <w:lang w:val="en-GB" w:eastAsia="zh-CN" w:bidi="ar-AE"/>
    </w:rPr>
  </w:style>
  <w:style w:type="paragraph" w:customStyle="1" w:styleId="Schedule1L7">
    <w:name w:val="Schedule 1 L7"/>
    <w:basedOn w:val="Normal"/>
    <w:next w:val="BodyText4"/>
    <w:link w:val="Schedule1L7Char"/>
    <w:rsid w:val="00E340B2"/>
    <w:pPr>
      <w:numPr>
        <w:ilvl w:val="6"/>
        <w:numId w:val="10"/>
      </w:numPr>
      <w:outlineLvl w:val="6"/>
    </w:pPr>
    <w:rPr>
      <w:rFonts w:eastAsia="SimSun"/>
      <w:szCs w:val="24"/>
      <w:lang w:val="en-GB" w:eastAsia="zh-CN" w:bidi="ar-AE"/>
    </w:rPr>
  </w:style>
  <w:style w:type="character" w:customStyle="1" w:styleId="Schedule1L7Char">
    <w:name w:val="Schedule 1 L7 Char"/>
    <w:basedOn w:val="BodyTextChar"/>
    <w:link w:val="Schedule1L7"/>
    <w:rsid w:val="00E340B2"/>
    <w:rPr>
      <w:rFonts w:eastAsia="SimSun"/>
      <w:sz w:val="22"/>
      <w:szCs w:val="24"/>
      <w:lang w:val="en-GB" w:eastAsia="zh-CN" w:bidi="ar-AE"/>
    </w:rPr>
  </w:style>
  <w:style w:type="paragraph" w:customStyle="1" w:styleId="Schedule1L8">
    <w:name w:val="Schedule 1 L8"/>
    <w:basedOn w:val="Normal"/>
    <w:next w:val="BodyText5"/>
    <w:link w:val="Schedule1L8Char"/>
    <w:rsid w:val="00E340B2"/>
    <w:pPr>
      <w:numPr>
        <w:ilvl w:val="7"/>
        <w:numId w:val="10"/>
      </w:numPr>
      <w:outlineLvl w:val="7"/>
    </w:pPr>
    <w:rPr>
      <w:rFonts w:eastAsia="SimSun"/>
      <w:szCs w:val="24"/>
      <w:lang w:val="en-GB" w:eastAsia="zh-CN" w:bidi="ar-AE"/>
    </w:rPr>
  </w:style>
  <w:style w:type="character" w:customStyle="1" w:styleId="Schedule1L8Char">
    <w:name w:val="Schedule 1 L8 Char"/>
    <w:basedOn w:val="BodyTextChar"/>
    <w:link w:val="Schedule1L8"/>
    <w:rsid w:val="00E340B2"/>
    <w:rPr>
      <w:rFonts w:eastAsia="SimSun"/>
      <w:sz w:val="22"/>
      <w:szCs w:val="24"/>
      <w:lang w:val="en-GB" w:eastAsia="zh-CN" w:bidi="ar-AE"/>
    </w:rPr>
  </w:style>
  <w:style w:type="paragraph" w:customStyle="1" w:styleId="Schedule1L9">
    <w:name w:val="Schedule 1 L9"/>
    <w:basedOn w:val="Normal"/>
    <w:next w:val="Normal"/>
    <w:link w:val="Schedule1L9Char"/>
    <w:rsid w:val="00E340B2"/>
    <w:pPr>
      <w:numPr>
        <w:ilvl w:val="8"/>
        <w:numId w:val="10"/>
      </w:numPr>
      <w:outlineLvl w:val="8"/>
    </w:pPr>
    <w:rPr>
      <w:rFonts w:eastAsia="SimSun"/>
      <w:szCs w:val="24"/>
      <w:lang w:val="en-GB" w:eastAsia="zh-CN" w:bidi="ar-AE"/>
    </w:rPr>
  </w:style>
  <w:style w:type="character" w:customStyle="1" w:styleId="Schedule1L9Char">
    <w:name w:val="Schedule 1 L9 Char"/>
    <w:basedOn w:val="BodyTextChar"/>
    <w:link w:val="Schedule1L9"/>
    <w:rsid w:val="00E340B2"/>
    <w:rPr>
      <w:rFonts w:eastAsia="SimSun"/>
      <w:sz w:val="22"/>
      <w:szCs w:val="24"/>
      <w:lang w:val="en-GB" w:eastAsia="zh-CN" w:bidi="ar-AE"/>
    </w:rPr>
  </w:style>
  <w:style w:type="paragraph" w:customStyle="1" w:styleId="Schedule2L1">
    <w:name w:val="Schedule 2 L1"/>
    <w:basedOn w:val="Normal"/>
    <w:next w:val="BodyText"/>
    <w:link w:val="Schedule2L1Char"/>
    <w:rsid w:val="00E340B2"/>
    <w:pPr>
      <w:keepNext/>
      <w:pageBreakBefore/>
      <w:numPr>
        <w:numId w:val="13"/>
      </w:numPr>
      <w:jc w:val="center"/>
      <w:outlineLvl w:val="0"/>
    </w:pPr>
    <w:rPr>
      <w:rFonts w:eastAsia="SimSun"/>
      <w:b/>
      <w:caps/>
      <w:szCs w:val="24"/>
      <w:lang w:val="en-GB" w:eastAsia="zh-CN" w:bidi="ar-AE"/>
    </w:rPr>
  </w:style>
  <w:style w:type="character" w:customStyle="1" w:styleId="Schedule2L1Char">
    <w:name w:val="Schedule 2 L1 Char"/>
    <w:basedOn w:val="BodyTextChar"/>
    <w:link w:val="Schedule2L1"/>
    <w:rsid w:val="00E340B2"/>
    <w:rPr>
      <w:rFonts w:eastAsia="SimSun"/>
      <w:b/>
      <w:caps/>
      <w:sz w:val="22"/>
      <w:szCs w:val="24"/>
      <w:lang w:val="en-GB" w:eastAsia="zh-CN" w:bidi="ar-AE"/>
    </w:rPr>
  </w:style>
  <w:style w:type="paragraph" w:customStyle="1" w:styleId="Schedule2L2">
    <w:name w:val="Schedule 2 L2"/>
    <w:basedOn w:val="Normal"/>
    <w:next w:val="BodyText"/>
    <w:link w:val="Schedule2L2Char"/>
    <w:rsid w:val="00E340B2"/>
    <w:pPr>
      <w:numPr>
        <w:ilvl w:val="1"/>
        <w:numId w:val="13"/>
      </w:numPr>
      <w:jc w:val="center"/>
      <w:outlineLvl w:val="1"/>
    </w:pPr>
    <w:rPr>
      <w:rFonts w:eastAsia="SimSun"/>
      <w:b/>
      <w:caps/>
      <w:szCs w:val="24"/>
      <w:lang w:val="en-GB" w:eastAsia="zh-CN" w:bidi="ar-AE"/>
    </w:rPr>
  </w:style>
  <w:style w:type="character" w:customStyle="1" w:styleId="Schedule2L2Char">
    <w:name w:val="Schedule 2 L2 Char"/>
    <w:basedOn w:val="BodyTextChar"/>
    <w:link w:val="Schedule2L2"/>
    <w:rsid w:val="00E340B2"/>
    <w:rPr>
      <w:rFonts w:eastAsia="SimSun"/>
      <w:b/>
      <w:caps/>
      <w:sz w:val="22"/>
      <w:szCs w:val="24"/>
      <w:lang w:val="en-GB" w:eastAsia="zh-CN" w:bidi="ar-AE"/>
    </w:rPr>
  </w:style>
  <w:style w:type="paragraph" w:customStyle="1" w:styleId="Schedule2L3">
    <w:name w:val="Schedule 2 L3"/>
    <w:basedOn w:val="Normal"/>
    <w:next w:val="Normal"/>
    <w:link w:val="Schedule2L3Char"/>
    <w:rsid w:val="00E340B2"/>
    <w:pPr>
      <w:numPr>
        <w:ilvl w:val="2"/>
        <w:numId w:val="13"/>
      </w:numPr>
      <w:outlineLvl w:val="2"/>
    </w:pPr>
    <w:rPr>
      <w:rFonts w:eastAsia="SimSun"/>
      <w:szCs w:val="24"/>
      <w:lang w:val="en-GB" w:eastAsia="zh-CN" w:bidi="ar-AE"/>
    </w:rPr>
  </w:style>
  <w:style w:type="character" w:customStyle="1" w:styleId="Schedule2L3Char">
    <w:name w:val="Schedule 2 L3 Char"/>
    <w:basedOn w:val="BodyTextChar"/>
    <w:link w:val="Schedule2L3"/>
    <w:rsid w:val="00E340B2"/>
    <w:rPr>
      <w:rFonts w:eastAsia="SimSun"/>
      <w:sz w:val="22"/>
      <w:szCs w:val="24"/>
      <w:lang w:val="en-GB" w:eastAsia="zh-CN" w:bidi="ar-AE"/>
    </w:rPr>
  </w:style>
  <w:style w:type="paragraph" w:customStyle="1" w:styleId="Schedule2L4">
    <w:name w:val="Schedule 2 L4"/>
    <w:basedOn w:val="Normal"/>
    <w:next w:val="Normal"/>
    <w:link w:val="Schedule2L4Char"/>
    <w:rsid w:val="00E340B2"/>
    <w:pPr>
      <w:numPr>
        <w:ilvl w:val="3"/>
        <w:numId w:val="13"/>
      </w:numPr>
      <w:outlineLvl w:val="3"/>
    </w:pPr>
    <w:rPr>
      <w:rFonts w:eastAsia="SimSun"/>
      <w:szCs w:val="24"/>
      <w:lang w:val="en-GB" w:eastAsia="zh-CN" w:bidi="ar-AE"/>
    </w:rPr>
  </w:style>
  <w:style w:type="character" w:customStyle="1" w:styleId="Schedule2L4Char">
    <w:name w:val="Schedule 2 L4 Char"/>
    <w:basedOn w:val="BodyTextChar"/>
    <w:link w:val="Schedule2L4"/>
    <w:rsid w:val="00E340B2"/>
    <w:rPr>
      <w:rFonts w:eastAsia="SimSun"/>
      <w:sz w:val="22"/>
      <w:szCs w:val="24"/>
      <w:lang w:val="en-GB" w:eastAsia="zh-CN" w:bidi="ar-AE"/>
    </w:rPr>
  </w:style>
  <w:style w:type="paragraph" w:customStyle="1" w:styleId="Schedule2L5">
    <w:name w:val="Schedule 2 L5"/>
    <w:basedOn w:val="Normal"/>
    <w:next w:val="BodyText2"/>
    <w:link w:val="Schedule2L5Char"/>
    <w:rsid w:val="00E340B2"/>
    <w:pPr>
      <w:numPr>
        <w:ilvl w:val="4"/>
        <w:numId w:val="13"/>
      </w:numPr>
      <w:outlineLvl w:val="4"/>
    </w:pPr>
    <w:rPr>
      <w:rFonts w:eastAsia="SimSun"/>
      <w:szCs w:val="24"/>
      <w:lang w:val="en-GB" w:eastAsia="zh-CN" w:bidi="ar-AE"/>
    </w:rPr>
  </w:style>
  <w:style w:type="character" w:customStyle="1" w:styleId="Schedule2L5Char">
    <w:name w:val="Schedule 2 L5 Char"/>
    <w:basedOn w:val="BodyTextChar"/>
    <w:link w:val="Schedule2L5"/>
    <w:rsid w:val="00E340B2"/>
    <w:rPr>
      <w:rFonts w:eastAsia="SimSun"/>
      <w:sz w:val="22"/>
      <w:szCs w:val="24"/>
      <w:lang w:val="en-GB" w:eastAsia="zh-CN" w:bidi="ar-AE"/>
    </w:rPr>
  </w:style>
  <w:style w:type="paragraph" w:customStyle="1" w:styleId="Schedule2L6">
    <w:name w:val="Schedule 2 L6"/>
    <w:basedOn w:val="Normal"/>
    <w:next w:val="BodyText3"/>
    <w:link w:val="Schedule2L6Char"/>
    <w:rsid w:val="00E340B2"/>
    <w:pPr>
      <w:numPr>
        <w:ilvl w:val="5"/>
        <w:numId w:val="13"/>
      </w:numPr>
      <w:outlineLvl w:val="5"/>
    </w:pPr>
    <w:rPr>
      <w:rFonts w:eastAsia="SimSun"/>
      <w:szCs w:val="24"/>
      <w:lang w:val="en-GB" w:eastAsia="zh-CN" w:bidi="ar-AE"/>
    </w:rPr>
  </w:style>
  <w:style w:type="character" w:customStyle="1" w:styleId="Schedule2L6Char">
    <w:name w:val="Schedule 2 L6 Char"/>
    <w:basedOn w:val="BodyTextChar"/>
    <w:link w:val="Schedule2L6"/>
    <w:rsid w:val="00E340B2"/>
    <w:rPr>
      <w:rFonts w:eastAsia="SimSun"/>
      <w:sz w:val="22"/>
      <w:szCs w:val="24"/>
      <w:lang w:val="en-GB" w:eastAsia="zh-CN" w:bidi="ar-AE"/>
    </w:rPr>
  </w:style>
  <w:style w:type="paragraph" w:customStyle="1" w:styleId="Schedule2L7">
    <w:name w:val="Schedule 2 L7"/>
    <w:basedOn w:val="Normal"/>
    <w:next w:val="BodyText4"/>
    <w:link w:val="Schedule2L7Char"/>
    <w:rsid w:val="00E340B2"/>
    <w:pPr>
      <w:numPr>
        <w:ilvl w:val="6"/>
        <w:numId w:val="13"/>
      </w:numPr>
      <w:outlineLvl w:val="6"/>
    </w:pPr>
    <w:rPr>
      <w:rFonts w:eastAsia="SimSun"/>
      <w:szCs w:val="24"/>
      <w:lang w:val="en-GB" w:eastAsia="zh-CN" w:bidi="ar-AE"/>
    </w:rPr>
  </w:style>
  <w:style w:type="character" w:customStyle="1" w:styleId="Schedule2L7Char">
    <w:name w:val="Schedule 2 L7 Char"/>
    <w:basedOn w:val="BodyTextChar"/>
    <w:link w:val="Schedule2L7"/>
    <w:rsid w:val="00E340B2"/>
    <w:rPr>
      <w:rFonts w:eastAsia="SimSun"/>
      <w:sz w:val="22"/>
      <w:szCs w:val="24"/>
      <w:lang w:val="en-GB" w:eastAsia="zh-CN" w:bidi="ar-AE"/>
    </w:rPr>
  </w:style>
  <w:style w:type="paragraph" w:customStyle="1" w:styleId="Schedule2L8">
    <w:name w:val="Schedule 2 L8"/>
    <w:basedOn w:val="Normal"/>
    <w:link w:val="Schedule2L8Char"/>
    <w:rsid w:val="00E340B2"/>
    <w:pPr>
      <w:numPr>
        <w:ilvl w:val="7"/>
        <w:numId w:val="13"/>
      </w:numPr>
      <w:outlineLvl w:val="7"/>
    </w:pPr>
    <w:rPr>
      <w:rFonts w:eastAsia="SimSun"/>
      <w:szCs w:val="24"/>
      <w:lang w:val="en-GB" w:eastAsia="zh-CN" w:bidi="ar-AE"/>
    </w:rPr>
  </w:style>
  <w:style w:type="character" w:customStyle="1" w:styleId="Schedule2L8Char">
    <w:name w:val="Schedule 2 L8 Char"/>
    <w:basedOn w:val="BodyTextChar"/>
    <w:link w:val="Schedule2L8"/>
    <w:rsid w:val="00E340B2"/>
    <w:rPr>
      <w:rFonts w:eastAsia="SimSun"/>
      <w:sz w:val="22"/>
      <w:szCs w:val="24"/>
      <w:lang w:val="en-GB" w:eastAsia="zh-CN" w:bidi="ar-AE"/>
    </w:rPr>
  </w:style>
  <w:style w:type="paragraph" w:customStyle="1" w:styleId="Schedule2L9">
    <w:name w:val="Schedule 2 L9"/>
    <w:basedOn w:val="Normal"/>
    <w:link w:val="Schedule2L9Char"/>
    <w:rsid w:val="00E340B2"/>
    <w:pPr>
      <w:numPr>
        <w:ilvl w:val="8"/>
        <w:numId w:val="13"/>
      </w:numPr>
      <w:outlineLvl w:val="8"/>
    </w:pPr>
    <w:rPr>
      <w:rFonts w:eastAsia="SimSun"/>
      <w:szCs w:val="24"/>
      <w:lang w:val="en-GB" w:eastAsia="zh-CN" w:bidi="ar-AE"/>
    </w:rPr>
  </w:style>
  <w:style w:type="character" w:customStyle="1" w:styleId="Schedule2L9Char">
    <w:name w:val="Schedule 2 L9 Char"/>
    <w:basedOn w:val="BodyTextChar"/>
    <w:link w:val="Schedule2L9"/>
    <w:rsid w:val="00E340B2"/>
    <w:rPr>
      <w:rFonts w:eastAsia="SimSun"/>
      <w:sz w:val="22"/>
      <w:szCs w:val="24"/>
      <w:lang w:val="en-GB" w:eastAsia="zh-CN" w:bidi="ar-AE"/>
    </w:rPr>
  </w:style>
  <w:style w:type="character" w:styleId="UnresolvedMention">
    <w:name w:val="Unresolved Mention"/>
    <w:basedOn w:val="DefaultParagraphFont"/>
    <w:uiPriority w:val="99"/>
    <w:semiHidden/>
    <w:unhideWhenUsed/>
    <w:rsid w:val="007B3E65"/>
    <w:rPr>
      <w:color w:val="605E5C"/>
      <w:shd w:val="clear" w:color="auto" w:fill="E1DFDD"/>
    </w:rPr>
  </w:style>
  <w:style w:type="paragraph" w:styleId="ListParagraph">
    <w:name w:val="List Paragraph"/>
    <w:basedOn w:val="Normal"/>
    <w:uiPriority w:val="34"/>
    <w:qFormat/>
    <w:rsid w:val="009F3D81"/>
    <w:pPr>
      <w:spacing w:after="160" w:line="259" w:lineRule="auto"/>
      <w:ind w:left="720"/>
      <w:contextualSpacing/>
    </w:pPr>
    <w:rPr>
      <w:rFonts w:eastAsiaTheme="minorEastAsia" w:cstheme="minorBidi"/>
      <w:sz w:val="24"/>
      <w:szCs w:val="22"/>
      <w:lang w:eastAsia="zh-CN"/>
    </w:rPr>
  </w:style>
  <w:style w:type="paragraph" w:styleId="Revision">
    <w:name w:val="Revision"/>
    <w:hidden/>
    <w:uiPriority w:val="99"/>
    <w:semiHidden/>
    <w:rsid w:val="00FF63EC"/>
    <w:rPr>
      <w:sz w:val="22"/>
    </w:rPr>
  </w:style>
  <w:style w:type="paragraph" w:styleId="PlainText">
    <w:name w:val="Plain Text"/>
    <w:aliases w:val="Style 44,Style 23"/>
    <w:basedOn w:val="Normal"/>
    <w:link w:val="PlainTextChar"/>
    <w:rsid w:val="00973C0C"/>
    <w:pPr>
      <w:spacing w:after="0"/>
    </w:pPr>
    <w:rPr>
      <w:sz w:val="24"/>
    </w:rPr>
  </w:style>
  <w:style w:type="character" w:customStyle="1" w:styleId="PlainTextChar">
    <w:name w:val="Plain Text Char"/>
    <w:aliases w:val="Style 44 Char,Style 23 Char"/>
    <w:basedOn w:val="DefaultParagraphFont"/>
    <w:link w:val="PlainText"/>
    <w:rsid w:val="00973C0C"/>
    <w:rPr>
      <w:sz w:val="24"/>
    </w:rPr>
  </w:style>
  <w:style w:type="character" w:customStyle="1" w:styleId="DeltaViewInsertion">
    <w:name w:val="DeltaView Insertion"/>
    <w:basedOn w:val="DefaultParagraphFont"/>
    <w:uiPriority w:val="99"/>
    <w:rsid w:val="003B056F"/>
    <w:rPr>
      <w:color w:val="0000FF"/>
      <w:u w:val="single"/>
    </w:rPr>
  </w:style>
  <w:style w:type="paragraph" w:customStyle="1" w:styleId="Numbering1">
    <w:name w:val="Numbering 1"/>
    <w:basedOn w:val="Normal"/>
    <w:qFormat/>
    <w:rsid w:val="0020235F"/>
    <w:pPr>
      <w:keepNext/>
      <w:numPr>
        <w:numId w:val="37"/>
      </w:numPr>
    </w:pPr>
    <w:rPr>
      <w:rFonts w:eastAsiaTheme="minorHAnsi"/>
      <w:b/>
      <w:bCs/>
      <w:szCs w:val="22"/>
      <w:u w:val="single"/>
    </w:rPr>
  </w:style>
  <w:style w:type="paragraph" w:customStyle="1" w:styleId="Numbering2">
    <w:name w:val="Numbering 2"/>
    <w:basedOn w:val="Normal"/>
    <w:rsid w:val="0020235F"/>
    <w:pPr>
      <w:numPr>
        <w:ilvl w:val="1"/>
        <w:numId w:val="37"/>
      </w:numPr>
      <w:jc w:val="center"/>
    </w:pPr>
    <w:rPr>
      <w:rFonts w:eastAsiaTheme="minorHAnsi"/>
      <w:bCs/>
      <w:szCs w:val="22"/>
    </w:rPr>
  </w:style>
  <w:style w:type="paragraph" w:customStyle="1" w:styleId="Numbering3">
    <w:name w:val="Numbering 3"/>
    <w:basedOn w:val="Normal"/>
    <w:rsid w:val="0020235F"/>
    <w:pPr>
      <w:numPr>
        <w:ilvl w:val="2"/>
        <w:numId w:val="37"/>
      </w:numPr>
      <w:spacing w:after="0"/>
    </w:pPr>
    <w:rPr>
      <w:rFonts w:eastAsiaTheme="minorHAnsi"/>
      <w:i/>
      <w:iCs/>
      <w:szCs w:val="22"/>
    </w:rPr>
  </w:style>
  <w:style w:type="paragraph" w:customStyle="1" w:styleId="Numbering9">
    <w:name w:val="Numbering 9"/>
    <w:basedOn w:val="Normal"/>
    <w:rsid w:val="0020235F"/>
    <w:pPr>
      <w:numPr>
        <w:ilvl w:val="8"/>
        <w:numId w:val="37"/>
      </w:numPr>
      <w:jc w:val="center"/>
    </w:pPr>
    <w:rPr>
      <w:rFonts w:eastAsiaTheme="minorHAnsi"/>
      <w:b/>
      <w:bCs/>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3967">
      <w:bodyDiv w:val="1"/>
      <w:marLeft w:val="0"/>
      <w:marRight w:val="0"/>
      <w:marTop w:val="0"/>
      <w:marBottom w:val="0"/>
      <w:divBdr>
        <w:top w:val="none" w:sz="0" w:space="0" w:color="auto"/>
        <w:left w:val="none" w:sz="0" w:space="0" w:color="auto"/>
        <w:bottom w:val="none" w:sz="0" w:space="0" w:color="auto"/>
        <w:right w:val="none" w:sz="0" w:space="0" w:color="auto"/>
      </w:divBdr>
    </w:div>
    <w:div w:id="420610450">
      <w:bodyDiv w:val="1"/>
      <w:marLeft w:val="0"/>
      <w:marRight w:val="0"/>
      <w:marTop w:val="0"/>
      <w:marBottom w:val="0"/>
      <w:divBdr>
        <w:top w:val="none" w:sz="0" w:space="0" w:color="auto"/>
        <w:left w:val="none" w:sz="0" w:space="0" w:color="auto"/>
        <w:bottom w:val="none" w:sz="0" w:space="0" w:color="auto"/>
        <w:right w:val="none" w:sz="0" w:space="0" w:color="auto"/>
      </w:divBdr>
    </w:div>
    <w:div w:id="617489185">
      <w:bodyDiv w:val="1"/>
      <w:marLeft w:val="0"/>
      <w:marRight w:val="0"/>
      <w:marTop w:val="0"/>
      <w:marBottom w:val="0"/>
      <w:divBdr>
        <w:top w:val="none" w:sz="0" w:space="0" w:color="auto"/>
        <w:left w:val="none" w:sz="0" w:space="0" w:color="auto"/>
        <w:bottom w:val="none" w:sz="0" w:space="0" w:color="auto"/>
        <w:right w:val="none" w:sz="0" w:space="0" w:color="auto"/>
      </w:divBdr>
    </w:div>
    <w:div w:id="917905793">
      <w:bodyDiv w:val="1"/>
      <w:marLeft w:val="0"/>
      <w:marRight w:val="0"/>
      <w:marTop w:val="0"/>
      <w:marBottom w:val="0"/>
      <w:divBdr>
        <w:top w:val="none" w:sz="0" w:space="0" w:color="auto"/>
        <w:left w:val="none" w:sz="0" w:space="0" w:color="auto"/>
        <w:bottom w:val="none" w:sz="0" w:space="0" w:color="auto"/>
        <w:right w:val="none" w:sz="0" w:space="0" w:color="auto"/>
      </w:divBdr>
    </w:div>
    <w:div w:id="974725311">
      <w:bodyDiv w:val="1"/>
      <w:marLeft w:val="0"/>
      <w:marRight w:val="0"/>
      <w:marTop w:val="0"/>
      <w:marBottom w:val="0"/>
      <w:divBdr>
        <w:top w:val="none" w:sz="0" w:space="0" w:color="auto"/>
        <w:left w:val="none" w:sz="0" w:space="0" w:color="auto"/>
        <w:bottom w:val="none" w:sz="0" w:space="0" w:color="auto"/>
        <w:right w:val="none" w:sz="0" w:space="0" w:color="auto"/>
      </w:divBdr>
    </w:div>
    <w:div w:id="1019621513">
      <w:bodyDiv w:val="1"/>
      <w:marLeft w:val="0"/>
      <w:marRight w:val="0"/>
      <w:marTop w:val="0"/>
      <w:marBottom w:val="0"/>
      <w:divBdr>
        <w:top w:val="none" w:sz="0" w:space="0" w:color="auto"/>
        <w:left w:val="none" w:sz="0" w:space="0" w:color="auto"/>
        <w:bottom w:val="none" w:sz="0" w:space="0" w:color="auto"/>
        <w:right w:val="none" w:sz="0" w:space="0" w:color="auto"/>
      </w:divBdr>
    </w:div>
    <w:div w:id="1143934155">
      <w:bodyDiv w:val="1"/>
      <w:marLeft w:val="0"/>
      <w:marRight w:val="0"/>
      <w:marTop w:val="0"/>
      <w:marBottom w:val="0"/>
      <w:divBdr>
        <w:top w:val="none" w:sz="0" w:space="0" w:color="auto"/>
        <w:left w:val="none" w:sz="0" w:space="0" w:color="auto"/>
        <w:bottom w:val="none" w:sz="0" w:space="0" w:color="auto"/>
        <w:right w:val="none" w:sz="0" w:space="0" w:color="auto"/>
      </w:divBdr>
    </w:div>
    <w:div w:id="1275211671">
      <w:bodyDiv w:val="1"/>
      <w:marLeft w:val="0"/>
      <w:marRight w:val="0"/>
      <w:marTop w:val="0"/>
      <w:marBottom w:val="0"/>
      <w:divBdr>
        <w:top w:val="none" w:sz="0" w:space="0" w:color="auto"/>
        <w:left w:val="none" w:sz="0" w:space="0" w:color="auto"/>
        <w:bottom w:val="none" w:sz="0" w:space="0" w:color="auto"/>
        <w:right w:val="none" w:sz="0" w:space="0" w:color="auto"/>
      </w:divBdr>
    </w:div>
    <w:div w:id="1395009732">
      <w:bodyDiv w:val="1"/>
      <w:marLeft w:val="0"/>
      <w:marRight w:val="0"/>
      <w:marTop w:val="0"/>
      <w:marBottom w:val="0"/>
      <w:divBdr>
        <w:top w:val="none" w:sz="0" w:space="0" w:color="auto"/>
        <w:left w:val="none" w:sz="0" w:space="0" w:color="auto"/>
        <w:bottom w:val="none" w:sz="0" w:space="0" w:color="auto"/>
        <w:right w:val="none" w:sz="0" w:space="0" w:color="auto"/>
      </w:divBdr>
    </w:div>
    <w:div w:id="1398089259">
      <w:bodyDiv w:val="1"/>
      <w:marLeft w:val="0"/>
      <w:marRight w:val="0"/>
      <w:marTop w:val="0"/>
      <w:marBottom w:val="0"/>
      <w:divBdr>
        <w:top w:val="none" w:sz="0" w:space="0" w:color="auto"/>
        <w:left w:val="none" w:sz="0" w:space="0" w:color="auto"/>
        <w:bottom w:val="none" w:sz="0" w:space="0" w:color="auto"/>
        <w:right w:val="none" w:sz="0" w:space="0" w:color="auto"/>
      </w:divBdr>
    </w:div>
    <w:div w:id="1406495779">
      <w:bodyDiv w:val="1"/>
      <w:marLeft w:val="0"/>
      <w:marRight w:val="0"/>
      <w:marTop w:val="0"/>
      <w:marBottom w:val="0"/>
      <w:divBdr>
        <w:top w:val="none" w:sz="0" w:space="0" w:color="auto"/>
        <w:left w:val="none" w:sz="0" w:space="0" w:color="auto"/>
        <w:bottom w:val="none" w:sz="0" w:space="0" w:color="auto"/>
        <w:right w:val="none" w:sz="0" w:space="0" w:color="auto"/>
      </w:divBdr>
    </w:div>
    <w:div w:id="1425029925">
      <w:bodyDiv w:val="1"/>
      <w:marLeft w:val="0"/>
      <w:marRight w:val="0"/>
      <w:marTop w:val="0"/>
      <w:marBottom w:val="0"/>
      <w:divBdr>
        <w:top w:val="none" w:sz="0" w:space="0" w:color="auto"/>
        <w:left w:val="none" w:sz="0" w:space="0" w:color="auto"/>
        <w:bottom w:val="none" w:sz="0" w:space="0" w:color="auto"/>
        <w:right w:val="none" w:sz="0" w:space="0" w:color="auto"/>
      </w:divBdr>
    </w:div>
    <w:div w:id="1447655266">
      <w:bodyDiv w:val="1"/>
      <w:marLeft w:val="0"/>
      <w:marRight w:val="0"/>
      <w:marTop w:val="0"/>
      <w:marBottom w:val="0"/>
      <w:divBdr>
        <w:top w:val="none" w:sz="0" w:space="0" w:color="auto"/>
        <w:left w:val="none" w:sz="0" w:space="0" w:color="auto"/>
        <w:bottom w:val="none" w:sz="0" w:space="0" w:color="auto"/>
        <w:right w:val="none" w:sz="0" w:space="0" w:color="auto"/>
      </w:divBdr>
    </w:div>
    <w:div w:id="1505706642">
      <w:bodyDiv w:val="1"/>
      <w:marLeft w:val="0"/>
      <w:marRight w:val="0"/>
      <w:marTop w:val="0"/>
      <w:marBottom w:val="0"/>
      <w:divBdr>
        <w:top w:val="none" w:sz="0" w:space="0" w:color="auto"/>
        <w:left w:val="none" w:sz="0" w:space="0" w:color="auto"/>
        <w:bottom w:val="none" w:sz="0" w:space="0" w:color="auto"/>
        <w:right w:val="none" w:sz="0" w:space="0" w:color="auto"/>
      </w:divBdr>
    </w:div>
    <w:div w:id="1518084826">
      <w:bodyDiv w:val="1"/>
      <w:marLeft w:val="0"/>
      <w:marRight w:val="0"/>
      <w:marTop w:val="0"/>
      <w:marBottom w:val="0"/>
      <w:divBdr>
        <w:top w:val="none" w:sz="0" w:space="0" w:color="auto"/>
        <w:left w:val="none" w:sz="0" w:space="0" w:color="auto"/>
        <w:bottom w:val="none" w:sz="0" w:space="0" w:color="auto"/>
        <w:right w:val="none" w:sz="0" w:space="0" w:color="auto"/>
      </w:divBdr>
    </w:div>
    <w:div w:id="1559047622">
      <w:bodyDiv w:val="1"/>
      <w:marLeft w:val="0"/>
      <w:marRight w:val="0"/>
      <w:marTop w:val="0"/>
      <w:marBottom w:val="0"/>
      <w:divBdr>
        <w:top w:val="none" w:sz="0" w:space="0" w:color="auto"/>
        <w:left w:val="none" w:sz="0" w:space="0" w:color="auto"/>
        <w:bottom w:val="none" w:sz="0" w:space="0" w:color="auto"/>
        <w:right w:val="none" w:sz="0" w:space="0" w:color="auto"/>
      </w:divBdr>
    </w:div>
    <w:div w:id="1738243264">
      <w:bodyDiv w:val="1"/>
      <w:marLeft w:val="0"/>
      <w:marRight w:val="0"/>
      <w:marTop w:val="0"/>
      <w:marBottom w:val="0"/>
      <w:divBdr>
        <w:top w:val="none" w:sz="0" w:space="0" w:color="auto"/>
        <w:left w:val="none" w:sz="0" w:space="0" w:color="auto"/>
        <w:bottom w:val="none" w:sz="0" w:space="0" w:color="auto"/>
        <w:right w:val="none" w:sz="0" w:space="0" w:color="auto"/>
      </w:divBdr>
    </w:div>
    <w:div w:id="1796366007">
      <w:bodyDiv w:val="1"/>
      <w:marLeft w:val="0"/>
      <w:marRight w:val="0"/>
      <w:marTop w:val="0"/>
      <w:marBottom w:val="0"/>
      <w:divBdr>
        <w:top w:val="none" w:sz="0" w:space="0" w:color="auto"/>
        <w:left w:val="none" w:sz="0" w:space="0" w:color="auto"/>
        <w:bottom w:val="none" w:sz="0" w:space="0" w:color="auto"/>
        <w:right w:val="none" w:sz="0" w:space="0" w:color="auto"/>
      </w:divBdr>
    </w:div>
    <w:div w:id="1849782874">
      <w:bodyDiv w:val="1"/>
      <w:marLeft w:val="0"/>
      <w:marRight w:val="0"/>
      <w:marTop w:val="0"/>
      <w:marBottom w:val="0"/>
      <w:divBdr>
        <w:top w:val="none" w:sz="0" w:space="0" w:color="auto"/>
        <w:left w:val="none" w:sz="0" w:space="0" w:color="auto"/>
        <w:bottom w:val="none" w:sz="0" w:space="0" w:color="auto"/>
        <w:right w:val="none" w:sz="0" w:space="0" w:color="auto"/>
      </w:divBdr>
    </w:div>
    <w:div w:id="2101443985">
      <w:bodyDiv w:val="1"/>
      <w:marLeft w:val="0"/>
      <w:marRight w:val="0"/>
      <w:marTop w:val="0"/>
      <w:marBottom w:val="0"/>
      <w:divBdr>
        <w:top w:val="none" w:sz="0" w:space="0" w:color="auto"/>
        <w:left w:val="none" w:sz="0" w:space="0" w:color="auto"/>
        <w:bottom w:val="none" w:sz="0" w:space="0" w:color="auto"/>
        <w:right w:val="none" w:sz="0" w:space="0" w:color="auto"/>
      </w:divBdr>
    </w:div>
    <w:div w:id="2105874892">
      <w:bodyDiv w:val="1"/>
      <w:marLeft w:val="0"/>
      <w:marRight w:val="0"/>
      <w:marTop w:val="0"/>
      <w:marBottom w:val="0"/>
      <w:divBdr>
        <w:top w:val="none" w:sz="0" w:space="0" w:color="auto"/>
        <w:left w:val="none" w:sz="0" w:space="0" w:color="auto"/>
        <w:bottom w:val="none" w:sz="0" w:space="0" w:color="auto"/>
        <w:right w:val="none" w:sz="0" w:space="0" w:color="auto"/>
      </w:divBdr>
    </w:div>
    <w:div w:id="2119712137">
      <w:bodyDiv w:val="1"/>
      <w:marLeft w:val="0"/>
      <w:marRight w:val="0"/>
      <w:marTop w:val="0"/>
      <w:marBottom w:val="0"/>
      <w:divBdr>
        <w:top w:val="none" w:sz="0" w:space="0" w:color="auto"/>
        <w:left w:val="none" w:sz="0" w:space="0" w:color="auto"/>
        <w:bottom w:val="none" w:sz="0" w:space="0" w:color="auto"/>
        <w:right w:val="none" w:sz="0" w:space="0" w:color="auto"/>
      </w:divBdr>
    </w:div>
    <w:div w:id="2130318103">
      <w:bodyDiv w:val="1"/>
      <w:marLeft w:val="0"/>
      <w:marRight w:val="0"/>
      <w:marTop w:val="0"/>
      <w:marBottom w:val="0"/>
      <w:divBdr>
        <w:top w:val="none" w:sz="0" w:space="0" w:color="auto"/>
        <w:left w:val="none" w:sz="0" w:space="0" w:color="auto"/>
        <w:bottom w:val="none" w:sz="0" w:space="0" w:color="auto"/>
        <w:right w:val="none" w:sz="0" w:space="0" w:color="auto"/>
      </w:divBdr>
    </w:div>
    <w:div w:id="21340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bloomberg.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loomber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04E7E3620DB4BBFEF8B036B88E023" ma:contentTypeVersion="4" ma:contentTypeDescription="Create a new document." ma:contentTypeScope="" ma:versionID="a9cfbdf519cad3f631e3e1f39b9a87df">
  <xsd:schema xmlns:xsd="http://www.w3.org/2001/XMLSchema" xmlns:xs="http://www.w3.org/2001/XMLSchema" xmlns:p="http://schemas.microsoft.com/office/2006/metadata/properties" xmlns:ns2="972def75-3ca0-49ab-addf-c1d3ab0e3142" xmlns:ns3="21d173a4-922e-4ef8-ba5f-da047db6a3c6" targetNamespace="http://schemas.microsoft.com/office/2006/metadata/properties" ma:root="true" ma:fieldsID="aed92fe494927ec4dcf5efe23a3760fb" ns2:_="" ns3:_="">
    <xsd:import namespace="972def75-3ca0-49ab-addf-c1d3ab0e3142"/>
    <xsd:import namespace="21d173a4-922e-4ef8-ba5f-da047db6a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def75-3ca0-49ab-addf-c1d3ab0e3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173a4-922e-4ef8-ba5f-da047db6a3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FA8E3-8460-487E-9B74-65EB90589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def75-3ca0-49ab-addf-c1d3ab0e3142"/>
    <ds:schemaRef ds:uri="21d173a4-922e-4ef8-ba5f-da047db6a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A4FF7-8F9F-4549-A04F-F1816828D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A8795-2418-4F15-AE68-EF047F1E30E5}">
  <ds:schemaRefs>
    <ds:schemaRef ds:uri="http://schemas.openxmlformats.org/officeDocument/2006/bibliography"/>
  </ds:schemaRefs>
</ds:datastoreItem>
</file>

<file path=customXml/itemProps4.xml><?xml version="1.0" encoding="utf-8"?>
<ds:datastoreItem xmlns:ds="http://schemas.openxmlformats.org/officeDocument/2006/customXml" ds:itemID="{43B1A87F-EFCF-438A-9762-13B0C75CE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67</Pages>
  <Words>30379</Words>
  <Characters>173164</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203137</CharactersWithSpaces>
  <SharedDoc>false</SharedDoc>
  <HLinks>
    <vt:vector size="744" baseType="variant">
      <vt:variant>
        <vt:i4>1114168</vt:i4>
      </vt:variant>
      <vt:variant>
        <vt:i4>740</vt:i4>
      </vt:variant>
      <vt:variant>
        <vt:i4>0</vt:i4>
      </vt:variant>
      <vt:variant>
        <vt:i4>5</vt:i4>
      </vt:variant>
      <vt:variant>
        <vt:lpwstr/>
      </vt:variant>
      <vt:variant>
        <vt:lpwstr>_Toc480294583</vt:lpwstr>
      </vt:variant>
      <vt:variant>
        <vt:i4>1114168</vt:i4>
      </vt:variant>
      <vt:variant>
        <vt:i4>734</vt:i4>
      </vt:variant>
      <vt:variant>
        <vt:i4>0</vt:i4>
      </vt:variant>
      <vt:variant>
        <vt:i4>5</vt:i4>
      </vt:variant>
      <vt:variant>
        <vt:lpwstr/>
      </vt:variant>
      <vt:variant>
        <vt:lpwstr>_Toc480294582</vt:lpwstr>
      </vt:variant>
      <vt:variant>
        <vt:i4>1114168</vt:i4>
      </vt:variant>
      <vt:variant>
        <vt:i4>728</vt:i4>
      </vt:variant>
      <vt:variant>
        <vt:i4>0</vt:i4>
      </vt:variant>
      <vt:variant>
        <vt:i4>5</vt:i4>
      </vt:variant>
      <vt:variant>
        <vt:lpwstr/>
      </vt:variant>
      <vt:variant>
        <vt:lpwstr>_Toc480294581</vt:lpwstr>
      </vt:variant>
      <vt:variant>
        <vt:i4>1114168</vt:i4>
      </vt:variant>
      <vt:variant>
        <vt:i4>722</vt:i4>
      </vt:variant>
      <vt:variant>
        <vt:i4>0</vt:i4>
      </vt:variant>
      <vt:variant>
        <vt:i4>5</vt:i4>
      </vt:variant>
      <vt:variant>
        <vt:lpwstr/>
      </vt:variant>
      <vt:variant>
        <vt:lpwstr>_Toc480294580</vt:lpwstr>
      </vt:variant>
      <vt:variant>
        <vt:i4>1966136</vt:i4>
      </vt:variant>
      <vt:variant>
        <vt:i4>716</vt:i4>
      </vt:variant>
      <vt:variant>
        <vt:i4>0</vt:i4>
      </vt:variant>
      <vt:variant>
        <vt:i4>5</vt:i4>
      </vt:variant>
      <vt:variant>
        <vt:lpwstr/>
      </vt:variant>
      <vt:variant>
        <vt:lpwstr>_Toc480294579</vt:lpwstr>
      </vt:variant>
      <vt:variant>
        <vt:i4>1966136</vt:i4>
      </vt:variant>
      <vt:variant>
        <vt:i4>710</vt:i4>
      </vt:variant>
      <vt:variant>
        <vt:i4>0</vt:i4>
      </vt:variant>
      <vt:variant>
        <vt:i4>5</vt:i4>
      </vt:variant>
      <vt:variant>
        <vt:lpwstr/>
      </vt:variant>
      <vt:variant>
        <vt:lpwstr>_Toc480294578</vt:lpwstr>
      </vt:variant>
      <vt:variant>
        <vt:i4>1966136</vt:i4>
      </vt:variant>
      <vt:variant>
        <vt:i4>704</vt:i4>
      </vt:variant>
      <vt:variant>
        <vt:i4>0</vt:i4>
      </vt:variant>
      <vt:variant>
        <vt:i4>5</vt:i4>
      </vt:variant>
      <vt:variant>
        <vt:lpwstr/>
      </vt:variant>
      <vt:variant>
        <vt:lpwstr>_Toc480294577</vt:lpwstr>
      </vt:variant>
      <vt:variant>
        <vt:i4>1966136</vt:i4>
      </vt:variant>
      <vt:variant>
        <vt:i4>698</vt:i4>
      </vt:variant>
      <vt:variant>
        <vt:i4>0</vt:i4>
      </vt:variant>
      <vt:variant>
        <vt:i4>5</vt:i4>
      </vt:variant>
      <vt:variant>
        <vt:lpwstr/>
      </vt:variant>
      <vt:variant>
        <vt:lpwstr>_Toc480294576</vt:lpwstr>
      </vt:variant>
      <vt:variant>
        <vt:i4>1966136</vt:i4>
      </vt:variant>
      <vt:variant>
        <vt:i4>692</vt:i4>
      </vt:variant>
      <vt:variant>
        <vt:i4>0</vt:i4>
      </vt:variant>
      <vt:variant>
        <vt:i4>5</vt:i4>
      </vt:variant>
      <vt:variant>
        <vt:lpwstr/>
      </vt:variant>
      <vt:variant>
        <vt:lpwstr>_Toc480294575</vt:lpwstr>
      </vt:variant>
      <vt:variant>
        <vt:i4>1966136</vt:i4>
      </vt:variant>
      <vt:variant>
        <vt:i4>686</vt:i4>
      </vt:variant>
      <vt:variant>
        <vt:i4>0</vt:i4>
      </vt:variant>
      <vt:variant>
        <vt:i4>5</vt:i4>
      </vt:variant>
      <vt:variant>
        <vt:lpwstr/>
      </vt:variant>
      <vt:variant>
        <vt:lpwstr>_Toc480294574</vt:lpwstr>
      </vt:variant>
      <vt:variant>
        <vt:i4>1966136</vt:i4>
      </vt:variant>
      <vt:variant>
        <vt:i4>680</vt:i4>
      </vt:variant>
      <vt:variant>
        <vt:i4>0</vt:i4>
      </vt:variant>
      <vt:variant>
        <vt:i4>5</vt:i4>
      </vt:variant>
      <vt:variant>
        <vt:lpwstr/>
      </vt:variant>
      <vt:variant>
        <vt:lpwstr>_Toc480294573</vt:lpwstr>
      </vt:variant>
      <vt:variant>
        <vt:i4>1966136</vt:i4>
      </vt:variant>
      <vt:variant>
        <vt:i4>674</vt:i4>
      </vt:variant>
      <vt:variant>
        <vt:i4>0</vt:i4>
      </vt:variant>
      <vt:variant>
        <vt:i4>5</vt:i4>
      </vt:variant>
      <vt:variant>
        <vt:lpwstr/>
      </vt:variant>
      <vt:variant>
        <vt:lpwstr>_Toc480294572</vt:lpwstr>
      </vt:variant>
      <vt:variant>
        <vt:i4>1966136</vt:i4>
      </vt:variant>
      <vt:variant>
        <vt:i4>668</vt:i4>
      </vt:variant>
      <vt:variant>
        <vt:i4>0</vt:i4>
      </vt:variant>
      <vt:variant>
        <vt:i4>5</vt:i4>
      </vt:variant>
      <vt:variant>
        <vt:lpwstr/>
      </vt:variant>
      <vt:variant>
        <vt:lpwstr>_Toc480294571</vt:lpwstr>
      </vt:variant>
      <vt:variant>
        <vt:i4>1966136</vt:i4>
      </vt:variant>
      <vt:variant>
        <vt:i4>662</vt:i4>
      </vt:variant>
      <vt:variant>
        <vt:i4>0</vt:i4>
      </vt:variant>
      <vt:variant>
        <vt:i4>5</vt:i4>
      </vt:variant>
      <vt:variant>
        <vt:lpwstr/>
      </vt:variant>
      <vt:variant>
        <vt:lpwstr>_Toc480294570</vt:lpwstr>
      </vt:variant>
      <vt:variant>
        <vt:i4>2031672</vt:i4>
      </vt:variant>
      <vt:variant>
        <vt:i4>656</vt:i4>
      </vt:variant>
      <vt:variant>
        <vt:i4>0</vt:i4>
      </vt:variant>
      <vt:variant>
        <vt:i4>5</vt:i4>
      </vt:variant>
      <vt:variant>
        <vt:lpwstr/>
      </vt:variant>
      <vt:variant>
        <vt:lpwstr>_Toc480294569</vt:lpwstr>
      </vt:variant>
      <vt:variant>
        <vt:i4>2031672</vt:i4>
      </vt:variant>
      <vt:variant>
        <vt:i4>650</vt:i4>
      </vt:variant>
      <vt:variant>
        <vt:i4>0</vt:i4>
      </vt:variant>
      <vt:variant>
        <vt:i4>5</vt:i4>
      </vt:variant>
      <vt:variant>
        <vt:lpwstr/>
      </vt:variant>
      <vt:variant>
        <vt:lpwstr>_Toc480294568</vt:lpwstr>
      </vt:variant>
      <vt:variant>
        <vt:i4>2031672</vt:i4>
      </vt:variant>
      <vt:variant>
        <vt:i4>644</vt:i4>
      </vt:variant>
      <vt:variant>
        <vt:i4>0</vt:i4>
      </vt:variant>
      <vt:variant>
        <vt:i4>5</vt:i4>
      </vt:variant>
      <vt:variant>
        <vt:lpwstr/>
      </vt:variant>
      <vt:variant>
        <vt:lpwstr>_Toc480294567</vt:lpwstr>
      </vt:variant>
      <vt:variant>
        <vt:i4>2031672</vt:i4>
      </vt:variant>
      <vt:variant>
        <vt:i4>638</vt:i4>
      </vt:variant>
      <vt:variant>
        <vt:i4>0</vt:i4>
      </vt:variant>
      <vt:variant>
        <vt:i4>5</vt:i4>
      </vt:variant>
      <vt:variant>
        <vt:lpwstr/>
      </vt:variant>
      <vt:variant>
        <vt:lpwstr>_Toc480294566</vt:lpwstr>
      </vt:variant>
      <vt:variant>
        <vt:i4>2031672</vt:i4>
      </vt:variant>
      <vt:variant>
        <vt:i4>632</vt:i4>
      </vt:variant>
      <vt:variant>
        <vt:i4>0</vt:i4>
      </vt:variant>
      <vt:variant>
        <vt:i4>5</vt:i4>
      </vt:variant>
      <vt:variant>
        <vt:lpwstr/>
      </vt:variant>
      <vt:variant>
        <vt:lpwstr>_Toc480294565</vt:lpwstr>
      </vt:variant>
      <vt:variant>
        <vt:i4>2031672</vt:i4>
      </vt:variant>
      <vt:variant>
        <vt:i4>626</vt:i4>
      </vt:variant>
      <vt:variant>
        <vt:i4>0</vt:i4>
      </vt:variant>
      <vt:variant>
        <vt:i4>5</vt:i4>
      </vt:variant>
      <vt:variant>
        <vt:lpwstr/>
      </vt:variant>
      <vt:variant>
        <vt:lpwstr>_Toc480294564</vt:lpwstr>
      </vt:variant>
      <vt:variant>
        <vt:i4>2031672</vt:i4>
      </vt:variant>
      <vt:variant>
        <vt:i4>620</vt:i4>
      </vt:variant>
      <vt:variant>
        <vt:i4>0</vt:i4>
      </vt:variant>
      <vt:variant>
        <vt:i4>5</vt:i4>
      </vt:variant>
      <vt:variant>
        <vt:lpwstr/>
      </vt:variant>
      <vt:variant>
        <vt:lpwstr>_Toc480294563</vt:lpwstr>
      </vt:variant>
      <vt:variant>
        <vt:i4>2031672</vt:i4>
      </vt:variant>
      <vt:variant>
        <vt:i4>614</vt:i4>
      </vt:variant>
      <vt:variant>
        <vt:i4>0</vt:i4>
      </vt:variant>
      <vt:variant>
        <vt:i4>5</vt:i4>
      </vt:variant>
      <vt:variant>
        <vt:lpwstr/>
      </vt:variant>
      <vt:variant>
        <vt:lpwstr>_Toc480294562</vt:lpwstr>
      </vt:variant>
      <vt:variant>
        <vt:i4>2031672</vt:i4>
      </vt:variant>
      <vt:variant>
        <vt:i4>608</vt:i4>
      </vt:variant>
      <vt:variant>
        <vt:i4>0</vt:i4>
      </vt:variant>
      <vt:variant>
        <vt:i4>5</vt:i4>
      </vt:variant>
      <vt:variant>
        <vt:lpwstr/>
      </vt:variant>
      <vt:variant>
        <vt:lpwstr>_Toc480294561</vt:lpwstr>
      </vt:variant>
      <vt:variant>
        <vt:i4>2031672</vt:i4>
      </vt:variant>
      <vt:variant>
        <vt:i4>602</vt:i4>
      </vt:variant>
      <vt:variant>
        <vt:i4>0</vt:i4>
      </vt:variant>
      <vt:variant>
        <vt:i4>5</vt:i4>
      </vt:variant>
      <vt:variant>
        <vt:lpwstr/>
      </vt:variant>
      <vt:variant>
        <vt:lpwstr>_Toc480294560</vt:lpwstr>
      </vt:variant>
      <vt:variant>
        <vt:i4>1835064</vt:i4>
      </vt:variant>
      <vt:variant>
        <vt:i4>596</vt:i4>
      </vt:variant>
      <vt:variant>
        <vt:i4>0</vt:i4>
      </vt:variant>
      <vt:variant>
        <vt:i4>5</vt:i4>
      </vt:variant>
      <vt:variant>
        <vt:lpwstr/>
      </vt:variant>
      <vt:variant>
        <vt:lpwstr>_Toc480294559</vt:lpwstr>
      </vt:variant>
      <vt:variant>
        <vt:i4>1835064</vt:i4>
      </vt:variant>
      <vt:variant>
        <vt:i4>590</vt:i4>
      </vt:variant>
      <vt:variant>
        <vt:i4>0</vt:i4>
      </vt:variant>
      <vt:variant>
        <vt:i4>5</vt:i4>
      </vt:variant>
      <vt:variant>
        <vt:lpwstr/>
      </vt:variant>
      <vt:variant>
        <vt:lpwstr>_Toc480294558</vt:lpwstr>
      </vt:variant>
      <vt:variant>
        <vt:i4>1835064</vt:i4>
      </vt:variant>
      <vt:variant>
        <vt:i4>584</vt:i4>
      </vt:variant>
      <vt:variant>
        <vt:i4>0</vt:i4>
      </vt:variant>
      <vt:variant>
        <vt:i4>5</vt:i4>
      </vt:variant>
      <vt:variant>
        <vt:lpwstr/>
      </vt:variant>
      <vt:variant>
        <vt:lpwstr>_Toc480294557</vt:lpwstr>
      </vt:variant>
      <vt:variant>
        <vt:i4>1835064</vt:i4>
      </vt:variant>
      <vt:variant>
        <vt:i4>578</vt:i4>
      </vt:variant>
      <vt:variant>
        <vt:i4>0</vt:i4>
      </vt:variant>
      <vt:variant>
        <vt:i4>5</vt:i4>
      </vt:variant>
      <vt:variant>
        <vt:lpwstr/>
      </vt:variant>
      <vt:variant>
        <vt:lpwstr>_Toc480294556</vt:lpwstr>
      </vt:variant>
      <vt:variant>
        <vt:i4>1835064</vt:i4>
      </vt:variant>
      <vt:variant>
        <vt:i4>572</vt:i4>
      </vt:variant>
      <vt:variant>
        <vt:i4>0</vt:i4>
      </vt:variant>
      <vt:variant>
        <vt:i4>5</vt:i4>
      </vt:variant>
      <vt:variant>
        <vt:lpwstr/>
      </vt:variant>
      <vt:variant>
        <vt:lpwstr>_Toc480294555</vt:lpwstr>
      </vt:variant>
      <vt:variant>
        <vt:i4>1835064</vt:i4>
      </vt:variant>
      <vt:variant>
        <vt:i4>566</vt:i4>
      </vt:variant>
      <vt:variant>
        <vt:i4>0</vt:i4>
      </vt:variant>
      <vt:variant>
        <vt:i4>5</vt:i4>
      </vt:variant>
      <vt:variant>
        <vt:lpwstr/>
      </vt:variant>
      <vt:variant>
        <vt:lpwstr>_Toc480294554</vt:lpwstr>
      </vt:variant>
      <vt:variant>
        <vt:i4>1835064</vt:i4>
      </vt:variant>
      <vt:variant>
        <vt:i4>560</vt:i4>
      </vt:variant>
      <vt:variant>
        <vt:i4>0</vt:i4>
      </vt:variant>
      <vt:variant>
        <vt:i4>5</vt:i4>
      </vt:variant>
      <vt:variant>
        <vt:lpwstr/>
      </vt:variant>
      <vt:variant>
        <vt:lpwstr>_Toc480294553</vt:lpwstr>
      </vt:variant>
      <vt:variant>
        <vt:i4>1835064</vt:i4>
      </vt:variant>
      <vt:variant>
        <vt:i4>554</vt:i4>
      </vt:variant>
      <vt:variant>
        <vt:i4>0</vt:i4>
      </vt:variant>
      <vt:variant>
        <vt:i4>5</vt:i4>
      </vt:variant>
      <vt:variant>
        <vt:lpwstr/>
      </vt:variant>
      <vt:variant>
        <vt:lpwstr>_Toc480294552</vt:lpwstr>
      </vt:variant>
      <vt:variant>
        <vt:i4>1835064</vt:i4>
      </vt:variant>
      <vt:variant>
        <vt:i4>548</vt:i4>
      </vt:variant>
      <vt:variant>
        <vt:i4>0</vt:i4>
      </vt:variant>
      <vt:variant>
        <vt:i4>5</vt:i4>
      </vt:variant>
      <vt:variant>
        <vt:lpwstr/>
      </vt:variant>
      <vt:variant>
        <vt:lpwstr>_Toc480294551</vt:lpwstr>
      </vt:variant>
      <vt:variant>
        <vt:i4>1835064</vt:i4>
      </vt:variant>
      <vt:variant>
        <vt:i4>542</vt:i4>
      </vt:variant>
      <vt:variant>
        <vt:i4>0</vt:i4>
      </vt:variant>
      <vt:variant>
        <vt:i4>5</vt:i4>
      </vt:variant>
      <vt:variant>
        <vt:lpwstr/>
      </vt:variant>
      <vt:variant>
        <vt:lpwstr>_Toc480294550</vt:lpwstr>
      </vt:variant>
      <vt:variant>
        <vt:i4>1900600</vt:i4>
      </vt:variant>
      <vt:variant>
        <vt:i4>536</vt:i4>
      </vt:variant>
      <vt:variant>
        <vt:i4>0</vt:i4>
      </vt:variant>
      <vt:variant>
        <vt:i4>5</vt:i4>
      </vt:variant>
      <vt:variant>
        <vt:lpwstr/>
      </vt:variant>
      <vt:variant>
        <vt:lpwstr>_Toc480294549</vt:lpwstr>
      </vt:variant>
      <vt:variant>
        <vt:i4>1900600</vt:i4>
      </vt:variant>
      <vt:variant>
        <vt:i4>530</vt:i4>
      </vt:variant>
      <vt:variant>
        <vt:i4>0</vt:i4>
      </vt:variant>
      <vt:variant>
        <vt:i4>5</vt:i4>
      </vt:variant>
      <vt:variant>
        <vt:lpwstr/>
      </vt:variant>
      <vt:variant>
        <vt:lpwstr>_Toc480294548</vt:lpwstr>
      </vt:variant>
      <vt:variant>
        <vt:i4>1900600</vt:i4>
      </vt:variant>
      <vt:variant>
        <vt:i4>524</vt:i4>
      </vt:variant>
      <vt:variant>
        <vt:i4>0</vt:i4>
      </vt:variant>
      <vt:variant>
        <vt:i4>5</vt:i4>
      </vt:variant>
      <vt:variant>
        <vt:lpwstr/>
      </vt:variant>
      <vt:variant>
        <vt:lpwstr>_Toc480294547</vt:lpwstr>
      </vt:variant>
      <vt:variant>
        <vt:i4>1900600</vt:i4>
      </vt:variant>
      <vt:variant>
        <vt:i4>518</vt:i4>
      </vt:variant>
      <vt:variant>
        <vt:i4>0</vt:i4>
      </vt:variant>
      <vt:variant>
        <vt:i4>5</vt:i4>
      </vt:variant>
      <vt:variant>
        <vt:lpwstr/>
      </vt:variant>
      <vt:variant>
        <vt:lpwstr>_Toc480294546</vt:lpwstr>
      </vt:variant>
      <vt:variant>
        <vt:i4>1900600</vt:i4>
      </vt:variant>
      <vt:variant>
        <vt:i4>512</vt:i4>
      </vt:variant>
      <vt:variant>
        <vt:i4>0</vt:i4>
      </vt:variant>
      <vt:variant>
        <vt:i4>5</vt:i4>
      </vt:variant>
      <vt:variant>
        <vt:lpwstr/>
      </vt:variant>
      <vt:variant>
        <vt:lpwstr>_Toc480294545</vt:lpwstr>
      </vt:variant>
      <vt:variant>
        <vt:i4>1900600</vt:i4>
      </vt:variant>
      <vt:variant>
        <vt:i4>506</vt:i4>
      </vt:variant>
      <vt:variant>
        <vt:i4>0</vt:i4>
      </vt:variant>
      <vt:variant>
        <vt:i4>5</vt:i4>
      </vt:variant>
      <vt:variant>
        <vt:lpwstr/>
      </vt:variant>
      <vt:variant>
        <vt:lpwstr>_Toc480294544</vt:lpwstr>
      </vt:variant>
      <vt:variant>
        <vt:i4>1900600</vt:i4>
      </vt:variant>
      <vt:variant>
        <vt:i4>500</vt:i4>
      </vt:variant>
      <vt:variant>
        <vt:i4>0</vt:i4>
      </vt:variant>
      <vt:variant>
        <vt:i4>5</vt:i4>
      </vt:variant>
      <vt:variant>
        <vt:lpwstr/>
      </vt:variant>
      <vt:variant>
        <vt:lpwstr>_Toc480294543</vt:lpwstr>
      </vt:variant>
      <vt:variant>
        <vt:i4>1900600</vt:i4>
      </vt:variant>
      <vt:variant>
        <vt:i4>494</vt:i4>
      </vt:variant>
      <vt:variant>
        <vt:i4>0</vt:i4>
      </vt:variant>
      <vt:variant>
        <vt:i4>5</vt:i4>
      </vt:variant>
      <vt:variant>
        <vt:lpwstr/>
      </vt:variant>
      <vt:variant>
        <vt:lpwstr>_Toc480294542</vt:lpwstr>
      </vt:variant>
      <vt:variant>
        <vt:i4>1900600</vt:i4>
      </vt:variant>
      <vt:variant>
        <vt:i4>488</vt:i4>
      </vt:variant>
      <vt:variant>
        <vt:i4>0</vt:i4>
      </vt:variant>
      <vt:variant>
        <vt:i4>5</vt:i4>
      </vt:variant>
      <vt:variant>
        <vt:lpwstr/>
      </vt:variant>
      <vt:variant>
        <vt:lpwstr>_Toc480294541</vt:lpwstr>
      </vt:variant>
      <vt:variant>
        <vt:i4>1900600</vt:i4>
      </vt:variant>
      <vt:variant>
        <vt:i4>482</vt:i4>
      </vt:variant>
      <vt:variant>
        <vt:i4>0</vt:i4>
      </vt:variant>
      <vt:variant>
        <vt:i4>5</vt:i4>
      </vt:variant>
      <vt:variant>
        <vt:lpwstr/>
      </vt:variant>
      <vt:variant>
        <vt:lpwstr>_Toc480294540</vt:lpwstr>
      </vt:variant>
      <vt:variant>
        <vt:i4>1703992</vt:i4>
      </vt:variant>
      <vt:variant>
        <vt:i4>476</vt:i4>
      </vt:variant>
      <vt:variant>
        <vt:i4>0</vt:i4>
      </vt:variant>
      <vt:variant>
        <vt:i4>5</vt:i4>
      </vt:variant>
      <vt:variant>
        <vt:lpwstr/>
      </vt:variant>
      <vt:variant>
        <vt:lpwstr>_Toc480294539</vt:lpwstr>
      </vt:variant>
      <vt:variant>
        <vt:i4>1703992</vt:i4>
      </vt:variant>
      <vt:variant>
        <vt:i4>470</vt:i4>
      </vt:variant>
      <vt:variant>
        <vt:i4>0</vt:i4>
      </vt:variant>
      <vt:variant>
        <vt:i4>5</vt:i4>
      </vt:variant>
      <vt:variant>
        <vt:lpwstr/>
      </vt:variant>
      <vt:variant>
        <vt:lpwstr>_Toc480294538</vt:lpwstr>
      </vt:variant>
      <vt:variant>
        <vt:i4>1703992</vt:i4>
      </vt:variant>
      <vt:variant>
        <vt:i4>464</vt:i4>
      </vt:variant>
      <vt:variant>
        <vt:i4>0</vt:i4>
      </vt:variant>
      <vt:variant>
        <vt:i4>5</vt:i4>
      </vt:variant>
      <vt:variant>
        <vt:lpwstr/>
      </vt:variant>
      <vt:variant>
        <vt:lpwstr>_Toc480294537</vt:lpwstr>
      </vt:variant>
      <vt:variant>
        <vt:i4>1703992</vt:i4>
      </vt:variant>
      <vt:variant>
        <vt:i4>458</vt:i4>
      </vt:variant>
      <vt:variant>
        <vt:i4>0</vt:i4>
      </vt:variant>
      <vt:variant>
        <vt:i4>5</vt:i4>
      </vt:variant>
      <vt:variant>
        <vt:lpwstr/>
      </vt:variant>
      <vt:variant>
        <vt:lpwstr>_Toc480294536</vt:lpwstr>
      </vt:variant>
      <vt:variant>
        <vt:i4>1703992</vt:i4>
      </vt:variant>
      <vt:variant>
        <vt:i4>452</vt:i4>
      </vt:variant>
      <vt:variant>
        <vt:i4>0</vt:i4>
      </vt:variant>
      <vt:variant>
        <vt:i4>5</vt:i4>
      </vt:variant>
      <vt:variant>
        <vt:lpwstr/>
      </vt:variant>
      <vt:variant>
        <vt:lpwstr>_Toc480294535</vt:lpwstr>
      </vt:variant>
      <vt:variant>
        <vt:i4>1703992</vt:i4>
      </vt:variant>
      <vt:variant>
        <vt:i4>446</vt:i4>
      </vt:variant>
      <vt:variant>
        <vt:i4>0</vt:i4>
      </vt:variant>
      <vt:variant>
        <vt:i4>5</vt:i4>
      </vt:variant>
      <vt:variant>
        <vt:lpwstr/>
      </vt:variant>
      <vt:variant>
        <vt:lpwstr>_Toc480294534</vt:lpwstr>
      </vt:variant>
      <vt:variant>
        <vt:i4>1703992</vt:i4>
      </vt:variant>
      <vt:variant>
        <vt:i4>440</vt:i4>
      </vt:variant>
      <vt:variant>
        <vt:i4>0</vt:i4>
      </vt:variant>
      <vt:variant>
        <vt:i4>5</vt:i4>
      </vt:variant>
      <vt:variant>
        <vt:lpwstr/>
      </vt:variant>
      <vt:variant>
        <vt:lpwstr>_Toc480294533</vt:lpwstr>
      </vt:variant>
      <vt:variant>
        <vt:i4>1703992</vt:i4>
      </vt:variant>
      <vt:variant>
        <vt:i4>434</vt:i4>
      </vt:variant>
      <vt:variant>
        <vt:i4>0</vt:i4>
      </vt:variant>
      <vt:variant>
        <vt:i4>5</vt:i4>
      </vt:variant>
      <vt:variant>
        <vt:lpwstr/>
      </vt:variant>
      <vt:variant>
        <vt:lpwstr>_Toc480294532</vt:lpwstr>
      </vt:variant>
      <vt:variant>
        <vt:i4>1703992</vt:i4>
      </vt:variant>
      <vt:variant>
        <vt:i4>428</vt:i4>
      </vt:variant>
      <vt:variant>
        <vt:i4>0</vt:i4>
      </vt:variant>
      <vt:variant>
        <vt:i4>5</vt:i4>
      </vt:variant>
      <vt:variant>
        <vt:lpwstr/>
      </vt:variant>
      <vt:variant>
        <vt:lpwstr>_Toc480294531</vt:lpwstr>
      </vt:variant>
      <vt:variant>
        <vt:i4>1703992</vt:i4>
      </vt:variant>
      <vt:variant>
        <vt:i4>422</vt:i4>
      </vt:variant>
      <vt:variant>
        <vt:i4>0</vt:i4>
      </vt:variant>
      <vt:variant>
        <vt:i4>5</vt:i4>
      </vt:variant>
      <vt:variant>
        <vt:lpwstr/>
      </vt:variant>
      <vt:variant>
        <vt:lpwstr>_Toc480294530</vt:lpwstr>
      </vt:variant>
      <vt:variant>
        <vt:i4>1769528</vt:i4>
      </vt:variant>
      <vt:variant>
        <vt:i4>416</vt:i4>
      </vt:variant>
      <vt:variant>
        <vt:i4>0</vt:i4>
      </vt:variant>
      <vt:variant>
        <vt:i4>5</vt:i4>
      </vt:variant>
      <vt:variant>
        <vt:lpwstr/>
      </vt:variant>
      <vt:variant>
        <vt:lpwstr>_Toc480294529</vt:lpwstr>
      </vt:variant>
      <vt:variant>
        <vt:i4>1769528</vt:i4>
      </vt:variant>
      <vt:variant>
        <vt:i4>410</vt:i4>
      </vt:variant>
      <vt:variant>
        <vt:i4>0</vt:i4>
      </vt:variant>
      <vt:variant>
        <vt:i4>5</vt:i4>
      </vt:variant>
      <vt:variant>
        <vt:lpwstr/>
      </vt:variant>
      <vt:variant>
        <vt:lpwstr>_Toc480294528</vt:lpwstr>
      </vt:variant>
      <vt:variant>
        <vt:i4>1769528</vt:i4>
      </vt:variant>
      <vt:variant>
        <vt:i4>404</vt:i4>
      </vt:variant>
      <vt:variant>
        <vt:i4>0</vt:i4>
      </vt:variant>
      <vt:variant>
        <vt:i4>5</vt:i4>
      </vt:variant>
      <vt:variant>
        <vt:lpwstr/>
      </vt:variant>
      <vt:variant>
        <vt:lpwstr>_Toc480294527</vt:lpwstr>
      </vt:variant>
      <vt:variant>
        <vt:i4>1769528</vt:i4>
      </vt:variant>
      <vt:variant>
        <vt:i4>398</vt:i4>
      </vt:variant>
      <vt:variant>
        <vt:i4>0</vt:i4>
      </vt:variant>
      <vt:variant>
        <vt:i4>5</vt:i4>
      </vt:variant>
      <vt:variant>
        <vt:lpwstr/>
      </vt:variant>
      <vt:variant>
        <vt:lpwstr>_Toc480294526</vt:lpwstr>
      </vt:variant>
      <vt:variant>
        <vt:i4>1769528</vt:i4>
      </vt:variant>
      <vt:variant>
        <vt:i4>392</vt:i4>
      </vt:variant>
      <vt:variant>
        <vt:i4>0</vt:i4>
      </vt:variant>
      <vt:variant>
        <vt:i4>5</vt:i4>
      </vt:variant>
      <vt:variant>
        <vt:lpwstr/>
      </vt:variant>
      <vt:variant>
        <vt:lpwstr>_Toc480294525</vt:lpwstr>
      </vt:variant>
      <vt:variant>
        <vt:i4>1769528</vt:i4>
      </vt:variant>
      <vt:variant>
        <vt:i4>386</vt:i4>
      </vt:variant>
      <vt:variant>
        <vt:i4>0</vt:i4>
      </vt:variant>
      <vt:variant>
        <vt:i4>5</vt:i4>
      </vt:variant>
      <vt:variant>
        <vt:lpwstr/>
      </vt:variant>
      <vt:variant>
        <vt:lpwstr>_Toc480294524</vt:lpwstr>
      </vt:variant>
      <vt:variant>
        <vt:i4>1769528</vt:i4>
      </vt:variant>
      <vt:variant>
        <vt:i4>380</vt:i4>
      </vt:variant>
      <vt:variant>
        <vt:i4>0</vt:i4>
      </vt:variant>
      <vt:variant>
        <vt:i4>5</vt:i4>
      </vt:variant>
      <vt:variant>
        <vt:lpwstr/>
      </vt:variant>
      <vt:variant>
        <vt:lpwstr>_Toc480294523</vt:lpwstr>
      </vt:variant>
      <vt:variant>
        <vt:i4>1769528</vt:i4>
      </vt:variant>
      <vt:variant>
        <vt:i4>374</vt:i4>
      </vt:variant>
      <vt:variant>
        <vt:i4>0</vt:i4>
      </vt:variant>
      <vt:variant>
        <vt:i4>5</vt:i4>
      </vt:variant>
      <vt:variant>
        <vt:lpwstr/>
      </vt:variant>
      <vt:variant>
        <vt:lpwstr>_Toc480294522</vt:lpwstr>
      </vt:variant>
      <vt:variant>
        <vt:i4>1769528</vt:i4>
      </vt:variant>
      <vt:variant>
        <vt:i4>368</vt:i4>
      </vt:variant>
      <vt:variant>
        <vt:i4>0</vt:i4>
      </vt:variant>
      <vt:variant>
        <vt:i4>5</vt:i4>
      </vt:variant>
      <vt:variant>
        <vt:lpwstr/>
      </vt:variant>
      <vt:variant>
        <vt:lpwstr>_Toc480294521</vt:lpwstr>
      </vt:variant>
      <vt:variant>
        <vt:i4>1769528</vt:i4>
      </vt:variant>
      <vt:variant>
        <vt:i4>362</vt:i4>
      </vt:variant>
      <vt:variant>
        <vt:i4>0</vt:i4>
      </vt:variant>
      <vt:variant>
        <vt:i4>5</vt:i4>
      </vt:variant>
      <vt:variant>
        <vt:lpwstr/>
      </vt:variant>
      <vt:variant>
        <vt:lpwstr>_Toc480294520</vt:lpwstr>
      </vt:variant>
      <vt:variant>
        <vt:i4>1572920</vt:i4>
      </vt:variant>
      <vt:variant>
        <vt:i4>356</vt:i4>
      </vt:variant>
      <vt:variant>
        <vt:i4>0</vt:i4>
      </vt:variant>
      <vt:variant>
        <vt:i4>5</vt:i4>
      </vt:variant>
      <vt:variant>
        <vt:lpwstr/>
      </vt:variant>
      <vt:variant>
        <vt:lpwstr>_Toc480294519</vt:lpwstr>
      </vt:variant>
      <vt:variant>
        <vt:i4>1572920</vt:i4>
      </vt:variant>
      <vt:variant>
        <vt:i4>350</vt:i4>
      </vt:variant>
      <vt:variant>
        <vt:i4>0</vt:i4>
      </vt:variant>
      <vt:variant>
        <vt:i4>5</vt:i4>
      </vt:variant>
      <vt:variant>
        <vt:lpwstr/>
      </vt:variant>
      <vt:variant>
        <vt:lpwstr>_Toc480294518</vt:lpwstr>
      </vt:variant>
      <vt:variant>
        <vt:i4>1572920</vt:i4>
      </vt:variant>
      <vt:variant>
        <vt:i4>344</vt:i4>
      </vt:variant>
      <vt:variant>
        <vt:i4>0</vt:i4>
      </vt:variant>
      <vt:variant>
        <vt:i4>5</vt:i4>
      </vt:variant>
      <vt:variant>
        <vt:lpwstr/>
      </vt:variant>
      <vt:variant>
        <vt:lpwstr>_Toc480294517</vt:lpwstr>
      </vt:variant>
      <vt:variant>
        <vt:i4>1572920</vt:i4>
      </vt:variant>
      <vt:variant>
        <vt:i4>338</vt:i4>
      </vt:variant>
      <vt:variant>
        <vt:i4>0</vt:i4>
      </vt:variant>
      <vt:variant>
        <vt:i4>5</vt:i4>
      </vt:variant>
      <vt:variant>
        <vt:lpwstr/>
      </vt:variant>
      <vt:variant>
        <vt:lpwstr>_Toc480294516</vt:lpwstr>
      </vt:variant>
      <vt:variant>
        <vt:i4>1572920</vt:i4>
      </vt:variant>
      <vt:variant>
        <vt:i4>332</vt:i4>
      </vt:variant>
      <vt:variant>
        <vt:i4>0</vt:i4>
      </vt:variant>
      <vt:variant>
        <vt:i4>5</vt:i4>
      </vt:variant>
      <vt:variant>
        <vt:lpwstr/>
      </vt:variant>
      <vt:variant>
        <vt:lpwstr>_Toc480294515</vt:lpwstr>
      </vt:variant>
      <vt:variant>
        <vt:i4>1572920</vt:i4>
      </vt:variant>
      <vt:variant>
        <vt:i4>326</vt:i4>
      </vt:variant>
      <vt:variant>
        <vt:i4>0</vt:i4>
      </vt:variant>
      <vt:variant>
        <vt:i4>5</vt:i4>
      </vt:variant>
      <vt:variant>
        <vt:lpwstr/>
      </vt:variant>
      <vt:variant>
        <vt:lpwstr>_Toc480294514</vt:lpwstr>
      </vt:variant>
      <vt:variant>
        <vt:i4>1572920</vt:i4>
      </vt:variant>
      <vt:variant>
        <vt:i4>320</vt:i4>
      </vt:variant>
      <vt:variant>
        <vt:i4>0</vt:i4>
      </vt:variant>
      <vt:variant>
        <vt:i4>5</vt:i4>
      </vt:variant>
      <vt:variant>
        <vt:lpwstr/>
      </vt:variant>
      <vt:variant>
        <vt:lpwstr>_Toc480294513</vt:lpwstr>
      </vt:variant>
      <vt:variant>
        <vt:i4>1572920</vt:i4>
      </vt:variant>
      <vt:variant>
        <vt:i4>314</vt:i4>
      </vt:variant>
      <vt:variant>
        <vt:i4>0</vt:i4>
      </vt:variant>
      <vt:variant>
        <vt:i4>5</vt:i4>
      </vt:variant>
      <vt:variant>
        <vt:lpwstr/>
      </vt:variant>
      <vt:variant>
        <vt:lpwstr>_Toc480294512</vt:lpwstr>
      </vt:variant>
      <vt:variant>
        <vt:i4>1572920</vt:i4>
      </vt:variant>
      <vt:variant>
        <vt:i4>308</vt:i4>
      </vt:variant>
      <vt:variant>
        <vt:i4>0</vt:i4>
      </vt:variant>
      <vt:variant>
        <vt:i4>5</vt:i4>
      </vt:variant>
      <vt:variant>
        <vt:lpwstr/>
      </vt:variant>
      <vt:variant>
        <vt:lpwstr>_Toc480294511</vt:lpwstr>
      </vt:variant>
      <vt:variant>
        <vt:i4>1572920</vt:i4>
      </vt:variant>
      <vt:variant>
        <vt:i4>302</vt:i4>
      </vt:variant>
      <vt:variant>
        <vt:i4>0</vt:i4>
      </vt:variant>
      <vt:variant>
        <vt:i4>5</vt:i4>
      </vt:variant>
      <vt:variant>
        <vt:lpwstr/>
      </vt:variant>
      <vt:variant>
        <vt:lpwstr>_Toc480294510</vt:lpwstr>
      </vt:variant>
      <vt:variant>
        <vt:i4>1638456</vt:i4>
      </vt:variant>
      <vt:variant>
        <vt:i4>296</vt:i4>
      </vt:variant>
      <vt:variant>
        <vt:i4>0</vt:i4>
      </vt:variant>
      <vt:variant>
        <vt:i4>5</vt:i4>
      </vt:variant>
      <vt:variant>
        <vt:lpwstr/>
      </vt:variant>
      <vt:variant>
        <vt:lpwstr>_Toc480294509</vt:lpwstr>
      </vt:variant>
      <vt:variant>
        <vt:i4>1638456</vt:i4>
      </vt:variant>
      <vt:variant>
        <vt:i4>290</vt:i4>
      </vt:variant>
      <vt:variant>
        <vt:i4>0</vt:i4>
      </vt:variant>
      <vt:variant>
        <vt:i4>5</vt:i4>
      </vt:variant>
      <vt:variant>
        <vt:lpwstr/>
      </vt:variant>
      <vt:variant>
        <vt:lpwstr>_Toc480294508</vt:lpwstr>
      </vt:variant>
      <vt:variant>
        <vt:i4>1638456</vt:i4>
      </vt:variant>
      <vt:variant>
        <vt:i4>284</vt:i4>
      </vt:variant>
      <vt:variant>
        <vt:i4>0</vt:i4>
      </vt:variant>
      <vt:variant>
        <vt:i4>5</vt:i4>
      </vt:variant>
      <vt:variant>
        <vt:lpwstr/>
      </vt:variant>
      <vt:variant>
        <vt:lpwstr>_Toc480294507</vt:lpwstr>
      </vt:variant>
      <vt:variant>
        <vt:i4>1638456</vt:i4>
      </vt:variant>
      <vt:variant>
        <vt:i4>278</vt:i4>
      </vt:variant>
      <vt:variant>
        <vt:i4>0</vt:i4>
      </vt:variant>
      <vt:variant>
        <vt:i4>5</vt:i4>
      </vt:variant>
      <vt:variant>
        <vt:lpwstr/>
      </vt:variant>
      <vt:variant>
        <vt:lpwstr>_Toc480294506</vt:lpwstr>
      </vt:variant>
      <vt:variant>
        <vt:i4>1638456</vt:i4>
      </vt:variant>
      <vt:variant>
        <vt:i4>272</vt:i4>
      </vt:variant>
      <vt:variant>
        <vt:i4>0</vt:i4>
      </vt:variant>
      <vt:variant>
        <vt:i4>5</vt:i4>
      </vt:variant>
      <vt:variant>
        <vt:lpwstr/>
      </vt:variant>
      <vt:variant>
        <vt:lpwstr>_Toc480294505</vt:lpwstr>
      </vt:variant>
      <vt:variant>
        <vt:i4>1638456</vt:i4>
      </vt:variant>
      <vt:variant>
        <vt:i4>266</vt:i4>
      </vt:variant>
      <vt:variant>
        <vt:i4>0</vt:i4>
      </vt:variant>
      <vt:variant>
        <vt:i4>5</vt:i4>
      </vt:variant>
      <vt:variant>
        <vt:lpwstr/>
      </vt:variant>
      <vt:variant>
        <vt:lpwstr>_Toc480294504</vt:lpwstr>
      </vt:variant>
      <vt:variant>
        <vt:i4>1638456</vt:i4>
      </vt:variant>
      <vt:variant>
        <vt:i4>260</vt:i4>
      </vt:variant>
      <vt:variant>
        <vt:i4>0</vt:i4>
      </vt:variant>
      <vt:variant>
        <vt:i4>5</vt:i4>
      </vt:variant>
      <vt:variant>
        <vt:lpwstr/>
      </vt:variant>
      <vt:variant>
        <vt:lpwstr>_Toc480294503</vt:lpwstr>
      </vt:variant>
      <vt:variant>
        <vt:i4>1638456</vt:i4>
      </vt:variant>
      <vt:variant>
        <vt:i4>254</vt:i4>
      </vt:variant>
      <vt:variant>
        <vt:i4>0</vt:i4>
      </vt:variant>
      <vt:variant>
        <vt:i4>5</vt:i4>
      </vt:variant>
      <vt:variant>
        <vt:lpwstr/>
      </vt:variant>
      <vt:variant>
        <vt:lpwstr>_Toc480294502</vt:lpwstr>
      </vt:variant>
      <vt:variant>
        <vt:i4>1638456</vt:i4>
      </vt:variant>
      <vt:variant>
        <vt:i4>248</vt:i4>
      </vt:variant>
      <vt:variant>
        <vt:i4>0</vt:i4>
      </vt:variant>
      <vt:variant>
        <vt:i4>5</vt:i4>
      </vt:variant>
      <vt:variant>
        <vt:lpwstr/>
      </vt:variant>
      <vt:variant>
        <vt:lpwstr>_Toc480294501</vt:lpwstr>
      </vt:variant>
      <vt:variant>
        <vt:i4>1638456</vt:i4>
      </vt:variant>
      <vt:variant>
        <vt:i4>242</vt:i4>
      </vt:variant>
      <vt:variant>
        <vt:i4>0</vt:i4>
      </vt:variant>
      <vt:variant>
        <vt:i4>5</vt:i4>
      </vt:variant>
      <vt:variant>
        <vt:lpwstr/>
      </vt:variant>
      <vt:variant>
        <vt:lpwstr>_Toc480294500</vt:lpwstr>
      </vt:variant>
      <vt:variant>
        <vt:i4>1048633</vt:i4>
      </vt:variant>
      <vt:variant>
        <vt:i4>236</vt:i4>
      </vt:variant>
      <vt:variant>
        <vt:i4>0</vt:i4>
      </vt:variant>
      <vt:variant>
        <vt:i4>5</vt:i4>
      </vt:variant>
      <vt:variant>
        <vt:lpwstr/>
      </vt:variant>
      <vt:variant>
        <vt:lpwstr>_Toc480294499</vt:lpwstr>
      </vt:variant>
      <vt:variant>
        <vt:i4>1048633</vt:i4>
      </vt:variant>
      <vt:variant>
        <vt:i4>230</vt:i4>
      </vt:variant>
      <vt:variant>
        <vt:i4>0</vt:i4>
      </vt:variant>
      <vt:variant>
        <vt:i4>5</vt:i4>
      </vt:variant>
      <vt:variant>
        <vt:lpwstr/>
      </vt:variant>
      <vt:variant>
        <vt:lpwstr>_Toc480294498</vt:lpwstr>
      </vt:variant>
      <vt:variant>
        <vt:i4>1048633</vt:i4>
      </vt:variant>
      <vt:variant>
        <vt:i4>224</vt:i4>
      </vt:variant>
      <vt:variant>
        <vt:i4>0</vt:i4>
      </vt:variant>
      <vt:variant>
        <vt:i4>5</vt:i4>
      </vt:variant>
      <vt:variant>
        <vt:lpwstr/>
      </vt:variant>
      <vt:variant>
        <vt:lpwstr>_Toc480294497</vt:lpwstr>
      </vt:variant>
      <vt:variant>
        <vt:i4>1048633</vt:i4>
      </vt:variant>
      <vt:variant>
        <vt:i4>218</vt:i4>
      </vt:variant>
      <vt:variant>
        <vt:i4>0</vt:i4>
      </vt:variant>
      <vt:variant>
        <vt:i4>5</vt:i4>
      </vt:variant>
      <vt:variant>
        <vt:lpwstr/>
      </vt:variant>
      <vt:variant>
        <vt:lpwstr>_Toc480294496</vt:lpwstr>
      </vt:variant>
      <vt:variant>
        <vt:i4>1048633</vt:i4>
      </vt:variant>
      <vt:variant>
        <vt:i4>212</vt:i4>
      </vt:variant>
      <vt:variant>
        <vt:i4>0</vt:i4>
      </vt:variant>
      <vt:variant>
        <vt:i4>5</vt:i4>
      </vt:variant>
      <vt:variant>
        <vt:lpwstr/>
      </vt:variant>
      <vt:variant>
        <vt:lpwstr>_Toc480294495</vt:lpwstr>
      </vt:variant>
      <vt:variant>
        <vt:i4>1048633</vt:i4>
      </vt:variant>
      <vt:variant>
        <vt:i4>206</vt:i4>
      </vt:variant>
      <vt:variant>
        <vt:i4>0</vt:i4>
      </vt:variant>
      <vt:variant>
        <vt:i4>5</vt:i4>
      </vt:variant>
      <vt:variant>
        <vt:lpwstr/>
      </vt:variant>
      <vt:variant>
        <vt:lpwstr>_Toc480294494</vt:lpwstr>
      </vt:variant>
      <vt:variant>
        <vt:i4>1048633</vt:i4>
      </vt:variant>
      <vt:variant>
        <vt:i4>200</vt:i4>
      </vt:variant>
      <vt:variant>
        <vt:i4>0</vt:i4>
      </vt:variant>
      <vt:variant>
        <vt:i4>5</vt:i4>
      </vt:variant>
      <vt:variant>
        <vt:lpwstr/>
      </vt:variant>
      <vt:variant>
        <vt:lpwstr>_Toc480294493</vt:lpwstr>
      </vt:variant>
      <vt:variant>
        <vt:i4>1048633</vt:i4>
      </vt:variant>
      <vt:variant>
        <vt:i4>194</vt:i4>
      </vt:variant>
      <vt:variant>
        <vt:i4>0</vt:i4>
      </vt:variant>
      <vt:variant>
        <vt:i4>5</vt:i4>
      </vt:variant>
      <vt:variant>
        <vt:lpwstr/>
      </vt:variant>
      <vt:variant>
        <vt:lpwstr>_Toc480294492</vt:lpwstr>
      </vt:variant>
      <vt:variant>
        <vt:i4>1048633</vt:i4>
      </vt:variant>
      <vt:variant>
        <vt:i4>188</vt:i4>
      </vt:variant>
      <vt:variant>
        <vt:i4>0</vt:i4>
      </vt:variant>
      <vt:variant>
        <vt:i4>5</vt:i4>
      </vt:variant>
      <vt:variant>
        <vt:lpwstr/>
      </vt:variant>
      <vt:variant>
        <vt:lpwstr>_Toc480294491</vt:lpwstr>
      </vt:variant>
      <vt:variant>
        <vt:i4>1048633</vt:i4>
      </vt:variant>
      <vt:variant>
        <vt:i4>182</vt:i4>
      </vt:variant>
      <vt:variant>
        <vt:i4>0</vt:i4>
      </vt:variant>
      <vt:variant>
        <vt:i4>5</vt:i4>
      </vt:variant>
      <vt:variant>
        <vt:lpwstr/>
      </vt:variant>
      <vt:variant>
        <vt:lpwstr>_Toc480294490</vt:lpwstr>
      </vt:variant>
      <vt:variant>
        <vt:i4>1114169</vt:i4>
      </vt:variant>
      <vt:variant>
        <vt:i4>176</vt:i4>
      </vt:variant>
      <vt:variant>
        <vt:i4>0</vt:i4>
      </vt:variant>
      <vt:variant>
        <vt:i4>5</vt:i4>
      </vt:variant>
      <vt:variant>
        <vt:lpwstr/>
      </vt:variant>
      <vt:variant>
        <vt:lpwstr>_Toc480294489</vt:lpwstr>
      </vt:variant>
      <vt:variant>
        <vt:i4>1114169</vt:i4>
      </vt:variant>
      <vt:variant>
        <vt:i4>170</vt:i4>
      </vt:variant>
      <vt:variant>
        <vt:i4>0</vt:i4>
      </vt:variant>
      <vt:variant>
        <vt:i4>5</vt:i4>
      </vt:variant>
      <vt:variant>
        <vt:lpwstr/>
      </vt:variant>
      <vt:variant>
        <vt:lpwstr>_Toc480294488</vt:lpwstr>
      </vt:variant>
      <vt:variant>
        <vt:i4>1114169</vt:i4>
      </vt:variant>
      <vt:variant>
        <vt:i4>164</vt:i4>
      </vt:variant>
      <vt:variant>
        <vt:i4>0</vt:i4>
      </vt:variant>
      <vt:variant>
        <vt:i4>5</vt:i4>
      </vt:variant>
      <vt:variant>
        <vt:lpwstr/>
      </vt:variant>
      <vt:variant>
        <vt:lpwstr>_Toc480294487</vt:lpwstr>
      </vt:variant>
      <vt:variant>
        <vt:i4>1114169</vt:i4>
      </vt:variant>
      <vt:variant>
        <vt:i4>158</vt:i4>
      </vt:variant>
      <vt:variant>
        <vt:i4>0</vt:i4>
      </vt:variant>
      <vt:variant>
        <vt:i4>5</vt:i4>
      </vt:variant>
      <vt:variant>
        <vt:lpwstr/>
      </vt:variant>
      <vt:variant>
        <vt:lpwstr>_Toc480294486</vt:lpwstr>
      </vt:variant>
      <vt:variant>
        <vt:i4>1114169</vt:i4>
      </vt:variant>
      <vt:variant>
        <vt:i4>152</vt:i4>
      </vt:variant>
      <vt:variant>
        <vt:i4>0</vt:i4>
      </vt:variant>
      <vt:variant>
        <vt:i4>5</vt:i4>
      </vt:variant>
      <vt:variant>
        <vt:lpwstr/>
      </vt:variant>
      <vt:variant>
        <vt:lpwstr>_Toc480294485</vt:lpwstr>
      </vt:variant>
      <vt:variant>
        <vt:i4>1114169</vt:i4>
      </vt:variant>
      <vt:variant>
        <vt:i4>146</vt:i4>
      </vt:variant>
      <vt:variant>
        <vt:i4>0</vt:i4>
      </vt:variant>
      <vt:variant>
        <vt:i4>5</vt:i4>
      </vt:variant>
      <vt:variant>
        <vt:lpwstr/>
      </vt:variant>
      <vt:variant>
        <vt:lpwstr>_Toc480294484</vt:lpwstr>
      </vt:variant>
      <vt:variant>
        <vt:i4>1114169</vt:i4>
      </vt:variant>
      <vt:variant>
        <vt:i4>140</vt:i4>
      </vt:variant>
      <vt:variant>
        <vt:i4>0</vt:i4>
      </vt:variant>
      <vt:variant>
        <vt:i4>5</vt:i4>
      </vt:variant>
      <vt:variant>
        <vt:lpwstr/>
      </vt:variant>
      <vt:variant>
        <vt:lpwstr>_Toc480294483</vt:lpwstr>
      </vt:variant>
      <vt:variant>
        <vt:i4>1114169</vt:i4>
      </vt:variant>
      <vt:variant>
        <vt:i4>134</vt:i4>
      </vt:variant>
      <vt:variant>
        <vt:i4>0</vt:i4>
      </vt:variant>
      <vt:variant>
        <vt:i4>5</vt:i4>
      </vt:variant>
      <vt:variant>
        <vt:lpwstr/>
      </vt:variant>
      <vt:variant>
        <vt:lpwstr>_Toc480294482</vt:lpwstr>
      </vt:variant>
      <vt:variant>
        <vt:i4>1114169</vt:i4>
      </vt:variant>
      <vt:variant>
        <vt:i4>128</vt:i4>
      </vt:variant>
      <vt:variant>
        <vt:i4>0</vt:i4>
      </vt:variant>
      <vt:variant>
        <vt:i4>5</vt:i4>
      </vt:variant>
      <vt:variant>
        <vt:lpwstr/>
      </vt:variant>
      <vt:variant>
        <vt:lpwstr>_Toc480294481</vt:lpwstr>
      </vt:variant>
      <vt:variant>
        <vt:i4>1114169</vt:i4>
      </vt:variant>
      <vt:variant>
        <vt:i4>122</vt:i4>
      </vt:variant>
      <vt:variant>
        <vt:i4>0</vt:i4>
      </vt:variant>
      <vt:variant>
        <vt:i4>5</vt:i4>
      </vt:variant>
      <vt:variant>
        <vt:lpwstr/>
      </vt:variant>
      <vt:variant>
        <vt:lpwstr>_Toc480294480</vt:lpwstr>
      </vt:variant>
      <vt:variant>
        <vt:i4>1966137</vt:i4>
      </vt:variant>
      <vt:variant>
        <vt:i4>116</vt:i4>
      </vt:variant>
      <vt:variant>
        <vt:i4>0</vt:i4>
      </vt:variant>
      <vt:variant>
        <vt:i4>5</vt:i4>
      </vt:variant>
      <vt:variant>
        <vt:lpwstr/>
      </vt:variant>
      <vt:variant>
        <vt:lpwstr>_Toc480294479</vt:lpwstr>
      </vt:variant>
      <vt:variant>
        <vt:i4>1966137</vt:i4>
      </vt:variant>
      <vt:variant>
        <vt:i4>110</vt:i4>
      </vt:variant>
      <vt:variant>
        <vt:i4>0</vt:i4>
      </vt:variant>
      <vt:variant>
        <vt:i4>5</vt:i4>
      </vt:variant>
      <vt:variant>
        <vt:lpwstr/>
      </vt:variant>
      <vt:variant>
        <vt:lpwstr>_Toc480294478</vt:lpwstr>
      </vt:variant>
      <vt:variant>
        <vt:i4>1966137</vt:i4>
      </vt:variant>
      <vt:variant>
        <vt:i4>104</vt:i4>
      </vt:variant>
      <vt:variant>
        <vt:i4>0</vt:i4>
      </vt:variant>
      <vt:variant>
        <vt:i4>5</vt:i4>
      </vt:variant>
      <vt:variant>
        <vt:lpwstr/>
      </vt:variant>
      <vt:variant>
        <vt:lpwstr>_Toc480294477</vt:lpwstr>
      </vt:variant>
      <vt:variant>
        <vt:i4>1966137</vt:i4>
      </vt:variant>
      <vt:variant>
        <vt:i4>98</vt:i4>
      </vt:variant>
      <vt:variant>
        <vt:i4>0</vt:i4>
      </vt:variant>
      <vt:variant>
        <vt:i4>5</vt:i4>
      </vt:variant>
      <vt:variant>
        <vt:lpwstr/>
      </vt:variant>
      <vt:variant>
        <vt:lpwstr>_Toc480294476</vt:lpwstr>
      </vt:variant>
      <vt:variant>
        <vt:i4>1966137</vt:i4>
      </vt:variant>
      <vt:variant>
        <vt:i4>92</vt:i4>
      </vt:variant>
      <vt:variant>
        <vt:i4>0</vt:i4>
      </vt:variant>
      <vt:variant>
        <vt:i4>5</vt:i4>
      </vt:variant>
      <vt:variant>
        <vt:lpwstr/>
      </vt:variant>
      <vt:variant>
        <vt:lpwstr>_Toc480294475</vt:lpwstr>
      </vt:variant>
      <vt:variant>
        <vt:i4>1966137</vt:i4>
      </vt:variant>
      <vt:variant>
        <vt:i4>86</vt:i4>
      </vt:variant>
      <vt:variant>
        <vt:i4>0</vt:i4>
      </vt:variant>
      <vt:variant>
        <vt:i4>5</vt:i4>
      </vt:variant>
      <vt:variant>
        <vt:lpwstr/>
      </vt:variant>
      <vt:variant>
        <vt:lpwstr>_Toc480294474</vt:lpwstr>
      </vt:variant>
      <vt:variant>
        <vt:i4>1966137</vt:i4>
      </vt:variant>
      <vt:variant>
        <vt:i4>80</vt:i4>
      </vt:variant>
      <vt:variant>
        <vt:i4>0</vt:i4>
      </vt:variant>
      <vt:variant>
        <vt:i4>5</vt:i4>
      </vt:variant>
      <vt:variant>
        <vt:lpwstr/>
      </vt:variant>
      <vt:variant>
        <vt:lpwstr>_Toc480294473</vt:lpwstr>
      </vt:variant>
      <vt:variant>
        <vt:i4>1966137</vt:i4>
      </vt:variant>
      <vt:variant>
        <vt:i4>74</vt:i4>
      </vt:variant>
      <vt:variant>
        <vt:i4>0</vt:i4>
      </vt:variant>
      <vt:variant>
        <vt:i4>5</vt:i4>
      </vt:variant>
      <vt:variant>
        <vt:lpwstr/>
      </vt:variant>
      <vt:variant>
        <vt:lpwstr>_Toc480294472</vt:lpwstr>
      </vt:variant>
      <vt:variant>
        <vt:i4>1966137</vt:i4>
      </vt:variant>
      <vt:variant>
        <vt:i4>68</vt:i4>
      </vt:variant>
      <vt:variant>
        <vt:i4>0</vt:i4>
      </vt:variant>
      <vt:variant>
        <vt:i4>5</vt:i4>
      </vt:variant>
      <vt:variant>
        <vt:lpwstr/>
      </vt:variant>
      <vt:variant>
        <vt:lpwstr>_Toc480294471</vt:lpwstr>
      </vt:variant>
      <vt:variant>
        <vt:i4>1966137</vt:i4>
      </vt:variant>
      <vt:variant>
        <vt:i4>62</vt:i4>
      </vt:variant>
      <vt:variant>
        <vt:i4>0</vt:i4>
      </vt:variant>
      <vt:variant>
        <vt:i4>5</vt:i4>
      </vt:variant>
      <vt:variant>
        <vt:lpwstr/>
      </vt:variant>
      <vt:variant>
        <vt:lpwstr>_Toc480294470</vt:lpwstr>
      </vt:variant>
      <vt:variant>
        <vt:i4>2031673</vt:i4>
      </vt:variant>
      <vt:variant>
        <vt:i4>56</vt:i4>
      </vt:variant>
      <vt:variant>
        <vt:i4>0</vt:i4>
      </vt:variant>
      <vt:variant>
        <vt:i4>5</vt:i4>
      </vt:variant>
      <vt:variant>
        <vt:lpwstr/>
      </vt:variant>
      <vt:variant>
        <vt:lpwstr>_Toc480294469</vt:lpwstr>
      </vt:variant>
      <vt:variant>
        <vt:i4>2031673</vt:i4>
      </vt:variant>
      <vt:variant>
        <vt:i4>50</vt:i4>
      </vt:variant>
      <vt:variant>
        <vt:i4>0</vt:i4>
      </vt:variant>
      <vt:variant>
        <vt:i4>5</vt:i4>
      </vt:variant>
      <vt:variant>
        <vt:lpwstr/>
      </vt:variant>
      <vt:variant>
        <vt:lpwstr>_Toc480294468</vt:lpwstr>
      </vt:variant>
      <vt:variant>
        <vt:i4>2031673</vt:i4>
      </vt:variant>
      <vt:variant>
        <vt:i4>44</vt:i4>
      </vt:variant>
      <vt:variant>
        <vt:i4>0</vt:i4>
      </vt:variant>
      <vt:variant>
        <vt:i4>5</vt:i4>
      </vt:variant>
      <vt:variant>
        <vt:lpwstr/>
      </vt:variant>
      <vt:variant>
        <vt:lpwstr>_Toc480294467</vt:lpwstr>
      </vt:variant>
      <vt:variant>
        <vt:i4>2031673</vt:i4>
      </vt:variant>
      <vt:variant>
        <vt:i4>38</vt:i4>
      </vt:variant>
      <vt:variant>
        <vt:i4>0</vt:i4>
      </vt:variant>
      <vt:variant>
        <vt:i4>5</vt:i4>
      </vt:variant>
      <vt:variant>
        <vt:lpwstr/>
      </vt:variant>
      <vt:variant>
        <vt:lpwstr>_Toc480294466</vt:lpwstr>
      </vt:variant>
      <vt:variant>
        <vt:i4>2031673</vt:i4>
      </vt:variant>
      <vt:variant>
        <vt:i4>32</vt:i4>
      </vt:variant>
      <vt:variant>
        <vt:i4>0</vt:i4>
      </vt:variant>
      <vt:variant>
        <vt:i4>5</vt:i4>
      </vt:variant>
      <vt:variant>
        <vt:lpwstr/>
      </vt:variant>
      <vt:variant>
        <vt:lpwstr>_Toc480294465</vt:lpwstr>
      </vt:variant>
      <vt:variant>
        <vt:i4>2031673</vt:i4>
      </vt:variant>
      <vt:variant>
        <vt:i4>26</vt:i4>
      </vt:variant>
      <vt:variant>
        <vt:i4>0</vt:i4>
      </vt:variant>
      <vt:variant>
        <vt:i4>5</vt:i4>
      </vt:variant>
      <vt:variant>
        <vt:lpwstr/>
      </vt:variant>
      <vt:variant>
        <vt:lpwstr>_Toc480294464</vt:lpwstr>
      </vt:variant>
      <vt:variant>
        <vt:i4>2031673</vt:i4>
      </vt:variant>
      <vt:variant>
        <vt:i4>20</vt:i4>
      </vt:variant>
      <vt:variant>
        <vt:i4>0</vt:i4>
      </vt:variant>
      <vt:variant>
        <vt:i4>5</vt:i4>
      </vt:variant>
      <vt:variant>
        <vt:lpwstr/>
      </vt:variant>
      <vt:variant>
        <vt:lpwstr>_Toc480294463</vt:lpwstr>
      </vt:variant>
      <vt:variant>
        <vt:i4>2031673</vt:i4>
      </vt:variant>
      <vt:variant>
        <vt:i4>14</vt:i4>
      </vt:variant>
      <vt:variant>
        <vt:i4>0</vt:i4>
      </vt:variant>
      <vt:variant>
        <vt:i4>5</vt:i4>
      </vt:variant>
      <vt:variant>
        <vt:lpwstr/>
      </vt:variant>
      <vt:variant>
        <vt:lpwstr>_Toc480294462</vt:lpwstr>
      </vt:variant>
      <vt:variant>
        <vt:i4>2031673</vt:i4>
      </vt:variant>
      <vt:variant>
        <vt:i4>8</vt:i4>
      </vt:variant>
      <vt:variant>
        <vt:i4>0</vt:i4>
      </vt:variant>
      <vt:variant>
        <vt:i4>5</vt:i4>
      </vt:variant>
      <vt:variant>
        <vt:lpwstr/>
      </vt:variant>
      <vt:variant>
        <vt:lpwstr>_Toc480294461</vt:lpwstr>
      </vt:variant>
      <vt:variant>
        <vt:i4>2031673</vt:i4>
      </vt:variant>
      <vt:variant>
        <vt:i4>2</vt:i4>
      </vt:variant>
      <vt:variant>
        <vt:i4>0</vt:i4>
      </vt:variant>
      <vt:variant>
        <vt:i4>5</vt:i4>
      </vt:variant>
      <vt:variant>
        <vt:lpwstr/>
      </vt:variant>
      <vt:variant>
        <vt:lpwstr>_Toc480294460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International</dc:creator>
  <cp:keywords/>
  <cp:lastModifiedBy>Al Turaihi, Nagham</cp:lastModifiedBy>
  <cp:revision>10</cp:revision>
  <cp:lastPrinted>2019-06-25T04:25:00Z</cp:lastPrinted>
  <dcterms:created xsi:type="dcterms:W3CDTF">2023-05-08T13:33:00Z</dcterms:created>
  <dcterms:modified xsi:type="dcterms:W3CDTF">2023-05-10T09:45:00Z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0x01010014A04E7E3620DB4BBFEF8B036B88E023</vt:lpwstr>
  </property>
</Properties>
</file>